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F34E51">
        <w:rPr>
          <w:b/>
          <w:bCs/>
          <w:sz w:val="24"/>
          <w:u w:val="single"/>
        </w:rPr>
        <w:t>2</w:t>
      </w:r>
      <w:r w:rsidR="00B338CB">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B338CB" w:rsidRPr="00B338CB" w:rsidRDefault="00B338CB" w:rsidP="00B338CB">
      <w:pPr>
        <w:spacing w:before="100" w:beforeAutospacing="1" w:after="100" w:afterAutospacing="1"/>
        <w:jc w:val="both"/>
        <w:outlineLvl w:val="0"/>
        <w:rPr>
          <w:b/>
          <w:bCs/>
          <w:sz w:val="24"/>
          <w:u w:val="single"/>
        </w:rPr>
      </w:pPr>
      <w:r w:rsidRPr="00B338CB">
        <w:rPr>
          <w:b/>
          <w:bCs/>
          <w:sz w:val="24"/>
          <w:u w:val="single"/>
        </w:rPr>
        <w:t>Ms N N Chirwa (EFF) to ask the Minister of Health</w:t>
      </w:r>
      <w:r w:rsidRPr="00B338CB">
        <w:rPr>
          <w:b/>
          <w:bCs/>
          <w:sz w:val="24"/>
          <w:u w:val="single"/>
        </w:rPr>
        <w:fldChar w:fldCharType="begin"/>
      </w:r>
      <w:r w:rsidRPr="00B338CB">
        <w:rPr>
          <w:u w:val="single"/>
        </w:rPr>
        <w:instrText xml:space="preserve"> XE "</w:instrText>
      </w:r>
      <w:r w:rsidRPr="00B338CB">
        <w:rPr>
          <w:b/>
          <w:sz w:val="24"/>
          <w:u w:val="single"/>
        </w:rPr>
        <w:instrText>Health</w:instrText>
      </w:r>
      <w:r w:rsidRPr="00B338CB">
        <w:rPr>
          <w:u w:val="single"/>
        </w:rPr>
        <w:instrText xml:space="preserve">" </w:instrText>
      </w:r>
      <w:r w:rsidRPr="00B338CB">
        <w:rPr>
          <w:b/>
          <w:bCs/>
          <w:sz w:val="24"/>
          <w:u w:val="single"/>
        </w:rPr>
        <w:fldChar w:fldCharType="end"/>
      </w:r>
      <w:r w:rsidRPr="00B338CB">
        <w:rPr>
          <w:b/>
          <w:bCs/>
          <w:sz w:val="24"/>
          <w:u w:val="single"/>
        </w:rPr>
        <w:t>:</w:t>
      </w:r>
    </w:p>
    <w:p w:rsidR="00786C98" w:rsidRPr="00B338CB" w:rsidRDefault="00B338CB" w:rsidP="00B338CB">
      <w:pPr>
        <w:spacing w:before="100" w:beforeAutospacing="1" w:after="100" w:afterAutospacing="1"/>
        <w:jc w:val="both"/>
        <w:rPr>
          <w:sz w:val="24"/>
        </w:rPr>
      </w:pPr>
      <w:r w:rsidRPr="00B338CB">
        <w:rPr>
          <w:sz w:val="24"/>
        </w:rPr>
        <w:t>What is the strategy to curb new community infections of the coronavirus since the lockdown to curb the spread of Covid-19 has not manifested in tangible outcomes for reducing new infections in communities?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F34E51">
        <w:rPr>
          <w:color w:val="000000"/>
        </w:rPr>
        <w:t>2</w:t>
      </w:r>
      <w:r w:rsidR="00B338CB">
        <w:rPr>
          <w:color w:val="000000"/>
        </w:rPr>
        <w:t>5</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B39FB" w:rsidRPr="00BB0548" w:rsidRDefault="005A6876" w:rsidP="006F5716">
      <w:pPr>
        <w:pStyle w:val="BodyText"/>
        <w:rPr>
          <w:sz w:val="24"/>
        </w:rPr>
      </w:pPr>
      <w:r>
        <w:rPr>
          <w:sz w:val="24"/>
        </w:rPr>
        <w:t>The lockdown has been shown by modeling exercises to have had two impacts on the COVID-19 pandemic. The lockdown has reduced the peak of infections and shifted the epidemic curve to the right. This means that it is estimated that the number of infections at the peak will be lower and that it will happen later thus enabling the health system to have additional time to prepare for the peak of infections. In his address on 24 May, the President outlined measures to strengthen prevention and to intervene in the hotspot districts.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9A" w:rsidRDefault="00DD689A">
      <w:r>
        <w:separator/>
      </w:r>
    </w:p>
  </w:endnote>
  <w:endnote w:type="continuationSeparator" w:id="0">
    <w:p w:rsidR="00DD689A" w:rsidRDefault="00DD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9A" w:rsidRDefault="00DD689A">
      <w:r>
        <w:separator/>
      </w:r>
    </w:p>
  </w:footnote>
  <w:footnote w:type="continuationSeparator" w:id="0">
    <w:p w:rsidR="00DD689A" w:rsidRDefault="00DD6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876"/>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2DB8"/>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2CAE"/>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D689A"/>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741E3"/>
    <w:rsid w:val="00E812CB"/>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2020-06-04T17:47:00Z</dcterms:created>
  <dcterms:modified xsi:type="dcterms:W3CDTF">2020-06-04T17:47:00Z</dcterms:modified>
</cp:coreProperties>
</file>