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A1" w:rsidRPr="001B3634" w:rsidRDefault="007475A1" w:rsidP="007475A1">
      <w:pPr>
        <w:tabs>
          <w:tab w:val="left" w:pos="576"/>
          <w:tab w:val="left" w:pos="1296"/>
          <w:tab w:val="left" w:pos="6336"/>
        </w:tabs>
        <w:spacing w:line="360" w:lineRule="auto"/>
        <w:jc w:val="both"/>
        <w:rPr>
          <w:rFonts w:ascii="Arial" w:hAnsi="Arial" w:cs="Arial"/>
          <w:b/>
          <w:bCs/>
          <w:sz w:val="32"/>
          <w:szCs w:val="32"/>
        </w:rPr>
      </w:pPr>
      <w:r w:rsidRPr="001B3634">
        <w:rPr>
          <w:rFonts w:ascii="Arial" w:hAnsi="Arial" w:cs="Arial"/>
          <w:b/>
          <w:bCs/>
          <w:sz w:val="32"/>
          <w:szCs w:val="32"/>
        </w:rPr>
        <w:t>NATIONAL ASSEMBLY</w:t>
      </w:r>
    </w:p>
    <w:p w:rsidR="007475A1" w:rsidRPr="001B3634" w:rsidRDefault="007475A1" w:rsidP="007475A1">
      <w:pPr>
        <w:jc w:val="both"/>
        <w:rPr>
          <w:rFonts w:ascii="Arial" w:hAnsi="Arial" w:cs="Arial"/>
          <w:b/>
          <w:bCs/>
          <w:sz w:val="32"/>
          <w:szCs w:val="32"/>
          <w:u w:val="single"/>
        </w:rPr>
      </w:pPr>
      <w:r w:rsidRPr="001B3634">
        <w:rPr>
          <w:rFonts w:ascii="Arial" w:hAnsi="Arial" w:cs="Arial"/>
          <w:b/>
          <w:bCs/>
          <w:sz w:val="32"/>
          <w:szCs w:val="32"/>
          <w:u w:val="single"/>
        </w:rPr>
        <w:t>QUESTION NO</w:t>
      </w:r>
      <w:r w:rsidRPr="001B3634">
        <w:rPr>
          <w:rFonts w:ascii="Arial" w:hAnsi="Arial" w:cs="Arial"/>
          <w:b/>
          <w:bCs/>
          <w:color w:val="000000" w:themeColor="text1"/>
          <w:sz w:val="32"/>
          <w:szCs w:val="32"/>
          <w:u w:val="single"/>
        </w:rPr>
        <w:t>. 818</w:t>
      </w:r>
      <w:r w:rsidRPr="001B3634">
        <w:rPr>
          <w:rFonts w:ascii="Arial" w:hAnsi="Arial" w:cs="Arial"/>
          <w:b/>
          <w:bCs/>
          <w:sz w:val="32"/>
          <w:szCs w:val="32"/>
          <w:u w:val="single"/>
        </w:rPr>
        <w:t>-2022</w:t>
      </w:r>
    </w:p>
    <w:p w:rsidR="007475A1" w:rsidRPr="001B3634" w:rsidRDefault="007475A1" w:rsidP="007475A1">
      <w:pPr>
        <w:pStyle w:val="DACBODYTEXT"/>
        <w:ind w:left="0"/>
        <w:rPr>
          <w:rFonts w:cs="Arial"/>
          <w:b/>
          <w:sz w:val="32"/>
          <w:szCs w:val="32"/>
          <w:u w:val="single"/>
        </w:rPr>
      </w:pPr>
      <w:r w:rsidRPr="001B3634">
        <w:rPr>
          <w:rFonts w:cs="Arial"/>
          <w:b/>
          <w:sz w:val="32"/>
          <w:szCs w:val="32"/>
          <w:u w:val="single"/>
        </w:rPr>
        <w:t>WRITTEN REPLY</w:t>
      </w:r>
    </w:p>
    <w:p w:rsidR="007475A1" w:rsidRPr="001B3634" w:rsidRDefault="007475A1" w:rsidP="007475A1">
      <w:pPr>
        <w:pStyle w:val="DACBODYTEXT"/>
        <w:ind w:left="0"/>
        <w:rPr>
          <w:rFonts w:cs="Arial"/>
          <w:b/>
          <w:sz w:val="32"/>
          <w:szCs w:val="32"/>
        </w:rPr>
      </w:pPr>
      <w:r w:rsidRPr="001B3634">
        <w:rPr>
          <w:rFonts w:cs="Arial"/>
          <w:b/>
          <w:bCs/>
          <w:sz w:val="32"/>
          <w:szCs w:val="32"/>
        </w:rPr>
        <w:t>INTERNAL QUESTION PAPER NO.09–</w:t>
      </w:r>
      <w:r w:rsidRPr="001B3634">
        <w:rPr>
          <w:rFonts w:cs="Arial"/>
          <w:b/>
          <w:sz w:val="32"/>
          <w:szCs w:val="32"/>
        </w:rPr>
        <w:t xml:space="preserve">2022, DATE OF PUBLICATION 11 MARCH 2022 </w:t>
      </w:r>
    </w:p>
    <w:p w:rsidR="007475A1" w:rsidRDefault="007475A1" w:rsidP="007475A1">
      <w:pPr>
        <w:ind w:left="720" w:hanging="720"/>
        <w:jc w:val="both"/>
        <w:outlineLvl w:val="0"/>
        <w:rPr>
          <w:rFonts w:ascii="Arial" w:eastAsia="Calibri" w:hAnsi="Arial" w:cs="Arial"/>
          <w:b/>
          <w:sz w:val="32"/>
          <w:szCs w:val="32"/>
        </w:rPr>
      </w:pPr>
      <w:r w:rsidRPr="001B3634">
        <w:rPr>
          <w:rFonts w:ascii="Arial" w:hAnsi="Arial" w:cs="Arial"/>
          <w:bCs/>
          <w:sz w:val="32"/>
          <w:szCs w:val="32"/>
        </w:rPr>
        <w:t>“</w:t>
      </w:r>
      <w:r w:rsidRPr="001B3634">
        <w:rPr>
          <w:rFonts w:ascii="Arial" w:hAnsi="Arial" w:cs="Arial"/>
          <w:b/>
          <w:sz w:val="32"/>
          <w:szCs w:val="32"/>
        </w:rPr>
        <w:t xml:space="preserve">Mr T W Mhlongo (DA) to ask the Minister of </w:t>
      </w:r>
      <w:r>
        <w:rPr>
          <w:rFonts w:ascii="Arial" w:eastAsia="Calibri" w:hAnsi="Arial" w:cs="Arial"/>
          <w:b/>
          <w:sz w:val="32"/>
          <w:szCs w:val="32"/>
        </w:rPr>
        <w:t>Sport, Arts and</w:t>
      </w:r>
    </w:p>
    <w:p w:rsidR="007475A1" w:rsidRDefault="007475A1" w:rsidP="007475A1">
      <w:pPr>
        <w:ind w:left="720" w:hanging="720"/>
        <w:jc w:val="both"/>
        <w:outlineLvl w:val="0"/>
        <w:rPr>
          <w:rFonts w:ascii="Arial" w:hAnsi="Arial" w:cs="Arial"/>
          <w:b/>
          <w:sz w:val="32"/>
          <w:szCs w:val="32"/>
        </w:rPr>
      </w:pPr>
      <w:r w:rsidRPr="001B3634">
        <w:rPr>
          <w:rFonts w:ascii="Arial" w:eastAsia="Calibri" w:hAnsi="Arial" w:cs="Arial"/>
          <w:b/>
          <w:sz w:val="32"/>
          <w:szCs w:val="32"/>
        </w:rPr>
        <w:t>Culture</w:t>
      </w:r>
      <w:r w:rsidR="00024664" w:rsidRPr="001B3634">
        <w:rPr>
          <w:rFonts w:ascii="Arial" w:eastAsia="Calibri" w:hAnsi="Arial" w:cs="Arial"/>
          <w:b/>
          <w:sz w:val="32"/>
          <w:szCs w:val="32"/>
        </w:rPr>
        <w:fldChar w:fldCharType="begin"/>
      </w:r>
      <w:r w:rsidRPr="001B3634">
        <w:rPr>
          <w:rFonts w:ascii="Arial" w:hAnsi="Arial" w:cs="Arial"/>
          <w:sz w:val="32"/>
          <w:szCs w:val="32"/>
        </w:rPr>
        <w:instrText xml:space="preserve"> XE "</w:instrText>
      </w:r>
      <w:r w:rsidRPr="001B3634">
        <w:rPr>
          <w:rFonts w:ascii="Arial" w:hAnsi="Arial" w:cs="Arial"/>
          <w:b/>
          <w:bCs/>
          <w:sz w:val="32"/>
          <w:szCs w:val="32"/>
        </w:rPr>
        <w:instrText>Sport, Arts and Culture</w:instrText>
      </w:r>
      <w:r w:rsidRPr="001B3634">
        <w:rPr>
          <w:rFonts w:ascii="Arial" w:hAnsi="Arial" w:cs="Arial"/>
          <w:sz w:val="32"/>
          <w:szCs w:val="32"/>
        </w:rPr>
        <w:instrText xml:space="preserve">" </w:instrText>
      </w:r>
      <w:r w:rsidR="00024664" w:rsidRPr="001B3634">
        <w:rPr>
          <w:rFonts w:ascii="Arial" w:eastAsia="Calibri" w:hAnsi="Arial" w:cs="Arial"/>
          <w:b/>
          <w:sz w:val="32"/>
          <w:szCs w:val="32"/>
        </w:rPr>
        <w:fldChar w:fldCharType="end"/>
      </w:r>
      <w:r w:rsidRPr="001B3634">
        <w:rPr>
          <w:rFonts w:ascii="Arial" w:hAnsi="Arial" w:cs="Arial"/>
          <w:b/>
          <w:sz w:val="32"/>
          <w:szCs w:val="32"/>
        </w:rPr>
        <w:t>:</w:t>
      </w:r>
    </w:p>
    <w:p w:rsidR="007475A1" w:rsidRPr="001B3634" w:rsidRDefault="007475A1" w:rsidP="007475A1">
      <w:pPr>
        <w:spacing w:before="100" w:beforeAutospacing="1" w:after="100" w:afterAutospacing="1"/>
        <w:jc w:val="both"/>
        <w:outlineLvl w:val="0"/>
        <w:rPr>
          <w:rFonts w:ascii="Arial" w:hAnsi="Arial" w:cs="Arial"/>
          <w:sz w:val="32"/>
          <w:szCs w:val="32"/>
        </w:rPr>
      </w:pPr>
      <w:r w:rsidRPr="001B3634">
        <w:rPr>
          <w:rFonts w:ascii="Arial" w:hAnsi="Arial" w:cs="Arial"/>
          <w:sz w:val="32"/>
          <w:szCs w:val="32"/>
        </w:rPr>
        <w:t>(1).</w:t>
      </w:r>
      <w:r w:rsidRPr="001B3634">
        <w:rPr>
          <w:rFonts w:ascii="Arial" w:hAnsi="Arial" w:cs="Arial"/>
          <w:sz w:val="32"/>
          <w:szCs w:val="32"/>
        </w:rPr>
        <w:tab/>
        <w:t xml:space="preserve">With reference to the Public Protector’s report about his department wasting funds on </w:t>
      </w:r>
      <w:r w:rsidRPr="001B3634">
        <w:rPr>
          <w:rFonts w:ascii="Arial" w:hAnsi="Arial" w:cs="Arial"/>
          <w:sz w:val="32"/>
          <w:szCs w:val="32"/>
        </w:rPr>
        <w:tab/>
        <w:t xml:space="preserve">fighting </w:t>
      </w:r>
      <w:proofErr w:type="spellStart"/>
      <w:r w:rsidRPr="001B3634">
        <w:rPr>
          <w:rFonts w:ascii="Arial" w:hAnsi="Arial" w:cs="Arial"/>
          <w:sz w:val="32"/>
          <w:szCs w:val="32"/>
        </w:rPr>
        <w:t>Makeba</w:t>
      </w:r>
      <w:proofErr w:type="spellEnd"/>
      <w:r w:rsidRPr="001B3634">
        <w:rPr>
          <w:rFonts w:ascii="Arial" w:hAnsi="Arial" w:cs="Arial"/>
          <w:sz w:val="32"/>
          <w:szCs w:val="32"/>
        </w:rPr>
        <w:t xml:space="preserve"> trustees, what are the reasons that </w:t>
      </w:r>
      <w:r>
        <w:rPr>
          <w:rFonts w:ascii="Arial" w:hAnsi="Arial" w:cs="Arial"/>
          <w:sz w:val="32"/>
          <w:szCs w:val="32"/>
        </w:rPr>
        <w:t xml:space="preserve">his department got involved in </w:t>
      </w:r>
      <w:r w:rsidRPr="001B3634">
        <w:rPr>
          <w:rFonts w:ascii="Arial" w:hAnsi="Arial" w:cs="Arial"/>
          <w:sz w:val="32"/>
          <w:szCs w:val="32"/>
        </w:rPr>
        <w:t xml:space="preserve">Miriam </w:t>
      </w:r>
      <w:proofErr w:type="spellStart"/>
      <w:r w:rsidRPr="001B3634">
        <w:rPr>
          <w:rFonts w:ascii="Arial" w:hAnsi="Arial" w:cs="Arial"/>
          <w:sz w:val="32"/>
          <w:szCs w:val="32"/>
        </w:rPr>
        <w:t>Makeba’s</w:t>
      </w:r>
      <w:proofErr w:type="spellEnd"/>
      <w:r w:rsidRPr="001B3634">
        <w:rPr>
          <w:rFonts w:ascii="Arial" w:hAnsi="Arial" w:cs="Arial"/>
          <w:sz w:val="32"/>
          <w:szCs w:val="32"/>
        </w:rPr>
        <w:t xml:space="preserve"> affairs;</w:t>
      </w:r>
    </w:p>
    <w:p w:rsidR="007475A1" w:rsidRPr="001B3634" w:rsidRDefault="007475A1" w:rsidP="007475A1">
      <w:pPr>
        <w:spacing w:before="100" w:beforeAutospacing="1" w:after="100" w:afterAutospacing="1"/>
        <w:jc w:val="both"/>
        <w:outlineLvl w:val="0"/>
        <w:rPr>
          <w:rFonts w:ascii="Arial" w:hAnsi="Arial" w:cs="Arial"/>
          <w:sz w:val="32"/>
          <w:szCs w:val="32"/>
        </w:rPr>
      </w:pPr>
      <w:r w:rsidRPr="001B3634">
        <w:rPr>
          <w:rFonts w:ascii="Arial" w:hAnsi="Arial" w:cs="Arial"/>
          <w:sz w:val="32"/>
          <w:szCs w:val="32"/>
        </w:rPr>
        <w:t>(2).</w:t>
      </w:r>
      <w:r w:rsidRPr="001B3634">
        <w:rPr>
          <w:rFonts w:ascii="Arial" w:hAnsi="Arial" w:cs="Arial"/>
          <w:sz w:val="32"/>
          <w:szCs w:val="32"/>
        </w:rPr>
        <w:tab/>
        <w:t xml:space="preserve">whether he has found that fighting the trustees was the right way to promote arts and </w:t>
      </w:r>
      <w:r w:rsidRPr="001B3634">
        <w:rPr>
          <w:rFonts w:ascii="Arial" w:hAnsi="Arial" w:cs="Arial"/>
          <w:sz w:val="32"/>
          <w:szCs w:val="32"/>
        </w:rPr>
        <w:tab/>
        <w:t xml:space="preserve">culture in the Republic; if not, what is the position in this regard; </w:t>
      </w:r>
      <w:r>
        <w:rPr>
          <w:rFonts w:ascii="Arial" w:hAnsi="Arial" w:cs="Arial"/>
          <w:sz w:val="32"/>
          <w:szCs w:val="32"/>
        </w:rPr>
        <w:t xml:space="preserve">if so, what are the </w:t>
      </w:r>
      <w:r w:rsidRPr="001B3634">
        <w:rPr>
          <w:rFonts w:ascii="Arial" w:hAnsi="Arial" w:cs="Arial"/>
          <w:sz w:val="32"/>
          <w:szCs w:val="32"/>
        </w:rPr>
        <w:t xml:space="preserve">relevant details; </w:t>
      </w:r>
    </w:p>
    <w:p w:rsidR="007475A1" w:rsidRPr="001B3634" w:rsidRDefault="007475A1" w:rsidP="007475A1">
      <w:pPr>
        <w:spacing w:before="100" w:beforeAutospacing="1" w:after="100" w:afterAutospacing="1"/>
        <w:jc w:val="both"/>
        <w:outlineLvl w:val="0"/>
        <w:rPr>
          <w:rFonts w:ascii="Arial" w:hAnsi="Arial" w:cs="Arial"/>
          <w:sz w:val="32"/>
          <w:szCs w:val="32"/>
        </w:rPr>
      </w:pPr>
      <w:r w:rsidRPr="001B3634">
        <w:rPr>
          <w:rFonts w:ascii="Arial" w:hAnsi="Arial" w:cs="Arial"/>
          <w:sz w:val="32"/>
          <w:szCs w:val="32"/>
        </w:rPr>
        <w:t>(3).</w:t>
      </w:r>
      <w:r w:rsidRPr="001B3634">
        <w:rPr>
          <w:rFonts w:ascii="Arial" w:hAnsi="Arial" w:cs="Arial"/>
          <w:sz w:val="32"/>
          <w:szCs w:val="32"/>
        </w:rPr>
        <w:tab/>
        <w:t xml:space="preserve">how did his department fund the fight considering that it was not meant to be involved </w:t>
      </w:r>
      <w:r w:rsidRPr="001B3634">
        <w:rPr>
          <w:rFonts w:ascii="Arial" w:hAnsi="Arial" w:cs="Arial"/>
          <w:sz w:val="32"/>
          <w:szCs w:val="32"/>
        </w:rPr>
        <w:tab/>
        <w:t>in the matter?</w:t>
      </w:r>
      <w:r w:rsidRPr="001B3634">
        <w:rPr>
          <w:rFonts w:ascii="Arial" w:hAnsi="Arial" w:cs="Arial"/>
          <w:sz w:val="32"/>
          <w:szCs w:val="32"/>
        </w:rPr>
        <w:tab/>
      </w:r>
      <w:r w:rsidRPr="001B3634">
        <w:rPr>
          <w:rFonts w:ascii="Arial" w:hAnsi="Arial" w:cs="Arial"/>
          <w:b/>
          <w:sz w:val="32"/>
          <w:szCs w:val="32"/>
        </w:rPr>
        <w:t>NW997E</w:t>
      </w:r>
      <w:r w:rsidRPr="001B3634">
        <w:rPr>
          <w:rFonts w:ascii="Arial" w:hAnsi="Arial" w:cs="Arial"/>
          <w:sz w:val="32"/>
          <w:szCs w:val="32"/>
        </w:rPr>
        <w:tab/>
      </w:r>
      <w:r w:rsidRPr="001B3634">
        <w:rPr>
          <w:rFonts w:ascii="Arial" w:hAnsi="Arial" w:cs="Arial"/>
          <w:sz w:val="32"/>
          <w:szCs w:val="32"/>
        </w:rPr>
        <w:tab/>
      </w:r>
      <w:r w:rsidRPr="001B3634">
        <w:rPr>
          <w:rFonts w:ascii="Arial" w:hAnsi="Arial" w:cs="Arial"/>
          <w:sz w:val="32"/>
          <w:szCs w:val="32"/>
        </w:rPr>
        <w:tab/>
      </w:r>
      <w:r w:rsidRPr="001B3634">
        <w:rPr>
          <w:rFonts w:ascii="Arial" w:hAnsi="Arial" w:cs="Arial"/>
          <w:sz w:val="32"/>
          <w:szCs w:val="32"/>
        </w:rPr>
        <w:tab/>
      </w:r>
    </w:p>
    <w:p w:rsidR="007475A1" w:rsidRPr="008550EE" w:rsidRDefault="007475A1" w:rsidP="007475A1">
      <w:pPr>
        <w:spacing w:before="100" w:beforeAutospacing="1" w:after="100" w:afterAutospacing="1"/>
        <w:ind w:left="720" w:hanging="720"/>
        <w:jc w:val="both"/>
        <w:outlineLvl w:val="0"/>
        <w:rPr>
          <w:rFonts w:ascii="Arial" w:hAnsi="Arial" w:cs="Arial"/>
          <w:b/>
          <w:sz w:val="32"/>
          <w:szCs w:val="32"/>
        </w:rPr>
      </w:pPr>
      <w:r w:rsidRPr="008550EE">
        <w:rPr>
          <w:rFonts w:ascii="Arial" w:hAnsi="Arial" w:cs="Arial"/>
          <w:b/>
          <w:sz w:val="32"/>
          <w:szCs w:val="32"/>
        </w:rPr>
        <w:t>Reply</w:t>
      </w:r>
    </w:p>
    <w:p w:rsidR="007475A1" w:rsidRPr="008550EE" w:rsidRDefault="007475A1" w:rsidP="007475A1">
      <w:pPr>
        <w:pStyle w:val="NormalWeb"/>
        <w:numPr>
          <w:ilvl w:val="0"/>
          <w:numId w:val="1"/>
        </w:numPr>
        <w:spacing w:before="0" w:beforeAutospacing="0" w:after="0" w:afterAutospacing="0"/>
        <w:ind w:left="850" w:hanging="850"/>
        <w:jc w:val="both"/>
        <w:rPr>
          <w:rFonts w:ascii="Arial" w:hAnsi="Arial" w:cs="Arial"/>
          <w:color w:val="212529"/>
          <w:sz w:val="32"/>
          <w:szCs w:val="32"/>
          <w:shd w:val="clear" w:color="auto" w:fill="FFFFFF"/>
        </w:rPr>
      </w:pPr>
      <w:r w:rsidRPr="008550EE">
        <w:rPr>
          <w:rFonts w:ascii="Arial" w:hAnsi="Arial" w:cs="Arial"/>
          <w:bCs/>
          <w:sz w:val="32"/>
          <w:szCs w:val="32"/>
        </w:rPr>
        <w:t xml:space="preserve">At the onset, it should be indicated and made clear that the </w:t>
      </w:r>
      <w:proofErr w:type="spellStart"/>
      <w:r w:rsidRPr="008550EE">
        <w:rPr>
          <w:rFonts w:ascii="Arial" w:hAnsi="Arial" w:cs="Arial"/>
          <w:bCs/>
          <w:sz w:val="32"/>
          <w:szCs w:val="32"/>
        </w:rPr>
        <w:t>Makeba</w:t>
      </w:r>
      <w:proofErr w:type="spellEnd"/>
      <w:r w:rsidRPr="008550EE">
        <w:rPr>
          <w:rFonts w:ascii="Arial" w:hAnsi="Arial" w:cs="Arial"/>
          <w:bCs/>
          <w:sz w:val="32"/>
          <w:szCs w:val="32"/>
        </w:rPr>
        <w:t xml:space="preserve"> matter has never been about funding litigation between warring factions. From its inception, the </w:t>
      </w:r>
      <w:proofErr w:type="spellStart"/>
      <w:r w:rsidRPr="008550EE">
        <w:rPr>
          <w:rFonts w:ascii="Arial" w:hAnsi="Arial" w:cs="Arial"/>
          <w:bCs/>
          <w:sz w:val="32"/>
          <w:szCs w:val="32"/>
        </w:rPr>
        <w:t>Makeba</w:t>
      </w:r>
      <w:proofErr w:type="spellEnd"/>
      <w:r w:rsidRPr="008550EE">
        <w:rPr>
          <w:rFonts w:ascii="Arial" w:hAnsi="Arial" w:cs="Arial"/>
          <w:bCs/>
          <w:sz w:val="32"/>
          <w:szCs w:val="32"/>
        </w:rPr>
        <w:t xml:space="preserve"> project has been about the protection and preservation of the intangible heritage of the </w:t>
      </w:r>
      <w:proofErr w:type="spellStart"/>
      <w:r w:rsidRPr="008550EE">
        <w:rPr>
          <w:rFonts w:ascii="Arial" w:hAnsi="Arial" w:cs="Arial"/>
          <w:bCs/>
          <w:sz w:val="32"/>
          <w:szCs w:val="32"/>
        </w:rPr>
        <w:t>Makeba</w:t>
      </w:r>
      <w:proofErr w:type="spellEnd"/>
      <w:r w:rsidRPr="008550EE">
        <w:rPr>
          <w:rFonts w:ascii="Arial" w:hAnsi="Arial" w:cs="Arial"/>
          <w:bCs/>
          <w:sz w:val="32"/>
          <w:szCs w:val="32"/>
        </w:rPr>
        <w:t xml:space="preserve"> legacy as per the mandate of the Department. Amongst other issues, this was the resolution of the dispute between Trustees on the one hand, and Beneficiaries of the ZM </w:t>
      </w:r>
      <w:proofErr w:type="spellStart"/>
      <w:r w:rsidRPr="008550EE">
        <w:rPr>
          <w:rFonts w:ascii="Arial" w:hAnsi="Arial" w:cs="Arial"/>
          <w:bCs/>
          <w:sz w:val="32"/>
          <w:szCs w:val="32"/>
        </w:rPr>
        <w:t>Makeba</w:t>
      </w:r>
      <w:proofErr w:type="spellEnd"/>
      <w:r w:rsidRPr="008550EE">
        <w:rPr>
          <w:rFonts w:ascii="Arial" w:hAnsi="Arial" w:cs="Arial"/>
          <w:bCs/>
          <w:sz w:val="32"/>
          <w:szCs w:val="32"/>
        </w:rPr>
        <w:t xml:space="preserve"> Trust, on the other hand concerning the ownership, protection, and preservation of the </w:t>
      </w:r>
      <w:proofErr w:type="spellStart"/>
      <w:r w:rsidRPr="008550EE">
        <w:rPr>
          <w:rFonts w:ascii="Arial" w:hAnsi="Arial" w:cs="Arial"/>
          <w:bCs/>
          <w:sz w:val="32"/>
          <w:szCs w:val="32"/>
        </w:rPr>
        <w:t>Makeba</w:t>
      </w:r>
      <w:proofErr w:type="spellEnd"/>
      <w:r w:rsidRPr="008550EE">
        <w:rPr>
          <w:rFonts w:ascii="Arial" w:hAnsi="Arial" w:cs="Arial"/>
          <w:bCs/>
          <w:sz w:val="32"/>
          <w:szCs w:val="32"/>
        </w:rPr>
        <w:t xml:space="preserve"> legacy. Miriam </w:t>
      </w:r>
      <w:proofErr w:type="spellStart"/>
      <w:r w:rsidRPr="008550EE">
        <w:rPr>
          <w:rFonts w:ascii="Arial" w:hAnsi="Arial" w:cs="Arial"/>
          <w:bCs/>
          <w:sz w:val="32"/>
          <w:szCs w:val="32"/>
        </w:rPr>
        <w:t>Makeba</w:t>
      </w:r>
      <w:proofErr w:type="spellEnd"/>
      <w:r w:rsidRPr="008550EE">
        <w:rPr>
          <w:rFonts w:ascii="Arial" w:hAnsi="Arial" w:cs="Arial"/>
          <w:bCs/>
          <w:sz w:val="32"/>
          <w:szCs w:val="32"/>
        </w:rPr>
        <w:t xml:space="preserve"> was a national figure, and her legacy remains a national heritage. </w:t>
      </w:r>
    </w:p>
    <w:p w:rsidR="007475A1" w:rsidRPr="008550EE" w:rsidRDefault="007475A1" w:rsidP="007475A1">
      <w:pPr>
        <w:pStyle w:val="NormalWeb"/>
        <w:spacing w:before="0" w:beforeAutospacing="0" w:after="0" w:afterAutospacing="0"/>
        <w:ind w:left="851"/>
        <w:jc w:val="both"/>
        <w:rPr>
          <w:rFonts w:ascii="Arial" w:hAnsi="Arial" w:cs="Arial"/>
          <w:bCs/>
          <w:sz w:val="32"/>
          <w:szCs w:val="32"/>
        </w:rPr>
      </w:pPr>
    </w:p>
    <w:p w:rsidR="007475A1" w:rsidRPr="008550EE" w:rsidRDefault="007475A1" w:rsidP="007475A1">
      <w:pPr>
        <w:pStyle w:val="NormalWeb"/>
        <w:numPr>
          <w:ilvl w:val="0"/>
          <w:numId w:val="1"/>
        </w:numPr>
        <w:spacing w:before="0" w:beforeAutospacing="0" w:after="0" w:afterAutospacing="0"/>
        <w:jc w:val="both"/>
        <w:rPr>
          <w:rFonts w:ascii="Arial" w:hAnsi="Arial" w:cs="Arial"/>
          <w:color w:val="212529"/>
          <w:sz w:val="32"/>
          <w:szCs w:val="32"/>
          <w:shd w:val="clear" w:color="auto" w:fill="FFFFFF"/>
        </w:rPr>
      </w:pPr>
      <w:r w:rsidRPr="008550EE">
        <w:rPr>
          <w:rFonts w:ascii="Arial" w:hAnsi="Arial" w:cs="Arial"/>
          <w:sz w:val="32"/>
          <w:szCs w:val="32"/>
        </w:rPr>
        <w:lastRenderedPageBreak/>
        <w:t xml:space="preserve">Yes, this was the right way of protecting the national heritage and legacy. Section 2 of </w:t>
      </w:r>
      <w:r w:rsidRPr="00A7704B">
        <w:rPr>
          <w:rFonts w:ascii="Arial" w:hAnsi="Arial" w:cs="Arial"/>
          <w:b/>
          <w:sz w:val="32"/>
          <w:szCs w:val="32"/>
        </w:rPr>
        <w:t>Culture Promotion Act (CPA)</w:t>
      </w:r>
      <w:r w:rsidRPr="008550EE">
        <w:rPr>
          <w:rFonts w:ascii="Arial" w:hAnsi="Arial" w:cs="Arial"/>
          <w:sz w:val="32"/>
          <w:szCs w:val="32"/>
        </w:rPr>
        <w:t xml:space="preserve"> gives the Minister express discretionary powers to finance any organisation or project - whose objectives are likely to have an impact throughout the country. In this regard, it was the Minister’s privilege to exercise discretionary powers in deciding whether the objectives are likely to have the needed impact.  In this event, my office decided accordingly that this matter would have a national impact and should therefore be addressed. </w:t>
      </w:r>
    </w:p>
    <w:p w:rsidR="007475A1" w:rsidRPr="008550EE" w:rsidRDefault="007475A1" w:rsidP="007475A1">
      <w:pPr>
        <w:pStyle w:val="Default"/>
        <w:spacing w:line="240" w:lineRule="auto"/>
        <w:ind w:left="720"/>
        <w:jc w:val="both"/>
        <w:rPr>
          <w:rFonts w:ascii="Arial" w:hAnsi="Arial" w:cs="Arial"/>
          <w:sz w:val="32"/>
          <w:szCs w:val="32"/>
          <w:lang w:val="en-GB"/>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eastAsia="Calibri" w:hAnsi="Arial" w:cs="Times New Roman"/>
        </w:rPr>
      </w:pPr>
    </w:p>
    <w:p w:rsidR="007475A1" w:rsidRDefault="007475A1" w:rsidP="007475A1">
      <w:pPr>
        <w:tabs>
          <w:tab w:val="left" w:pos="576"/>
          <w:tab w:val="left" w:pos="1296"/>
          <w:tab w:val="left" w:pos="6336"/>
        </w:tabs>
        <w:spacing w:line="360" w:lineRule="auto"/>
        <w:jc w:val="both"/>
        <w:rPr>
          <w:rFonts w:ascii="Arial" w:hAnsi="Arial" w:cs="Arial"/>
          <w:b/>
          <w:bCs/>
          <w:sz w:val="32"/>
          <w:szCs w:val="32"/>
        </w:rPr>
      </w:pPr>
    </w:p>
    <w:p w:rsidR="007475A1" w:rsidRDefault="007475A1" w:rsidP="007475A1">
      <w:pPr>
        <w:tabs>
          <w:tab w:val="left" w:pos="576"/>
          <w:tab w:val="left" w:pos="1296"/>
          <w:tab w:val="left" w:pos="6336"/>
        </w:tabs>
        <w:spacing w:line="360" w:lineRule="auto"/>
        <w:jc w:val="both"/>
        <w:rPr>
          <w:rFonts w:ascii="Arial" w:hAnsi="Arial" w:cs="Arial"/>
          <w:b/>
          <w:bCs/>
          <w:sz w:val="32"/>
          <w:szCs w:val="32"/>
        </w:rPr>
      </w:pPr>
    </w:p>
    <w:p w:rsidR="007475A1" w:rsidRDefault="007475A1" w:rsidP="007475A1">
      <w:pPr>
        <w:tabs>
          <w:tab w:val="left" w:pos="576"/>
          <w:tab w:val="left" w:pos="1296"/>
          <w:tab w:val="left" w:pos="6336"/>
        </w:tabs>
        <w:spacing w:line="360" w:lineRule="auto"/>
        <w:jc w:val="both"/>
        <w:rPr>
          <w:rFonts w:ascii="Arial" w:hAnsi="Arial" w:cs="Arial"/>
          <w:b/>
          <w:bCs/>
          <w:sz w:val="32"/>
          <w:szCs w:val="32"/>
        </w:rPr>
      </w:pPr>
    </w:p>
    <w:p w:rsidR="007475A1" w:rsidRDefault="007475A1" w:rsidP="007475A1">
      <w:pPr>
        <w:tabs>
          <w:tab w:val="left" w:pos="576"/>
          <w:tab w:val="left" w:pos="1296"/>
          <w:tab w:val="left" w:pos="6336"/>
        </w:tabs>
        <w:spacing w:line="360" w:lineRule="auto"/>
        <w:jc w:val="both"/>
        <w:rPr>
          <w:rFonts w:ascii="Arial" w:hAnsi="Arial" w:cs="Arial"/>
          <w:b/>
          <w:bCs/>
          <w:sz w:val="32"/>
          <w:szCs w:val="32"/>
        </w:rPr>
      </w:pPr>
    </w:p>
    <w:p w:rsidR="007475A1" w:rsidRDefault="007475A1" w:rsidP="007475A1">
      <w:pPr>
        <w:tabs>
          <w:tab w:val="left" w:pos="576"/>
          <w:tab w:val="left" w:pos="1296"/>
          <w:tab w:val="left" w:pos="6336"/>
        </w:tabs>
        <w:spacing w:line="360" w:lineRule="auto"/>
        <w:jc w:val="both"/>
        <w:rPr>
          <w:rFonts w:ascii="Arial" w:hAnsi="Arial" w:cs="Arial"/>
          <w:b/>
          <w:bCs/>
          <w:sz w:val="32"/>
          <w:szCs w:val="32"/>
        </w:rPr>
      </w:pPr>
    </w:p>
    <w:p w:rsidR="007475A1" w:rsidRDefault="007475A1" w:rsidP="007475A1">
      <w:pPr>
        <w:tabs>
          <w:tab w:val="left" w:pos="576"/>
          <w:tab w:val="left" w:pos="1296"/>
          <w:tab w:val="left" w:pos="6336"/>
        </w:tabs>
        <w:spacing w:line="360" w:lineRule="auto"/>
        <w:jc w:val="both"/>
        <w:rPr>
          <w:rFonts w:ascii="Arial" w:hAnsi="Arial" w:cs="Arial"/>
          <w:b/>
          <w:bCs/>
          <w:sz w:val="32"/>
          <w:szCs w:val="32"/>
        </w:rPr>
      </w:pPr>
    </w:p>
    <w:p w:rsidR="006A33F5" w:rsidRDefault="0039505E">
      <w:bookmarkStart w:id="0" w:name="_GoBack"/>
      <w:bookmarkEnd w:id="0"/>
    </w:p>
    <w:sectPr w:rsidR="006A33F5" w:rsidSect="000246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0FF9"/>
    <w:multiLevelType w:val="multilevel"/>
    <w:tmpl w:val="DC7E924C"/>
    <w:lvl w:ilvl="0">
      <w:start w:val="1"/>
      <w:numFmt w:val="decimal"/>
      <w:lvlText w:val="%1."/>
      <w:lvlJc w:val="left"/>
      <w:pPr>
        <w:ind w:left="851" w:hanging="851"/>
      </w:pPr>
      <w:rPr>
        <w:rFonts w:ascii="Arial" w:hAnsi="Arial" w:cs="Arial" w:hint="default"/>
        <w:b w:val="0"/>
        <w:i w:val="0"/>
        <w:sz w:val="24"/>
        <w:szCs w:val="24"/>
      </w:rPr>
    </w:lvl>
    <w:lvl w:ilvl="1">
      <w:start w:val="1"/>
      <w:numFmt w:val="decimal"/>
      <w:lvlText w:val="%1.%2."/>
      <w:lvlJc w:val="left"/>
      <w:pPr>
        <w:ind w:left="1702" w:hanging="851"/>
      </w:pPr>
    </w:lvl>
    <w:lvl w:ilvl="2">
      <w:start w:val="1"/>
      <w:numFmt w:val="decimal"/>
      <w:lvlText w:val="%1.%2.%3."/>
      <w:lvlJc w:val="left"/>
      <w:pPr>
        <w:ind w:left="2553" w:hanging="851"/>
      </w:pPr>
    </w:lvl>
    <w:lvl w:ilvl="3">
      <w:start w:val="1"/>
      <w:numFmt w:val="decimal"/>
      <w:lvlText w:val="%1.%2.%3.%4."/>
      <w:lvlJc w:val="left"/>
      <w:pPr>
        <w:ind w:left="3404" w:hanging="851"/>
      </w:pPr>
    </w:lvl>
    <w:lvl w:ilvl="4">
      <w:start w:val="1"/>
      <w:numFmt w:val="decimal"/>
      <w:lvlText w:val="%1.%2.%3.%4.%5."/>
      <w:lvlJc w:val="left"/>
      <w:pPr>
        <w:ind w:left="4255" w:hanging="851"/>
      </w:pPr>
    </w:lvl>
    <w:lvl w:ilvl="5">
      <w:start w:val="1"/>
      <w:numFmt w:val="decimal"/>
      <w:lvlText w:val="%1.%2.%3.%4.%5.%6."/>
      <w:lvlJc w:val="left"/>
      <w:pPr>
        <w:ind w:left="5106" w:hanging="851"/>
      </w:pPr>
    </w:lvl>
    <w:lvl w:ilvl="6">
      <w:start w:val="1"/>
      <w:numFmt w:val="decimal"/>
      <w:lvlText w:val="%1.%2.%3.%4.%5.%6.%7."/>
      <w:lvlJc w:val="left"/>
      <w:pPr>
        <w:ind w:left="5957" w:hanging="851"/>
      </w:pPr>
    </w:lvl>
    <w:lvl w:ilvl="7">
      <w:start w:val="1"/>
      <w:numFmt w:val="decimal"/>
      <w:lvlText w:val="%1.%2.%3.%4.%5.%6.%7.%8."/>
      <w:lvlJc w:val="left"/>
      <w:pPr>
        <w:ind w:left="6808" w:hanging="851"/>
      </w:pPr>
    </w:lvl>
    <w:lvl w:ilvl="8">
      <w:start w:val="1"/>
      <w:numFmt w:val="decimal"/>
      <w:lvlText w:val="%1.%2.%3.%4.%5.%6.%7.%8.%9."/>
      <w:lvlJc w:val="left"/>
      <w:pPr>
        <w:ind w:left="7659" w:hanging="851"/>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475A1"/>
    <w:rsid w:val="00024664"/>
    <w:rsid w:val="0039505E"/>
    <w:rsid w:val="007475A1"/>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A1"/>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475A1"/>
    <w:pPr>
      <w:spacing w:after="200" w:line="276" w:lineRule="auto"/>
      <w:ind w:left="993"/>
    </w:pPr>
    <w:rPr>
      <w:rFonts w:ascii="Arial" w:hAnsi="Arial"/>
      <w:sz w:val="18"/>
      <w:szCs w:val="18"/>
      <w:lang w:val="en-ZA"/>
    </w:rPr>
  </w:style>
  <w:style w:type="paragraph" w:styleId="NormalWeb">
    <w:name w:val="Normal (Web)"/>
    <w:basedOn w:val="Normal"/>
    <w:uiPriority w:val="99"/>
    <w:unhideWhenUsed/>
    <w:rsid w:val="007475A1"/>
    <w:pPr>
      <w:spacing w:before="100" w:beforeAutospacing="1" w:after="100" w:afterAutospacing="1"/>
    </w:pPr>
    <w:rPr>
      <w:rFonts w:ascii="Times New Roman" w:eastAsia="Times New Roman" w:hAnsi="Times New Roman" w:cs="Times New Roman"/>
      <w:lang w:val="en-ZA" w:eastAsia="en-ZA"/>
    </w:rPr>
  </w:style>
  <w:style w:type="paragraph" w:customStyle="1" w:styleId="Default">
    <w:name w:val="Default"/>
    <w:rsid w:val="007475A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Cs w:val="24"/>
      <w:bdr w:val="n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2022-04-04T08:32:00Z</dcterms:created>
  <dcterms:modified xsi:type="dcterms:W3CDTF">2022-04-04T08:32:00Z</dcterms:modified>
</cp:coreProperties>
</file>