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DCE" w:rsidRDefault="008A7DCE">
      <w:pPr>
        <w:rPr>
          <w:sz w:val="10"/>
          <w:szCs w:val="16"/>
        </w:rPr>
      </w:pPr>
      <w:bookmarkStart w:id="0" w:name="_GoBack"/>
      <w:bookmarkEnd w:id="0"/>
    </w:p>
    <w:p w:rsidR="008A7DCE" w:rsidRDefault="00A34652" w:rsidP="00CA2E3F">
      <w:pPr>
        <w:pBdr>
          <w:bottom w:val="single" w:sz="12" w:space="1" w:color="auto"/>
        </w:pBdr>
        <w:rPr>
          <w:b/>
        </w:rPr>
      </w:pPr>
      <w:r>
        <w:rPr>
          <w:rFonts w:ascii="Arial" w:hAnsi="Arial" w:cs="Arial"/>
          <w:noProof/>
          <w:sz w:val="22"/>
          <w:szCs w:val="22"/>
          <w:lang w:val="en-GB" w:eastAsia="en-GB"/>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7563C0" w:rsidRDefault="007563C0" w:rsidP="008A7DCE">
      <w:pPr>
        <w:pStyle w:val="Title"/>
        <w:rPr>
          <w:rFonts w:cs="Arial"/>
          <w:szCs w:val="22"/>
          <w:lang w:val="en-GB"/>
        </w:rPr>
      </w:pP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6411B5">
        <w:rPr>
          <w:rFonts w:ascii="Arial" w:hAnsi="Arial" w:cs="Arial"/>
          <w:b/>
          <w:sz w:val="22"/>
          <w:szCs w:val="22"/>
          <w:u w:val="single"/>
        </w:rPr>
        <w:t>818</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6F60B8">
        <w:rPr>
          <w:rFonts w:ascii="Arial" w:hAnsi="Arial" w:cs="Arial"/>
          <w:b/>
          <w:sz w:val="22"/>
          <w:szCs w:val="22"/>
          <w:u w:val="single"/>
        </w:rPr>
        <w:t>18 MARCH</w:t>
      </w:r>
      <w:r w:rsidR="00522DFF">
        <w:rPr>
          <w:rFonts w:ascii="Arial" w:hAnsi="Arial" w:cs="Arial"/>
          <w:b/>
          <w:sz w:val="22"/>
          <w:szCs w:val="22"/>
          <w:u w:val="single"/>
        </w:rPr>
        <w:t xml:space="preserve"> 2016</w:t>
      </w:r>
    </w:p>
    <w:p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6F60B8">
        <w:rPr>
          <w:rFonts w:ascii="Arial" w:hAnsi="Arial" w:cs="Arial"/>
          <w:b/>
          <w:sz w:val="22"/>
          <w:szCs w:val="22"/>
          <w:u w:val="single"/>
        </w:rPr>
        <w:t>9</w:t>
      </w:r>
      <w:r w:rsidR="00E010BD" w:rsidRPr="0095517A">
        <w:rPr>
          <w:rFonts w:ascii="Arial" w:hAnsi="Arial" w:cs="Arial"/>
          <w:b/>
          <w:sz w:val="22"/>
          <w:szCs w:val="22"/>
          <w:u w:val="single"/>
        </w:rPr>
        <w:t>)</w:t>
      </w:r>
    </w:p>
    <w:p w:rsidR="006411B5" w:rsidRPr="006411B5" w:rsidRDefault="006411B5" w:rsidP="006411B5">
      <w:pPr>
        <w:spacing w:before="100" w:beforeAutospacing="1" w:after="100" w:afterAutospacing="1"/>
        <w:ind w:left="851" w:hanging="851"/>
        <w:jc w:val="both"/>
        <w:outlineLvl w:val="0"/>
        <w:rPr>
          <w:rFonts w:ascii="Arial" w:hAnsi="Arial" w:cs="Arial"/>
          <w:b/>
          <w:sz w:val="22"/>
          <w:szCs w:val="22"/>
        </w:rPr>
      </w:pPr>
      <w:r w:rsidRPr="006411B5">
        <w:rPr>
          <w:rFonts w:ascii="Arial" w:hAnsi="Arial" w:cs="Arial"/>
          <w:b/>
          <w:sz w:val="22"/>
          <w:szCs w:val="22"/>
        </w:rPr>
        <w:t>818.</w:t>
      </w:r>
      <w:r w:rsidRPr="006411B5">
        <w:rPr>
          <w:rFonts w:ascii="Arial" w:hAnsi="Arial" w:cs="Arial"/>
          <w:b/>
          <w:sz w:val="22"/>
          <w:szCs w:val="22"/>
        </w:rPr>
        <w:tab/>
      </w:r>
      <w:proofErr w:type="spellStart"/>
      <w:r w:rsidRPr="006411B5">
        <w:rPr>
          <w:rFonts w:ascii="Arial" w:hAnsi="Arial" w:cs="Arial"/>
          <w:b/>
          <w:sz w:val="22"/>
          <w:szCs w:val="22"/>
        </w:rPr>
        <w:t>Ms</w:t>
      </w:r>
      <w:proofErr w:type="spellEnd"/>
      <w:r w:rsidRPr="006411B5">
        <w:rPr>
          <w:rFonts w:ascii="Arial" w:hAnsi="Arial" w:cs="Arial"/>
          <w:b/>
          <w:sz w:val="22"/>
          <w:szCs w:val="22"/>
        </w:rPr>
        <w:t xml:space="preserve"> T E Baker (DA) to ask the Minister of Water and Sanitation: </w:t>
      </w:r>
    </w:p>
    <w:p w:rsidR="006411B5" w:rsidRPr="006411B5" w:rsidRDefault="006411B5" w:rsidP="006411B5">
      <w:pPr>
        <w:spacing w:before="100" w:beforeAutospacing="1" w:after="100" w:afterAutospacing="1"/>
        <w:ind w:left="1440" w:hanging="589"/>
        <w:jc w:val="both"/>
        <w:outlineLvl w:val="0"/>
        <w:rPr>
          <w:rFonts w:ascii="Arial" w:hAnsi="Arial" w:cs="Arial"/>
          <w:sz w:val="22"/>
          <w:szCs w:val="22"/>
        </w:rPr>
      </w:pPr>
      <w:r w:rsidRPr="006411B5">
        <w:rPr>
          <w:rFonts w:ascii="Arial" w:hAnsi="Arial" w:cs="Arial"/>
          <w:sz w:val="22"/>
          <w:szCs w:val="22"/>
        </w:rPr>
        <w:t>(1)</w:t>
      </w:r>
      <w:r w:rsidRPr="006411B5">
        <w:rPr>
          <w:rFonts w:ascii="Arial" w:hAnsi="Arial" w:cs="Arial"/>
          <w:sz w:val="22"/>
          <w:szCs w:val="22"/>
        </w:rPr>
        <w:tab/>
        <w:t>With reference to her reply to question 4225 on 18 December 2015, (a) which of the provinces which have been declared drought disaster areas have approved drought intervention plans in place, (b) what amount has been paid out to each specified province to date and (c) how was this money used;</w:t>
      </w:r>
    </w:p>
    <w:p w:rsidR="006411B5" w:rsidRPr="006411B5" w:rsidRDefault="006411B5" w:rsidP="006411B5">
      <w:pPr>
        <w:spacing w:before="100" w:beforeAutospacing="1" w:after="100" w:afterAutospacing="1"/>
        <w:ind w:left="1440" w:hanging="589"/>
        <w:jc w:val="both"/>
        <w:outlineLvl w:val="0"/>
        <w:rPr>
          <w:rFonts w:ascii="Arial" w:hAnsi="Arial" w:cs="Arial"/>
          <w:sz w:val="22"/>
          <w:szCs w:val="22"/>
        </w:rPr>
      </w:pPr>
      <w:r w:rsidRPr="006411B5">
        <w:rPr>
          <w:rFonts w:ascii="Arial" w:hAnsi="Arial" w:cs="Arial"/>
          <w:sz w:val="22"/>
          <w:szCs w:val="22"/>
        </w:rPr>
        <w:t>(2)</w:t>
      </w:r>
      <w:r w:rsidRPr="006411B5">
        <w:rPr>
          <w:rFonts w:ascii="Arial" w:hAnsi="Arial" w:cs="Arial"/>
          <w:sz w:val="22"/>
          <w:szCs w:val="22"/>
        </w:rPr>
        <w:tab/>
        <w:t>(a) when were the specified provinces declared drought disaster areas and (b) what are the further relevant details of the gazettes in which they appeared;</w:t>
      </w:r>
    </w:p>
    <w:p w:rsidR="006411B5" w:rsidRDefault="006411B5" w:rsidP="006411B5">
      <w:pPr>
        <w:spacing w:before="100" w:beforeAutospacing="1" w:after="100" w:afterAutospacing="1"/>
        <w:ind w:left="1440" w:hanging="589"/>
        <w:jc w:val="both"/>
        <w:outlineLvl w:val="0"/>
        <w:rPr>
          <w:rFonts w:ascii="Arial" w:hAnsi="Arial" w:cs="Arial"/>
          <w:sz w:val="22"/>
          <w:szCs w:val="22"/>
        </w:rPr>
      </w:pPr>
      <w:r w:rsidRPr="006411B5">
        <w:rPr>
          <w:rFonts w:ascii="Arial" w:hAnsi="Arial" w:cs="Arial"/>
          <w:sz w:val="22"/>
          <w:szCs w:val="22"/>
        </w:rPr>
        <w:t>(3)</w:t>
      </w:r>
      <w:r w:rsidRPr="006411B5">
        <w:rPr>
          <w:rFonts w:ascii="Arial" w:hAnsi="Arial" w:cs="Arial"/>
          <w:sz w:val="22"/>
          <w:szCs w:val="22"/>
        </w:rPr>
        <w:tab/>
        <w:t>(a) which dams in each province have reached levels below the restricted level for abstraction as per the operating rules of each dam, (b) when was this level reached, (c) how many applications were received for further abstraction past the restricted level, (d) how many applications were approved for continued abstraction despite the low levels and (e) what studies and/or assessments were conducted in each case prior to permission being granted;</w:t>
      </w:r>
    </w:p>
    <w:p w:rsidR="006411B5" w:rsidRPr="006411B5" w:rsidRDefault="006411B5" w:rsidP="006411B5">
      <w:pPr>
        <w:spacing w:before="100" w:beforeAutospacing="1" w:after="100" w:afterAutospacing="1"/>
        <w:ind w:left="1440" w:hanging="589"/>
        <w:jc w:val="both"/>
        <w:outlineLvl w:val="0"/>
        <w:rPr>
          <w:rFonts w:ascii="Arial" w:hAnsi="Arial" w:cs="Arial"/>
          <w:sz w:val="22"/>
          <w:szCs w:val="22"/>
        </w:rPr>
      </w:pPr>
      <w:r w:rsidRPr="006411B5">
        <w:rPr>
          <w:rFonts w:ascii="Arial" w:hAnsi="Arial" w:cs="Arial"/>
          <w:sz w:val="22"/>
          <w:szCs w:val="22"/>
        </w:rPr>
        <w:t>(4)</w:t>
      </w:r>
      <w:r w:rsidRPr="006411B5">
        <w:rPr>
          <w:rFonts w:ascii="Arial" w:hAnsi="Arial" w:cs="Arial"/>
          <w:sz w:val="22"/>
          <w:szCs w:val="22"/>
        </w:rPr>
        <w:tab/>
        <w:t>(a) how many towns across the country have run dry from 1 June 2015 up to the latest specified date for which information is available, (b) what are the names of (i) each town and (ii) each local municipality and (c) what interventions have been put in place in each of the specified towns</w:t>
      </w:r>
      <w:r w:rsidRPr="006411B5">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6411B5">
        <w:rPr>
          <w:rFonts w:ascii="Arial" w:hAnsi="Arial" w:cs="Arial"/>
          <w:sz w:val="16"/>
          <w:szCs w:val="16"/>
        </w:rPr>
        <w:t>NW937E</w:t>
      </w:r>
    </w:p>
    <w:p w:rsidR="00355562" w:rsidRPr="00CC596F" w:rsidRDefault="008A7DCE" w:rsidP="006411B5">
      <w:pPr>
        <w:jc w:val="center"/>
        <w:rPr>
          <w:rFonts w:ascii="Arial" w:hAnsi="Arial" w:cs="Arial"/>
          <w:sz w:val="22"/>
          <w:szCs w:val="22"/>
        </w:rPr>
      </w:pPr>
      <w:r w:rsidRPr="00CC596F">
        <w:rPr>
          <w:rFonts w:ascii="Arial" w:hAnsi="Arial" w:cs="Arial"/>
          <w:sz w:val="22"/>
          <w:szCs w:val="22"/>
        </w:rPr>
        <w:t>---00O00---</w:t>
      </w:r>
    </w:p>
    <w:p w:rsidR="00B00686"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FE45A4" w:rsidRPr="009B1473" w:rsidRDefault="00B2157C"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00E010BD" w:rsidRPr="0095517A">
        <w:rPr>
          <w:rFonts w:ascii="Arial" w:hAnsi="Arial" w:cs="Arial"/>
          <w:bCs/>
          <w:sz w:val="22"/>
          <w:szCs w:val="22"/>
        </w:rPr>
        <w:tab/>
      </w:r>
    </w:p>
    <w:p w:rsidR="005D2E30" w:rsidRDefault="00B82213" w:rsidP="00240590">
      <w:pPr>
        <w:pStyle w:val="ListParagraph"/>
        <w:tabs>
          <w:tab w:val="left" w:pos="1418"/>
        </w:tabs>
        <w:ind w:left="851"/>
        <w:jc w:val="both"/>
        <w:rPr>
          <w:rFonts w:ascii="Arial" w:hAnsi="Arial" w:cs="Arial"/>
          <w:sz w:val="22"/>
          <w:szCs w:val="22"/>
          <w:lang w:val="en-ZA"/>
        </w:rPr>
      </w:pPr>
      <w:r>
        <w:rPr>
          <w:rFonts w:ascii="Arial" w:hAnsi="Arial" w:cs="Arial"/>
          <w:sz w:val="22"/>
          <w:szCs w:val="22"/>
        </w:rPr>
        <w:t>(1)</w:t>
      </w:r>
      <w:r>
        <w:rPr>
          <w:rFonts w:ascii="Arial" w:hAnsi="Arial" w:cs="Arial"/>
          <w:sz w:val="22"/>
          <w:szCs w:val="22"/>
        </w:rPr>
        <w:tab/>
      </w:r>
      <w:r w:rsidR="00EC394B">
        <w:rPr>
          <w:rFonts w:ascii="Arial" w:hAnsi="Arial" w:cs="Arial"/>
          <w:sz w:val="22"/>
          <w:szCs w:val="22"/>
          <w:lang w:val="en-ZA"/>
        </w:rPr>
        <w:t xml:space="preserve">The KwaZulu-Natal (KZN) province is the only province with </w:t>
      </w:r>
      <w:r w:rsidR="006150FB">
        <w:rPr>
          <w:rFonts w:ascii="Arial" w:hAnsi="Arial" w:cs="Arial"/>
          <w:sz w:val="22"/>
          <w:szCs w:val="22"/>
          <w:lang w:val="en-ZA"/>
        </w:rPr>
        <w:t xml:space="preserve">approved Business </w:t>
      </w:r>
      <w:r>
        <w:rPr>
          <w:rFonts w:ascii="Arial" w:hAnsi="Arial" w:cs="Arial"/>
          <w:sz w:val="22"/>
          <w:szCs w:val="22"/>
          <w:lang w:val="en-ZA"/>
        </w:rPr>
        <w:tab/>
      </w:r>
      <w:r w:rsidR="006150FB">
        <w:rPr>
          <w:rFonts w:ascii="Arial" w:hAnsi="Arial" w:cs="Arial"/>
          <w:sz w:val="22"/>
          <w:szCs w:val="22"/>
          <w:lang w:val="en-ZA"/>
        </w:rPr>
        <w:t xml:space="preserve">Plan and </w:t>
      </w:r>
      <w:r w:rsidR="00ED1132">
        <w:rPr>
          <w:rFonts w:ascii="Arial" w:hAnsi="Arial" w:cs="Arial"/>
          <w:sz w:val="22"/>
          <w:szCs w:val="22"/>
          <w:lang w:val="en-ZA"/>
        </w:rPr>
        <w:t>dedicated budget for drought interventions</w:t>
      </w:r>
      <w:r w:rsidR="00EC394B">
        <w:rPr>
          <w:rFonts w:ascii="Arial" w:hAnsi="Arial" w:cs="Arial"/>
          <w:sz w:val="22"/>
          <w:szCs w:val="22"/>
          <w:lang w:val="en-ZA"/>
        </w:rPr>
        <w:t xml:space="preserve"> thus far</w:t>
      </w:r>
      <w:r w:rsidR="00281730">
        <w:rPr>
          <w:rFonts w:ascii="Arial" w:hAnsi="Arial" w:cs="Arial"/>
          <w:sz w:val="22"/>
          <w:szCs w:val="22"/>
          <w:lang w:val="en-ZA"/>
        </w:rPr>
        <w:t>,</w:t>
      </w:r>
      <w:r>
        <w:rPr>
          <w:rFonts w:ascii="Arial" w:hAnsi="Arial" w:cs="Arial"/>
          <w:sz w:val="22"/>
          <w:szCs w:val="22"/>
          <w:lang w:val="en-ZA"/>
        </w:rPr>
        <w:t xml:space="preserve"> refer to </w:t>
      </w:r>
      <w:r>
        <w:rPr>
          <w:rFonts w:ascii="Arial" w:hAnsi="Arial" w:cs="Arial"/>
          <w:b/>
          <w:sz w:val="22"/>
          <w:szCs w:val="22"/>
          <w:lang w:val="en-ZA"/>
        </w:rPr>
        <w:t>Annexure A</w:t>
      </w:r>
      <w:r>
        <w:rPr>
          <w:rFonts w:ascii="Arial" w:hAnsi="Arial" w:cs="Arial"/>
          <w:sz w:val="22"/>
          <w:szCs w:val="22"/>
          <w:lang w:val="en-ZA"/>
        </w:rPr>
        <w:t xml:space="preserve">. </w:t>
      </w:r>
      <w:r w:rsidR="00EC394B" w:rsidRPr="00712126">
        <w:rPr>
          <w:rFonts w:ascii="Arial" w:hAnsi="Arial" w:cs="Arial"/>
          <w:sz w:val="22"/>
          <w:szCs w:val="22"/>
          <w:lang w:val="en-ZA"/>
        </w:rPr>
        <w:t xml:space="preserve"> </w:t>
      </w:r>
      <w:r>
        <w:rPr>
          <w:rFonts w:ascii="Arial" w:hAnsi="Arial" w:cs="Arial"/>
          <w:sz w:val="22"/>
          <w:szCs w:val="22"/>
          <w:lang w:val="en-ZA"/>
        </w:rPr>
        <w:tab/>
        <w:t xml:space="preserve">All other provinces are using funds which are reprioritized/adjusted within the </w:t>
      </w:r>
      <w:r>
        <w:rPr>
          <w:rFonts w:ascii="Arial" w:hAnsi="Arial" w:cs="Arial"/>
          <w:sz w:val="22"/>
          <w:szCs w:val="22"/>
          <w:lang w:val="en-ZA"/>
        </w:rPr>
        <w:tab/>
        <w:t>Departmental budget.</w:t>
      </w:r>
    </w:p>
    <w:p w:rsidR="002C53F6" w:rsidRPr="00240590" w:rsidRDefault="00240590" w:rsidP="00240590">
      <w:pPr>
        <w:spacing w:before="100" w:beforeAutospacing="1" w:after="100" w:afterAutospacing="1"/>
        <w:ind w:left="851"/>
        <w:jc w:val="both"/>
        <w:rPr>
          <w:rFonts w:ascii="Arial" w:hAnsi="Arial" w:cs="Arial"/>
          <w:sz w:val="22"/>
          <w:szCs w:val="22"/>
        </w:rPr>
      </w:pPr>
      <w:r>
        <w:rPr>
          <w:rFonts w:ascii="Arial" w:hAnsi="Arial" w:cs="Arial"/>
          <w:sz w:val="22"/>
          <w:szCs w:val="22"/>
        </w:rPr>
        <w:t>(2)</w:t>
      </w:r>
      <w:r>
        <w:rPr>
          <w:rFonts w:ascii="Arial" w:hAnsi="Arial" w:cs="Arial"/>
          <w:sz w:val="22"/>
          <w:szCs w:val="22"/>
        </w:rPr>
        <w:tab/>
        <w:t>Refer to the table below for the specified p</w:t>
      </w:r>
      <w:r w:rsidR="00EC394B" w:rsidRPr="00240590">
        <w:rPr>
          <w:rFonts w:ascii="Arial" w:hAnsi="Arial" w:cs="Arial"/>
          <w:sz w:val="22"/>
          <w:szCs w:val="22"/>
        </w:rPr>
        <w:t>rovinces declared drought areas</w:t>
      </w:r>
      <w:r>
        <w:rPr>
          <w:rFonts w:ascii="Arial" w:hAnsi="Arial" w:cs="Arial"/>
          <w:sz w:val="22"/>
          <w:szCs w:val="22"/>
        </w:rPr>
        <w:t>.</w:t>
      </w:r>
    </w:p>
    <w:tbl>
      <w:tblPr>
        <w:tblStyle w:val="TableGrid"/>
        <w:tblW w:w="8930" w:type="dxa"/>
        <w:tblInd w:w="959" w:type="dxa"/>
        <w:tblLook w:val="04A0" w:firstRow="1" w:lastRow="0" w:firstColumn="1" w:lastColumn="0" w:noHBand="0" w:noVBand="1"/>
      </w:tblPr>
      <w:tblGrid>
        <w:gridCol w:w="1984"/>
        <w:gridCol w:w="2268"/>
        <w:gridCol w:w="4678"/>
      </w:tblGrid>
      <w:tr w:rsidR="00153D85" w:rsidTr="00153D85">
        <w:tc>
          <w:tcPr>
            <w:tcW w:w="1984" w:type="dxa"/>
          </w:tcPr>
          <w:p w:rsidR="00153D85" w:rsidRPr="00996253" w:rsidRDefault="00153D85" w:rsidP="004D1B6B">
            <w:pPr>
              <w:spacing w:before="100" w:beforeAutospacing="1" w:after="100" w:afterAutospacing="1"/>
              <w:jc w:val="both"/>
              <w:rPr>
                <w:rFonts w:ascii="Arial" w:hAnsi="Arial" w:cs="Arial"/>
                <w:b/>
                <w:sz w:val="22"/>
                <w:szCs w:val="22"/>
              </w:rPr>
            </w:pPr>
            <w:r w:rsidRPr="00996253">
              <w:rPr>
                <w:rFonts w:ascii="Arial" w:hAnsi="Arial" w:cs="Arial"/>
                <w:b/>
                <w:sz w:val="22"/>
                <w:szCs w:val="22"/>
              </w:rPr>
              <w:t>Province</w:t>
            </w:r>
          </w:p>
        </w:tc>
        <w:tc>
          <w:tcPr>
            <w:tcW w:w="2268" w:type="dxa"/>
          </w:tcPr>
          <w:p w:rsidR="00153D85" w:rsidRPr="00996253" w:rsidRDefault="00153D85" w:rsidP="004D1B6B">
            <w:pPr>
              <w:spacing w:before="100" w:beforeAutospacing="1" w:after="100" w:afterAutospacing="1"/>
              <w:jc w:val="both"/>
              <w:rPr>
                <w:rFonts w:ascii="Arial" w:hAnsi="Arial" w:cs="Arial"/>
                <w:b/>
                <w:sz w:val="22"/>
                <w:szCs w:val="22"/>
              </w:rPr>
            </w:pPr>
            <w:r w:rsidRPr="00996253">
              <w:rPr>
                <w:rFonts w:ascii="Arial" w:hAnsi="Arial" w:cs="Arial"/>
                <w:b/>
                <w:sz w:val="22"/>
                <w:szCs w:val="22"/>
              </w:rPr>
              <w:t>Date Declared</w:t>
            </w:r>
          </w:p>
        </w:tc>
        <w:tc>
          <w:tcPr>
            <w:tcW w:w="4678" w:type="dxa"/>
          </w:tcPr>
          <w:p w:rsidR="00153D85" w:rsidRPr="00996253" w:rsidRDefault="00153D85" w:rsidP="00BD1720">
            <w:pPr>
              <w:spacing w:before="100" w:beforeAutospacing="1" w:after="100" w:afterAutospacing="1"/>
              <w:jc w:val="both"/>
              <w:rPr>
                <w:rFonts w:ascii="Arial" w:hAnsi="Arial" w:cs="Arial"/>
                <w:b/>
                <w:sz w:val="22"/>
                <w:szCs w:val="22"/>
              </w:rPr>
            </w:pPr>
            <w:r>
              <w:rPr>
                <w:rFonts w:ascii="Arial" w:hAnsi="Arial" w:cs="Arial"/>
                <w:b/>
                <w:sz w:val="22"/>
                <w:szCs w:val="22"/>
              </w:rPr>
              <w:t>Type of Declaration</w:t>
            </w:r>
          </w:p>
        </w:tc>
      </w:tr>
      <w:tr w:rsidR="00153D85" w:rsidTr="00153D85">
        <w:tc>
          <w:tcPr>
            <w:tcW w:w="1984" w:type="dxa"/>
            <w:vMerge w:val="restart"/>
          </w:tcPr>
          <w:p w:rsidR="00153D85" w:rsidRDefault="00153D85" w:rsidP="00BD1720">
            <w:pPr>
              <w:spacing w:before="100" w:beforeAutospacing="1" w:after="100" w:afterAutospacing="1"/>
              <w:jc w:val="both"/>
              <w:rPr>
                <w:rFonts w:ascii="Arial" w:hAnsi="Arial" w:cs="Arial"/>
                <w:sz w:val="22"/>
                <w:szCs w:val="22"/>
              </w:rPr>
            </w:pPr>
            <w:r>
              <w:rPr>
                <w:rFonts w:ascii="Arial" w:hAnsi="Arial" w:cs="Arial"/>
                <w:sz w:val="22"/>
                <w:szCs w:val="22"/>
              </w:rPr>
              <w:t>KwaZulu-Natal</w:t>
            </w:r>
          </w:p>
        </w:tc>
        <w:tc>
          <w:tcPr>
            <w:tcW w:w="2268" w:type="dxa"/>
          </w:tcPr>
          <w:p w:rsidR="00153D85" w:rsidRDefault="00153D85" w:rsidP="00BD1720">
            <w:pPr>
              <w:spacing w:before="100" w:beforeAutospacing="1" w:after="100" w:afterAutospacing="1"/>
              <w:jc w:val="both"/>
              <w:rPr>
                <w:rFonts w:ascii="Arial" w:hAnsi="Arial" w:cs="Arial"/>
                <w:sz w:val="22"/>
                <w:szCs w:val="22"/>
              </w:rPr>
            </w:pPr>
            <w:r>
              <w:rPr>
                <w:rFonts w:ascii="Arial" w:hAnsi="Arial" w:cs="Arial"/>
                <w:sz w:val="22"/>
                <w:szCs w:val="22"/>
              </w:rPr>
              <w:t>17 December 2014</w:t>
            </w:r>
          </w:p>
        </w:tc>
        <w:tc>
          <w:tcPr>
            <w:tcW w:w="4678" w:type="dxa"/>
          </w:tcPr>
          <w:p w:rsidR="00153D85" w:rsidRPr="00240590" w:rsidRDefault="00153D85" w:rsidP="00BD1720">
            <w:pPr>
              <w:spacing w:before="100" w:beforeAutospacing="1" w:after="100" w:afterAutospacing="1"/>
              <w:jc w:val="both"/>
              <w:rPr>
                <w:rFonts w:ascii="Arial" w:hAnsi="Arial" w:cs="Arial"/>
                <w:sz w:val="22"/>
                <w:szCs w:val="22"/>
                <w:lang w:val="en-ZA"/>
              </w:rPr>
            </w:pPr>
            <w:r w:rsidRPr="00890C87">
              <w:rPr>
                <w:rFonts w:ascii="Arial" w:hAnsi="Arial" w:cs="Arial"/>
                <w:sz w:val="22"/>
                <w:szCs w:val="22"/>
                <w:lang w:val="en-GB"/>
              </w:rPr>
              <w:t>Old declaration, Provincial Gazette 167</w:t>
            </w:r>
          </w:p>
        </w:tc>
      </w:tr>
      <w:tr w:rsidR="00153D85" w:rsidTr="00153D85">
        <w:tc>
          <w:tcPr>
            <w:tcW w:w="1984" w:type="dxa"/>
            <w:vMerge/>
          </w:tcPr>
          <w:p w:rsidR="00153D85" w:rsidRDefault="00153D85" w:rsidP="00BD1720">
            <w:pPr>
              <w:spacing w:before="100" w:beforeAutospacing="1" w:after="100" w:afterAutospacing="1"/>
              <w:jc w:val="both"/>
              <w:rPr>
                <w:rFonts w:ascii="Arial" w:hAnsi="Arial" w:cs="Arial"/>
                <w:sz w:val="22"/>
                <w:szCs w:val="22"/>
              </w:rPr>
            </w:pPr>
          </w:p>
        </w:tc>
        <w:tc>
          <w:tcPr>
            <w:tcW w:w="2268" w:type="dxa"/>
          </w:tcPr>
          <w:p w:rsidR="00153D85" w:rsidRDefault="00153D85" w:rsidP="00BD1720">
            <w:pPr>
              <w:spacing w:before="100" w:beforeAutospacing="1" w:after="100" w:afterAutospacing="1"/>
              <w:jc w:val="both"/>
              <w:rPr>
                <w:rFonts w:ascii="Arial" w:hAnsi="Arial" w:cs="Arial"/>
                <w:sz w:val="22"/>
                <w:szCs w:val="22"/>
              </w:rPr>
            </w:pPr>
            <w:r>
              <w:rPr>
                <w:rFonts w:ascii="Arial" w:hAnsi="Arial" w:cs="Arial"/>
                <w:sz w:val="22"/>
                <w:szCs w:val="22"/>
              </w:rPr>
              <w:t>8 February 2016</w:t>
            </w:r>
          </w:p>
        </w:tc>
        <w:tc>
          <w:tcPr>
            <w:tcW w:w="4678" w:type="dxa"/>
          </w:tcPr>
          <w:p w:rsidR="00153D85" w:rsidRPr="00BD1720" w:rsidRDefault="00153D85" w:rsidP="00BD1720">
            <w:pPr>
              <w:spacing w:before="100" w:beforeAutospacing="1" w:after="100" w:afterAutospacing="1"/>
              <w:jc w:val="both"/>
              <w:rPr>
                <w:rFonts w:ascii="Arial" w:hAnsi="Arial" w:cs="Arial"/>
                <w:sz w:val="22"/>
                <w:szCs w:val="22"/>
                <w:lang w:val="en-GB"/>
              </w:rPr>
            </w:pPr>
            <w:r w:rsidRPr="00890C87">
              <w:rPr>
                <w:rFonts w:ascii="Arial" w:hAnsi="Arial" w:cs="Arial"/>
                <w:sz w:val="22"/>
                <w:szCs w:val="22"/>
                <w:lang w:val="en-GB"/>
              </w:rPr>
              <w:t xml:space="preserve">Updated declaration to include 2 additional Municipalities, Provincial Gazette No 1600.  </w:t>
            </w:r>
          </w:p>
        </w:tc>
      </w:tr>
      <w:tr w:rsidR="00153D85" w:rsidTr="00153D85">
        <w:tc>
          <w:tcPr>
            <w:tcW w:w="1984" w:type="dxa"/>
          </w:tcPr>
          <w:p w:rsidR="00153D85" w:rsidRDefault="00153D85" w:rsidP="00BD1720">
            <w:pPr>
              <w:spacing w:before="100" w:beforeAutospacing="1" w:after="100" w:afterAutospacing="1"/>
              <w:jc w:val="both"/>
              <w:rPr>
                <w:rFonts w:ascii="Arial" w:hAnsi="Arial" w:cs="Arial"/>
                <w:sz w:val="22"/>
                <w:szCs w:val="22"/>
              </w:rPr>
            </w:pPr>
            <w:r>
              <w:rPr>
                <w:rFonts w:ascii="Arial" w:hAnsi="Arial" w:cs="Arial"/>
                <w:sz w:val="22"/>
                <w:szCs w:val="22"/>
              </w:rPr>
              <w:t>North West</w:t>
            </w:r>
          </w:p>
        </w:tc>
        <w:tc>
          <w:tcPr>
            <w:tcW w:w="2268" w:type="dxa"/>
          </w:tcPr>
          <w:p w:rsidR="00153D85" w:rsidRDefault="00153D85" w:rsidP="00BD1720">
            <w:pPr>
              <w:spacing w:before="100" w:beforeAutospacing="1" w:after="100" w:afterAutospacing="1"/>
              <w:jc w:val="both"/>
              <w:rPr>
                <w:rFonts w:ascii="Arial" w:hAnsi="Arial" w:cs="Arial"/>
                <w:sz w:val="22"/>
                <w:szCs w:val="22"/>
              </w:rPr>
            </w:pPr>
            <w:r>
              <w:rPr>
                <w:rFonts w:ascii="Arial" w:hAnsi="Arial" w:cs="Arial"/>
                <w:sz w:val="22"/>
                <w:szCs w:val="22"/>
              </w:rPr>
              <w:t>24 July 2015</w:t>
            </w:r>
          </w:p>
        </w:tc>
        <w:tc>
          <w:tcPr>
            <w:tcW w:w="4678" w:type="dxa"/>
          </w:tcPr>
          <w:p w:rsidR="00153D85" w:rsidRPr="00BD1720" w:rsidRDefault="00153D85" w:rsidP="00BD1720">
            <w:pPr>
              <w:spacing w:before="100" w:beforeAutospacing="1" w:after="100" w:afterAutospacing="1"/>
              <w:jc w:val="both"/>
              <w:rPr>
                <w:rFonts w:ascii="Arial" w:hAnsi="Arial" w:cs="Arial"/>
                <w:sz w:val="22"/>
                <w:szCs w:val="22"/>
                <w:lang w:val="en-GB"/>
              </w:rPr>
            </w:pPr>
            <w:r w:rsidRPr="00890C87">
              <w:rPr>
                <w:rFonts w:ascii="Arial" w:hAnsi="Arial" w:cs="Arial"/>
                <w:sz w:val="22"/>
                <w:szCs w:val="22"/>
                <w:lang w:val="en-GB"/>
              </w:rPr>
              <w:t>Provincial Gazette 7501</w:t>
            </w:r>
          </w:p>
        </w:tc>
      </w:tr>
      <w:tr w:rsidR="00153D85" w:rsidTr="00153D85">
        <w:tc>
          <w:tcPr>
            <w:tcW w:w="1984" w:type="dxa"/>
          </w:tcPr>
          <w:p w:rsidR="00153D85" w:rsidRDefault="00153D85" w:rsidP="00281730">
            <w:pPr>
              <w:spacing w:before="100" w:beforeAutospacing="1" w:after="100" w:afterAutospacing="1"/>
              <w:jc w:val="both"/>
              <w:rPr>
                <w:rFonts w:ascii="Arial" w:hAnsi="Arial" w:cs="Arial"/>
                <w:sz w:val="22"/>
                <w:szCs w:val="22"/>
              </w:rPr>
            </w:pPr>
            <w:r>
              <w:rPr>
                <w:rFonts w:ascii="Arial" w:hAnsi="Arial" w:cs="Arial"/>
                <w:sz w:val="22"/>
                <w:szCs w:val="22"/>
              </w:rPr>
              <w:t>Free State</w:t>
            </w:r>
          </w:p>
        </w:tc>
        <w:tc>
          <w:tcPr>
            <w:tcW w:w="2268" w:type="dxa"/>
          </w:tcPr>
          <w:p w:rsidR="00153D85" w:rsidRDefault="00153D85" w:rsidP="00BD1720">
            <w:pPr>
              <w:spacing w:before="100" w:beforeAutospacing="1" w:after="100" w:afterAutospacing="1"/>
              <w:jc w:val="both"/>
              <w:rPr>
                <w:rFonts w:ascii="Arial" w:hAnsi="Arial" w:cs="Arial"/>
                <w:sz w:val="22"/>
                <w:szCs w:val="22"/>
              </w:rPr>
            </w:pPr>
            <w:r>
              <w:rPr>
                <w:rFonts w:ascii="Arial" w:hAnsi="Arial" w:cs="Arial"/>
                <w:sz w:val="22"/>
                <w:szCs w:val="22"/>
              </w:rPr>
              <w:t>4 September 2015</w:t>
            </w:r>
          </w:p>
        </w:tc>
        <w:tc>
          <w:tcPr>
            <w:tcW w:w="4678" w:type="dxa"/>
          </w:tcPr>
          <w:p w:rsidR="00153D85" w:rsidRPr="00BD1720" w:rsidRDefault="00153D85" w:rsidP="00BD1720">
            <w:pPr>
              <w:spacing w:before="100" w:beforeAutospacing="1" w:after="100" w:afterAutospacing="1"/>
              <w:jc w:val="both"/>
              <w:rPr>
                <w:rFonts w:ascii="Arial" w:hAnsi="Arial" w:cs="Arial"/>
                <w:sz w:val="22"/>
                <w:szCs w:val="22"/>
                <w:lang w:val="en-GB"/>
              </w:rPr>
            </w:pPr>
            <w:r w:rsidRPr="00890C87">
              <w:rPr>
                <w:rFonts w:ascii="Arial" w:hAnsi="Arial" w:cs="Arial"/>
                <w:sz w:val="22"/>
                <w:szCs w:val="22"/>
                <w:lang w:val="en-GB"/>
              </w:rPr>
              <w:t>Provincial Gazette 83</w:t>
            </w:r>
          </w:p>
        </w:tc>
      </w:tr>
      <w:tr w:rsidR="00153D85" w:rsidTr="00153D85">
        <w:tc>
          <w:tcPr>
            <w:tcW w:w="1984" w:type="dxa"/>
          </w:tcPr>
          <w:p w:rsidR="00153D85" w:rsidRDefault="00153D85" w:rsidP="00BD1720">
            <w:pPr>
              <w:spacing w:before="100" w:beforeAutospacing="1" w:after="100" w:afterAutospacing="1"/>
              <w:jc w:val="both"/>
              <w:rPr>
                <w:rFonts w:ascii="Arial" w:hAnsi="Arial" w:cs="Arial"/>
                <w:sz w:val="22"/>
                <w:szCs w:val="22"/>
              </w:rPr>
            </w:pPr>
            <w:r>
              <w:rPr>
                <w:rFonts w:ascii="Arial" w:hAnsi="Arial" w:cs="Arial"/>
                <w:sz w:val="22"/>
                <w:szCs w:val="22"/>
              </w:rPr>
              <w:t>Limpopo</w:t>
            </w:r>
          </w:p>
        </w:tc>
        <w:tc>
          <w:tcPr>
            <w:tcW w:w="2268" w:type="dxa"/>
          </w:tcPr>
          <w:p w:rsidR="00153D85" w:rsidRDefault="00153D85" w:rsidP="00BD1720">
            <w:pPr>
              <w:spacing w:before="100" w:beforeAutospacing="1" w:after="100" w:afterAutospacing="1"/>
              <w:jc w:val="both"/>
              <w:rPr>
                <w:rFonts w:ascii="Arial" w:hAnsi="Arial" w:cs="Arial"/>
                <w:sz w:val="22"/>
                <w:szCs w:val="22"/>
              </w:rPr>
            </w:pPr>
            <w:r>
              <w:rPr>
                <w:rFonts w:ascii="Arial" w:hAnsi="Arial" w:cs="Arial"/>
                <w:sz w:val="22"/>
                <w:szCs w:val="22"/>
              </w:rPr>
              <w:t>13 November 2015</w:t>
            </w:r>
          </w:p>
        </w:tc>
        <w:tc>
          <w:tcPr>
            <w:tcW w:w="4678" w:type="dxa"/>
          </w:tcPr>
          <w:p w:rsidR="00153D85" w:rsidRPr="00BD1720" w:rsidRDefault="00153D85" w:rsidP="00BD1720">
            <w:pPr>
              <w:spacing w:before="100" w:beforeAutospacing="1" w:after="100" w:afterAutospacing="1"/>
              <w:jc w:val="both"/>
              <w:rPr>
                <w:rFonts w:ascii="Arial" w:hAnsi="Arial" w:cs="Arial"/>
                <w:sz w:val="22"/>
                <w:szCs w:val="22"/>
                <w:lang w:val="en-GB"/>
              </w:rPr>
            </w:pPr>
            <w:r w:rsidRPr="00890C87">
              <w:rPr>
                <w:rFonts w:ascii="Arial" w:hAnsi="Arial" w:cs="Arial"/>
                <w:sz w:val="22"/>
                <w:szCs w:val="22"/>
                <w:lang w:val="en-GB"/>
              </w:rPr>
              <w:t>Provincial Gazette 2630</w:t>
            </w:r>
          </w:p>
        </w:tc>
      </w:tr>
      <w:tr w:rsidR="00153D85" w:rsidTr="00153D85">
        <w:tc>
          <w:tcPr>
            <w:tcW w:w="1984" w:type="dxa"/>
          </w:tcPr>
          <w:p w:rsidR="00153D85" w:rsidRDefault="00153D85" w:rsidP="00BD1720">
            <w:pPr>
              <w:spacing w:before="100" w:beforeAutospacing="1" w:after="100" w:afterAutospacing="1"/>
              <w:jc w:val="both"/>
              <w:rPr>
                <w:rFonts w:ascii="Arial" w:hAnsi="Arial" w:cs="Arial"/>
                <w:sz w:val="22"/>
                <w:szCs w:val="22"/>
              </w:rPr>
            </w:pPr>
            <w:r>
              <w:rPr>
                <w:rFonts w:ascii="Arial" w:hAnsi="Arial" w:cs="Arial"/>
                <w:sz w:val="22"/>
                <w:szCs w:val="22"/>
              </w:rPr>
              <w:lastRenderedPageBreak/>
              <w:t>Mpumalanga</w:t>
            </w:r>
          </w:p>
        </w:tc>
        <w:tc>
          <w:tcPr>
            <w:tcW w:w="2268" w:type="dxa"/>
          </w:tcPr>
          <w:p w:rsidR="00153D85" w:rsidRDefault="00153D85" w:rsidP="00BD1720">
            <w:pPr>
              <w:spacing w:before="100" w:beforeAutospacing="1" w:after="100" w:afterAutospacing="1"/>
              <w:jc w:val="both"/>
              <w:rPr>
                <w:rFonts w:ascii="Arial" w:hAnsi="Arial" w:cs="Arial"/>
                <w:sz w:val="22"/>
                <w:szCs w:val="22"/>
              </w:rPr>
            </w:pPr>
            <w:r>
              <w:rPr>
                <w:rFonts w:ascii="Arial" w:hAnsi="Arial" w:cs="Arial"/>
                <w:sz w:val="22"/>
                <w:szCs w:val="22"/>
              </w:rPr>
              <w:t>04 December 2015</w:t>
            </w:r>
          </w:p>
        </w:tc>
        <w:tc>
          <w:tcPr>
            <w:tcW w:w="4678" w:type="dxa"/>
          </w:tcPr>
          <w:p w:rsidR="00153D85" w:rsidRDefault="00153D85" w:rsidP="00890C87">
            <w:pPr>
              <w:spacing w:before="100" w:beforeAutospacing="1" w:after="100" w:afterAutospacing="1"/>
              <w:jc w:val="both"/>
              <w:rPr>
                <w:rFonts w:ascii="Arial" w:hAnsi="Arial" w:cs="Arial"/>
                <w:sz w:val="22"/>
                <w:szCs w:val="22"/>
              </w:rPr>
            </w:pPr>
            <w:r w:rsidRPr="00890C87">
              <w:rPr>
                <w:rFonts w:ascii="Arial" w:hAnsi="Arial" w:cs="Arial"/>
                <w:sz w:val="22"/>
                <w:szCs w:val="22"/>
              </w:rPr>
              <w:t>Provincial Gazette  2619</w:t>
            </w:r>
            <w:r>
              <w:rPr>
                <w:rFonts w:ascii="Arial" w:hAnsi="Arial" w:cs="Arial"/>
                <w:sz w:val="22"/>
                <w:szCs w:val="22"/>
              </w:rPr>
              <w:t xml:space="preserve"> </w:t>
            </w:r>
            <w:r w:rsidRPr="00890C87">
              <w:rPr>
                <w:rFonts w:ascii="Arial" w:hAnsi="Arial" w:cs="Arial"/>
                <w:sz w:val="22"/>
                <w:szCs w:val="22"/>
              </w:rPr>
              <w:t>(Not all local municipalities in the DM)</w:t>
            </w:r>
          </w:p>
        </w:tc>
      </w:tr>
      <w:tr w:rsidR="00153D85" w:rsidTr="00153D85">
        <w:tc>
          <w:tcPr>
            <w:tcW w:w="1984" w:type="dxa"/>
          </w:tcPr>
          <w:p w:rsidR="00153D85" w:rsidRDefault="00153D85" w:rsidP="00BD1720">
            <w:pPr>
              <w:spacing w:before="100" w:beforeAutospacing="1" w:after="100" w:afterAutospacing="1"/>
              <w:jc w:val="both"/>
              <w:rPr>
                <w:rFonts w:ascii="Arial" w:hAnsi="Arial" w:cs="Arial"/>
                <w:sz w:val="22"/>
                <w:szCs w:val="22"/>
              </w:rPr>
            </w:pPr>
            <w:r>
              <w:rPr>
                <w:rFonts w:ascii="Arial" w:hAnsi="Arial" w:cs="Arial"/>
                <w:sz w:val="22"/>
                <w:szCs w:val="22"/>
              </w:rPr>
              <w:t>Western Cape</w:t>
            </w:r>
          </w:p>
        </w:tc>
        <w:tc>
          <w:tcPr>
            <w:tcW w:w="2268" w:type="dxa"/>
          </w:tcPr>
          <w:p w:rsidR="00153D85" w:rsidRDefault="00153D85" w:rsidP="00BD1720">
            <w:pPr>
              <w:spacing w:before="100" w:beforeAutospacing="1" w:after="100" w:afterAutospacing="1"/>
              <w:jc w:val="both"/>
              <w:rPr>
                <w:rFonts w:ascii="Arial" w:hAnsi="Arial" w:cs="Arial"/>
                <w:sz w:val="22"/>
                <w:szCs w:val="22"/>
              </w:rPr>
            </w:pPr>
            <w:r>
              <w:rPr>
                <w:rFonts w:ascii="Arial" w:hAnsi="Arial" w:cs="Arial"/>
                <w:sz w:val="22"/>
                <w:szCs w:val="22"/>
              </w:rPr>
              <w:t>25 November 2015</w:t>
            </w:r>
          </w:p>
        </w:tc>
        <w:tc>
          <w:tcPr>
            <w:tcW w:w="4678" w:type="dxa"/>
          </w:tcPr>
          <w:p w:rsidR="00153D85" w:rsidRPr="00BD1720" w:rsidRDefault="00153D85" w:rsidP="00BD1720">
            <w:pPr>
              <w:spacing w:before="100" w:beforeAutospacing="1" w:after="100" w:afterAutospacing="1"/>
              <w:jc w:val="both"/>
              <w:rPr>
                <w:rFonts w:ascii="Arial" w:hAnsi="Arial" w:cs="Arial"/>
                <w:sz w:val="22"/>
                <w:szCs w:val="22"/>
                <w:lang w:val="en-GB"/>
              </w:rPr>
            </w:pPr>
            <w:r w:rsidRPr="00890C87">
              <w:rPr>
                <w:rFonts w:ascii="Arial" w:hAnsi="Arial" w:cs="Arial"/>
                <w:sz w:val="22"/>
                <w:szCs w:val="22"/>
                <w:lang w:val="en-GB"/>
              </w:rPr>
              <w:t>Council Resolution</w:t>
            </w:r>
          </w:p>
        </w:tc>
      </w:tr>
      <w:tr w:rsidR="00153D85" w:rsidTr="00153D85">
        <w:tc>
          <w:tcPr>
            <w:tcW w:w="1984" w:type="dxa"/>
          </w:tcPr>
          <w:p w:rsidR="00153D85" w:rsidRDefault="00153D85" w:rsidP="00BD1720">
            <w:pPr>
              <w:spacing w:before="100" w:beforeAutospacing="1" w:after="100" w:afterAutospacing="1"/>
              <w:jc w:val="both"/>
              <w:rPr>
                <w:rFonts w:ascii="Arial" w:hAnsi="Arial" w:cs="Arial"/>
                <w:sz w:val="22"/>
                <w:szCs w:val="22"/>
              </w:rPr>
            </w:pPr>
            <w:r>
              <w:rPr>
                <w:rFonts w:ascii="Arial" w:hAnsi="Arial" w:cs="Arial"/>
                <w:sz w:val="22"/>
                <w:szCs w:val="22"/>
              </w:rPr>
              <w:t>Eastern Cape</w:t>
            </w:r>
          </w:p>
        </w:tc>
        <w:tc>
          <w:tcPr>
            <w:tcW w:w="2268" w:type="dxa"/>
          </w:tcPr>
          <w:p w:rsidR="00153D85" w:rsidRDefault="00153D85" w:rsidP="00BD1720">
            <w:pPr>
              <w:spacing w:before="100" w:beforeAutospacing="1" w:after="100" w:afterAutospacing="1"/>
              <w:jc w:val="both"/>
              <w:rPr>
                <w:rFonts w:ascii="Arial" w:hAnsi="Arial" w:cs="Arial"/>
                <w:sz w:val="22"/>
                <w:szCs w:val="22"/>
              </w:rPr>
            </w:pPr>
            <w:r>
              <w:rPr>
                <w:rFonts w:ascii="Arial" w:hAnsi="Arial" w:cs="Arial"/>
                <w:sz w:val="22"/>
                <w:szCs w:val="22"/>
              </w:rPr>
              <w:t>4 December 2015</w:t>
            </w:r>
          </w:p>
        </w:tc>
        <w:tc>
          <w:tcPr>
            <w:tcW w:w="4678" w:type="dxa"/>
          </w:tcPr>
          <w:p w:rsidR="00153D85" w:rsidRDefault="00153D85" w:rsidP="00890C87">
            <w:pPr>
              <w:spacing w:before="100" w:beforeAutospacing="1" w:after="100" w:afterAutospacing="1"/>
              <w:jc w:val="both"/>
              <w:rPr>
                <w:rFonts w:ascii="Arial" w:hAnsi="Arial" w:cs="Arial"/>
                <w:sz w:val="22"/>
                <w:szCs w:val="22"/>
              </w:rPr>
            </w:pPr>
            <w:r w:rsidRPr="00890C87">
              <w:rPr>
                <w:rFonts w:ascii="Arial" w:hAnsi="Arial" w:cs="Arial"/>
                <w:sz w:val="22"/>
                <w:szCs w:val="22"/>
              </w:rPr>
              <w:t>Provincial Gazette 3560</w:t>
            </w:r>
            <w:r>
              <w:rPr>
                <w:rFonts w:ascii="Arial" w:hAnsi="Arial" w:cs="Arial"/>
                <w:sz w:val="22"/>
                <w:szCs w:val="22"/>
              </w:rPr>
              <w:t xml:space="preserve"> </w:t>
            </w:r>
            <w:proofErr w:type="spellStart"/>
            <w:r w:rsidRPr="00890C87">
              <w:rPr>
                <w:rFonts w:ascii="Arial" w:hAnsi="Arial" w:cs="Arial"/>
                <w:sz w:val="22"/>
                <w:szCs w:val="22"/>
              </w:rPr>
              <w:t>Ugi</w:t>
            </w:r>
            <w:proofErr w:type="spellEnd"/>
            <w:r w:rsidRPr="00890C87">
              <w:rPr>
                <w:rFonts w:ascii="Arial" w:hAnsi="Arial" w:cs="Arial"/>
                <w:sz w:val="22"/>
                <w:szCs w:val="22"/>
              </w:rPr>
              <w:t xml:space="preserve"> Town declared a Local State of Organic Pollution</w:t>
            </w:r>
          </w:p>
        </w:tc>
      </w:tr>
      <w:tr w:rsidR="00153D85" w:rsidTr="00153D85">
        <w:tc>
          <w:tcPr>
            <w:tcW w:w="1984" w:type="dxa"/>
          </w:tcPr>
          <w:p w:rsidR="00153D85" w:rsidRDefault="00153D85" w:rsidP="00BD1720">
            <w:pPr>
              <w:spacing w:before="100" w:beforeAutospacing="1" w:after="100" w:afterAutospacing="1"/>
              <w:jc w:val="both"/>
              <w:rPr>
                <w:rFonts w:ascii="Arial" w:hAnsi="Arial" w:cs="Arial"/>
                <w:sz w:val="22"/>
                <w:szCs w:val="22"/>
              </w:rPr>
            </w:pPr>
          </w:p>
        </w:tc>
        <w:tc>
          <w:tcPr>
            <w:tcW w:w="2268" w:type="dxa"/>
          </w:tcPr>
          <w:p w:rsidR="00153D85" w:rsidRDefault="00153D85" w:rsidP="00BD1720">
            <w:pPr>
              <w:spacing w:before="100" w:beforeAutospacing="1" w:after="100" w:afterAutospacing="1"/>
              <w:jc w:val="both"/>
              <w:rPr>
                <w:rFonts w:ascii="Arial" w:hAnsi="Arial" w:cs="Arial"/>
                <w:sz w:val="22"/>
                <w:szCs w:val="22"/>
              </w:rPr>
            </w:pPr>
            <w:r>
              <w:rPr>
                <w:rFonts w:ascii="Arial" w:hAnsi="Arial" w:cs="Arial"/>
                <w:sz w:val="22"/>
                <w:szCs w:val="22"/>
              </w:rPr>
              <w:t>22 January 2016</w:t>
            </w:r>
          </w:p>
        </w:tc>
        <w:tc>
          <w:tcPr>
            <w:tcW w:w="4678" w:type="dxa"/>
          </w:tcPr>
          <w:p w:rsidR="00153D85" w:rsidRDefault="00153D85" w:rsidP="00890C87">
            <w:pPr>
              <w:spacing w:before="100" w:beforeAutospacing="1" w:after="100" w:afterAutospacing="1"/>
              <w:jc w:val="both"/>
              <w:rPr>
                <w:rFonts w:ascii="Arial" w:hAnsi="Arial" w:cs="Arial"/>
                <w:sz w:val="22"/>
                <w:szCs w:val="22"/>
              </w:rPr>
            </w:pPr>
            <w:r w:rsidRPr="00890C87">
              <w:rPr>
                <w:rFonts w:ascii="Arial" w:hAnsi="Arial" w:cs="Arial"/>
                <w:sz w:val="22"/>
                <w:szCs w:val="22"/>
              </w:rPr>
              <w:t>Provincial Gazette 3582</w:t>
            </w:r>
            <w:r>
              <w:rPr>
                <w:rFonts w:ascii="Arial" w:hAnsi="Arial" w:cs="Arial"/>
                <w:sz w:val="22"/>
                <w:szCs w:val="22"/>
              </w:rPr>
              <w:t xml:space="preserve"> </w:t>
            </w:r>
            <w:r w:rsidRPr="00890C87">
              <w:rPr>
                <w:rFonts w:ascii="Arial" w:hAnsi="Arial" w:cs="Arial"/>
                <w:sz w:val="22"/>
                <w:szCs w:val="22"/>
              </w:rPr>
              <w:t>Council Resolutions in the following DMs: OR Tambo on 11 Jan 2016, Alfred Nzo on 17 Dec 2015.</w:t>
            </w:r>
          </w:p>
        </w:tc>
      </w:tr>
      <w:tr w:rsidR="00153D85" w:rsidTr="00153D85">
        <w:tc>
          <w:tcPr>
            <w:tcW w:w="1984" w:type="dxa"/>
          </w:tcPr>
          <w:p w:rsidR="00153D85" w:rsidRDefault="00153D85" w:rsidP="00BD1720">
            <w:pPr>
              <w:spacing w:before="100" w:beforeAutospacing="1" w:after="100" w:afterAutospacing="1"/>
              <w:jc w:val="both"/>
              <w:rPr>
                <w:rFonts w:ascii="Arial" w:hAnsi="Arial" w:cs="Arial"/>
                <w:sz w:val="22"/>
                <w:szCs w:val="22"/>
              </w:rPr>
            </w:pPr>
          </w:p>
        </w:tc>
        <w:tc>
          <w:tcPr>
            <w:tcW w:w="2268" w:type="dxa"/>
          </w:tcPr>
          <w:p w:rsidR="00153D85" w:rsidRDefault="00153D85" w:rsidP="00BD1720">
            <w:pPr>
              <w:spacing w:before="100" w:beforeAutospacing="1" w:after="100" w:afterAutospacing="1"/>
              <w:jc w:val="both"/>
              <w:rPr>
                <w:rFonts w:ascii="Arial" w:hAnsi="Arial" w:cs="Arial"/>
                <w:sz w:val="22"/>
                <w:szCs w:val="22"/>
              </w:rPr>
            </w:pPr>
            <w:r>
              <w:rPr>
                <w:rFonts w:ascii="Arial" w:hAnsi="Arial" w:cs="Arial"/>
                <w:sz w:val="22"/>
                <w:szCs w:val="22"/>
              </w:rPr>
              <w:t>04 March 2016</w:t>
            </w:r>
          </w:p>
        </w:tc>
        <w:tc>
          <w:tcPr>
            <w:tcW w:w="4678" w:type="dxa"/>
          </w:tcPr>
          <w:p w:rsidR="00153D85" w:rsidRDefault="00153D85" w:rsidP="00890C87">
            <w:pPr>
              <w:spacing w:before="100" w:beforeAutospacing="1" w:after="100" w:afterAutospacing="1"/>
              <w:jc w:val="both"/>
              <w:rPr>
                <w:rFonts w:ascii="Arial" w:hAnsi="Arial" w:cs="Arial"/>
                <w:sz w:val="22"/>
                <w:szCs w:val="22"/>
              </w:rPr>
            </w:pPr>
            <w:r>
              <w:rPr>
                <w:rFonts w:ascii="Arial" w:hAnsi="Arial" w:cs="Arial"/>
                <w:sz w:val="22"/>
                <w:szCs w:val="22"/>
              </w:rPr>
              <w:t xml:space="preserve">Extension, including </w:t>
            </w:r>
            <w:proofErr w:type="spellStart"/>
            <w:r>
              <w:rPr>
                <w:rFonts w:ascii="Arial" w:hAnsi="Arial" w:cs="Arial"/>
                <w:sz w:val="22"/>
                <w:szCs w:val="22"/>
              </w:rPr>
              <w:t>Ugu</w:t>
            </w:r>
            <w:proofErr w:type="spellEnd"/>
            <w:r w:rsidRPr="00890C87">
              <w:rPr>
                <w:rFonts w:ascii="Arial" w:hAnsi="Arial" w:cs="Arial"/>
                <w:sz w:val="22"/>
                <w:szCs w:val="22"/>
              </w:rPr>
              <w:t xml:space="preserve"> Town</w:t>
            </w:r>
            <w:r>
              <w:rPr>
                <w:rFonts w:ascii="Arial" w:hAnsi="Arial" w:cs="Arial"/>
                <w:sz w:val="22"/>
                <w:szCs w:val="22"/>
              </w:rPr>
              <w:t xml:space="preserve"> </w:t>
            </w:r>
            <w:r w:rsidRPr="00890C87">
              <w:rPr>
                <w:rFonts w:ascii="Arial" w:hAnsi="Arial" w:cs="Arial"/>
                <w:sz w:val="22"/>
                <w:szCs w:val="22"/>
              </w:rPr>
              <w:t>Provincial Gazette 3606.</w:t>
            </w:r>
          </w:p>
        </w:tc>
      </w:tr>
      <w:tr w:rsidR="00153D85" w:rsidTr="00153D85">
        <w:tc>
          <w:tcPr>
            <w:tcW w:w="1984" w:type="dxa"/>
          </w:tcPr>
          <w:p w:rsidR="00153D85" w:rsidRDefault="00153D85" w:rsidP="00BD1720">
            <w:pPr>
              <w:spacing w:before="100" w:beforeAutospacing="1" w:after="100" w:afterAutospacing="1"/>
              <w:jc w:val="both"/>
              <w:rPr>
                <w:rFonts w:ascii="Arial" w:hAnsi="Arial" w:cs="Arial"/>
                <w:sz w:val="22"/>
                <w:szCs w:val="22"/>
              </w:rPr>
            </w:pPr>
            <w:r>
              <w:rPr>
                <w:rFonts w:ascii="Arial" w:hAnsi="Arial" w:cs="Arial"/>
                <w:sz w:val="22"/>
                <w:szCs w:val="22"/>
              </w:rPr>
              <w:t>Northern Cape</w:t>
            </w:r>
          </w:p>
        </w:tc>
        <w:tc>
          <w:tcPr>
            <w:tcW w:w="2268" w:type="dxa"/>
          </w:tcPr>
          <w:p w:rsidR="00153D85" w:rsidRDefault="00153D85" w:rsidP="00BD1720">
            <w:pPr>
              <w:spacing w:before="100" w:beforeAutospacing="1" w:after="100" w:afterAutospacing="1"/>
              <w:jc w:val="both"/>
              <w:rPr>
                <w:rFonts w:ascii="Arial" w:hAnsi="Arial" w:cs="Arial"/>
                <w:sz w:val="22"/>
                <w:szCs w:val="22"/>
              </w:rPr>
            </w:pPr>
            <w:r>
              <w:rPr>
                <w:rFonts w:ascii="Arial" w:hAnsi="Arial" w:cs="Arial"/>
                <w:sz w:val="22"/>
                <w:szCs w:val="22"/>
              </w:rPr>
              <w:t>29 January 2016</w:t>
            </w:r>
          </w:p>
        </w:tc>
        <w:tc>
          <w:tcPr>
            <w:tcW w:w="4678" w:type="dxa"/>
          </w:tcPr>
          <w:p w:rsidR="00153D85" w:rsidRPr="00BD1720" w:rsidRDefault="00153D85" w:rsidP="00BD1720">
            <w:pPr>
              <w:spacing w:before="100" w:beforeAutospacing="1" w:after="100" w:afterAutospacing="1"/>
              <w:jc w:val="both"/>
              <w:rPr>
                <w:rFonts w:ascii="Arial" w:hAnsi="Arial" w:cs="Arial"/>
                <w:sz w:val="22"/>
                <w:szCs w:val="22"/>
                <w:lang w:val="en-GB"/>
              </w:rPr>
            </w:pPr>
            <w:r w:rsidRPr="00890C87">
              <w:rPr>
                <w:rFonts w:ascii="Arial" w:hAnsi="Arial" w:cs="Arial"/>
                <w:sz w:val="22"/>
                <w:szCs w:val="22"/>
                <w:lang w:val="en-GB"/>
              </w:rPr>
              <w:t>Provincial Gazette 1983</w:t>
            </w:r>
          </w:p>
        </w:tc>
      </w:tr>
    </w:tbl>
    <w:p w:rsidR="00AD3B09" w:rsidRDefault="00240590" w:rsidP="00240590">
      <w:pPr>
        <w:spacing w:before="100" w:beforeAutospacing="1" w:after="100" w:afterAutospacing="1"/>
        <w:ind w:left="1440" w:hanging="589"/>
        <w:jc w:val="both"/>
        <w:rPr>
          <w:rFonts w:ascii="Arial" w:hAnsi="Arial" w:cs="Arial"/>
          <w:sz w:val="22"/>
          <w:szCs w:val="22"/>
        </w:rPr>
      </w:pPr>
      <w:r>
        <w:rPr>
          <w:rFonts w:ascii="Arial" w:hAnsi="Arial" w:cs="Arial"/>
          <w:sz w:val="22"/>
          <w:szCs w:val="22"/>
        </w:rPr>
        <w:t>(3)</w:t>
      </w:r>
      <w:r w:rsidR="00153D85">
        <w:rPr>
          <w:rFonts w:ascii="Arial" w:hAnsi="Arial" w:cs="Arial"/>
          <w:sz w:val="22"/>
          <w:szCs w:val="22"/>
        </w:rPr>
        <w:t xml:space="preserve"> (</w:t>
      </w:r>
      <w:proofErr w:type="gramStart"/>
      <w:r w:rsidR="00153D85">
        <w:rPr>
          <w:rFonts w:ascii="Arial" w:hAnsi="Arial" w:cs="Arial"/>
          <w:sz w:val="22"/>
          <w:szCs w:val="22"/>
        </w:rPr>
        <w:t>a)</w:t>
      </w:r>
      <w:proofErr w:type="gramEnd"/>
      <w:r w:rsidR="00AD3B09">
        <w:rPr>
          <w:rFonts w:ascii="Arial" w:hAnsi="Arial" w:cs="Arial"/>
          <w:sz w:val="22"/>
          <w:szCs w:val="22"/>
        </w:rPr>
        <w:t>Restrictions for Dams</w:t>
      </w:r>
      <w:r w:rsidR="00281730">
        <w:rPr>
          <w:rFonts w:ascii="Arial" w:hAnsi="Arial" w:cs="Arial"/>
          <w:sz w:val="22"/>
          <w:szCs w:val="22"/>
        </w:rPr>
        <w:t xml:space="preserve"> </w:t>
      </w:r>
      <w:r w:rsidR="00AD3B09">
        <w:rPr>
          <w:rFonts w:ascii="Arial" w:hAnsi="Arial" w:cs="Arial"/>
          <w:sz w:val="22"/>
          <w:szCs w:val="22"/>
        </w:rPr>
        <w:t xml:space="preserve">are applied </w:t>
      </w:r>
      <w:r w:rsidR="000F7391">
        <w:rPr>
          <w:rFonts w:ascii="Arial" w:hAnsi="Arial" w:cs="Arial"/>
          <w:sz w:val="22"/>
          <w:szCs w:val="22"/>
        </w:rPr>
        <w:t xml:space="preserve">starting from </w:t>
      </w:r>
      <w:r w:rsidR="00AD3B09">
        <w:rPr>
          <w:rFonts w:ascii="Arial" w:hAnsi="Arial" w:cs="Arial"/>
          <w:sz w:val="22"/>
          <w:szCs w:val="22"/>
        </w:rPr>
        <w:t>different</w:t>
      </w:r>
      <w:r w:rsidR="000F7391">
        <w:rPr>
          <w:rFonts w:ascii="Arial" w:hAnsi="Arial" w:cs="Arial"/>
          <w:sz w:val="22"/>
          <w:szCs w:val="22"/>
        </w:rPr>
        <w:t xml:space="preserve"> levels </w:t>
      </w:r>
      <w:r w:rsidR="003D14B9">
        <w:rPr>
          <w:rFonts w:ascii="Arial" w:hAnsi="Arial" w:cs="Arial"/>
          <w:sz w:val="22"/>
          <w:szCs w:val="22"/>
        </w:rPr>
        <w:t xml:space="preserve">for different Dams as </w:t>
      </w:r>
      <w:r w:rsidR="00AD3B09">
        <w:rPr>
          <w:rFonts w:ascii="Arial" w:hAnsi="Arial" w:cs="Arial"/>
          <w:sz w:val="22"/>
          <w:szCs w:val="22"/>
        </w:rPr>
        <w:t>per the Dam’</w:t>
      </w:r>
      <w:r w:rsidR="000F7391">
        <w:rPr>
          <w:rFonts w:ascii="Arial" w:hAnsi="Arial" w:cs="Arial"/>
          <w:sz w:val="22"/>
          <w:szCs w:val="22"/>
        </w:rPr>
        <w:t xml:space="preserve">s operating rules </w:t>
      </w:r>
      <w:r w:rsidR="00AD3B09">
        <w:rPr>
          <w:rFonts w:ascii="Arial" w:hAnsi="Arial" w:cs="Arial"/>
          <w:sz w:val="22"/>
          <w:szCs w:val="22"/>
        </w:rPr>
        <w:t>to prevent the Dam</w:t>
      </w:r>
      <w:r w:rsidR="0073579B">
        <w:rPr>
          <w:rFonts w:ascii="Arial" w:hAnsi="Arial" w:cs="Arial"/>
          <w:sz w:val="22"/>
          <w:szCs w:val="22"/>
        </w:rPr>
        <w:t>s</w:t>
      </w:r>
      <w:r w:rsidR="00AD3B09">
        <w:rPr>
          <w:rFonts w:ascii="Arial" w:hAnsi="Arial" w:cs="Arial"/>
          <w:sz w:val="22"/>
          <w:szCs w:val="22"/>
        </w:rPr>
        <w:t xml:space="preserve"> from complete failure to supply water</w:t>
      </w:r>
      <w:r w:rsidR="0021348B">
        <w:rPr>
          <w:rFonts w:ascii="Arial" w:hAnsi="Arial" w:cs="Arial"/>
          <w:sz w:val="22"/>
          <w:szCs w:val="22"/>
        </w:rPr>
        <w:t xml:space="preserve"> or to prolong water supply from each Dam</w:t>
      </w:r>
      <w:r w:rsidR="000F7391">
        <w:rPr>
          <w:rFonts w:ascii="Arial" w:hAnsi="Arial" w:cs="Arial"/>
          <w:sz w:val="22"/>
          <w:szCs w:val="22"/>
        </w:rPr>
        <w:t xml:space="preserve"> provided the restrictions are adhered to</w:t>
      </w:r>
      <w:r w:rsidR="00AD3B09">
        <w:rPr>
          <w:rFonts w:ascii="Arial" w:hAnsi="Arial" w:cs="Arial"/>
          <w:sz w:val="22"/>
          <w:szCs w:val="22"/>
        </w:rPr>
        <w:t xml:space="preserve">. </w:t>
      </w:r>
      <w:r w:rsidR="00153D85">
        <w:rPr>
          <w:rFonts w:ascii="Arial" w:hAnsi="Arial" w:cs="Arial"/>
          <w:sz w:val="22"/>
          <w:szCs w:val="22"/>
        </w:rPr>
        <w:t xml:space="preserve">For additional information on Dam Levels kindly refer to </w:t>
      </w:r>
      <w:hyperlink r:id="rId8" w:history="1">
        <w:r w:rsidR="00153D85" w:rsidRPr="00913A50">
          <w:rPr>
            <w:rStyle w:val="Hyperlink"/>
            <w:rFonts w:ascii="Arial" w:hAnsi="Arial" w:cs="Arial"/>
            <w:sz w:val="22"/>
            <w:szCs w:val="22"/>
          </w:rPr>
          <w:t>https://www.dwa.gov.za/Hydrology/Weekly/ProvinceWeek</w:t>
        </w:r>
      </w:hyperlink>
      <w:r w:rsidR="00153D85">
        <w:rPr>
          <w:rFonts w:ascii="Arial" w:hAnsi="Arial" w:cs="Arial"/>
          <w:sz w:val="22"/>
          <w:szCs w:val="22"/>
        </w:rPr>
        <w:t xml:space="preserve"> </w:t>
      </w:r>
    </w:p>
    <w:p w:rsidR="00AD3B09" w:rsidRDefault="00DF471D" w:rsidP="004A2D44">
      <w:pPr>
        <w:spacing w:before="100" w:beforeAutospacing="1" w:after="100" w:afterAutospacing="1"/>
        <w:ind w:left="1440" w:hanging="720"/>
        <w:jc w:val="both"/>
        <w:rPr>
          <w:rFonts w:ascii="Arial" w:hAnsi="Arial" w:cs="Arial"/>
          <w:sz w:val="22"/>
          <w:szCs w:val="22"/>
        </w:rPr>
      </w:pPr>
      <w:r>
        <w:rPr>
          <w:rFonts w:ascii="Arial" w:hAnsi="Arial" w:cs="Arial"/>
          <w:sz w:val="22"/>
          <w:szCs w:val="22"/>
        </w:rPr>
        <w:t>(3)(</w:t>
      </w:r>
      <w:r w:rsidR="004A2D44" w:rsidRPr="004A2D44">
        <w:rPr>
          <w:rFonts w:ascii="Arial" w:hAnsi="Arial" w:cs="Arial"/>
          <w:sz w:val="22"/>
          <w:szCs w:val="22"/>
        </w:rPr>
        <w:t>c)</w:t>
      </w:r>
      <w:r w:rsidR="003D14B9">
        <w:rPr>
          <w:rFonts w:ascii="Arial" w:hAnsi="Arial" w:cs="Arial"/>
          <w:sz w:val="22"/>
          <w:szCs w:val="22"/>
        </w:rPr>
        <w:tab/>
      </w:r>
      <w:r w:rsidR="004A2D44">
        <w:rPr>
          <w:rFonts w:ascii="Arial" w:hAnsi="Arial" w:cs="Arial"/>
          <w:sz w:val="22"/>
          <w:szCs w:val="22"/>
        </w:rPr>
        <w:t>No applications were received for further abstraction past the restricted level</w:t>
      </w:r>
      <w:r>
        <w:rPr>
          <w:rFonts w:ascii="Arial" w:hAnsi="Arial" w:cs="Arial"/>
          <w:sz w:val="22"/>
          <w:szCs w:val="22"/>
        </w:rPr>
        <w:t xml:space="preserve">. </w:t>
      </w:r>
    </w:p>
    <w:p w:rsidR="004A2D44" w:rsidRDefault="00DF471D" w:rsidP="004A2D44">
      <w:pPr>
        <w:spacing w:before="100" w:beforeAutospacing="1" w:after="100" w:afterAutospacing="1"/>
        <w:ind w:left="1440" w:hanging="720"/>
        <w:jc w:val="both"/>
        <w:rPr>
          <w:rFonts w:ascii="Arial" w:hAnsi="Arial" w:cs="Arial"/>
          <w:sz w:val="22"/>
          <w:szCs w:val="22"/>
        </w:rPr>
      </w:pPr>
      <w:r>
        <w:rPr>
          <w:rFonts w:ascii="Arial" w:hAnsi="Arial" w:cs="Arial"/>
          <w:sz w:val="22"/>
          <w:szCs w:val="22"/>
        </w:rPr>
        <w:t>(3)(</w:t>
      </w:r>
      <w:r w:rsidR="000F7391">
        <w:rPr>
          <w:rFonts w:ascii="Arial" w:hAnsi="Arial" w:cs="Arial"/>
          <w:sz w:val="22"/>
          <w:szCs w:val="22"/>
        </w:rPr>
        <w:t xml:space="preserve">d) </w:t>
      </w:r>
      <w:r w:rsidR="003D14B9">
        <w:rPr>
          <w:rFonts w:ascii="Arial" w:hAnsi="Arial" w:cs="Arial"/>
          <w:sz w:val="22"/>
          <w:szCs w:val="22"/>
        </w:rPr>
        <w:tab/>
      </w:r>
      <w:r w:rsidR="000F7391">
        <w:rPr>
          <w:rFonts w:ascii="Arial" w:hAnsi="Arial" w:cs="Arial"/>
          <w:sz w:val="22"/>
          <w:szCs w:val="22"/>
        </w:rPr>
        <w:t>Not Applicable</w:t>
      </w:r>
      <w:r w:rsidR="003D14B9">
        <w:rPr>
          <w:rFonts w:ascii="Arial" w:hAnsi="Arial" w:cs="Arial"/>
          <w:sz w:val="22"/>
          <w:szCs w:val="22"/>
        </w:rPr>
        <w:t xml:space="preserve"> (N/A)</w:t>
      </w:r>
      <w:r>
        <w:rPr>
          <w:rFonts w:ascii="Arial" w:hAnsi="Arial" w:cs="Arial"/>
          <w:sz w:val="22"/>
          <w:szCs w:val="22"/>
        </w:rPr>
        <w:t>.</w:t>
      </w:r>
    </w:p>
    <w:p w:rsidR="004A2D44" w:rsidRPr="004A2D44" w:rsidRDefault="00DF471D" w:rsidP="004A2D44">
      <w:pPr>
        <w:spacing w:before="100" w:beforeAutospacing="1" w:after="100" w:afterAutospacing="1"/>
        <w:ind w:left="1440" w:hanging="720"/>
        <w:jc w:val="both"/>
        <w:rPr>
          <w:rFonts w:ascii="Arial" w:hAnsi="Arial" w:cs="Arial"/>
          <w:sz w:val="22"/>
          <w:szCs w:val="22"/>
        </w:rPr>
      </w:pPr>
      <w:r>
        <w:rPr>
          <w:rFonts w:ascii="Arial" w:hAnsi="Arial" w:cs="Arial"/>
          <w:sz w:val="22"/>
          <w:szCs w:val="22"/>
        </w:rPr>
        <w:t>(3)(</w:t>
      </w:r>
      <w:r w:rsidR="004A2D44">
        <w:rPr>
          <w:rFonts w:ascii="Arial" w:hAnsi="Arial" w:cs="Arial"/>
          <w:sz w:val="22"/>
          <w:szCs w:val="22"/>
        </w:rPr>
        <w:t xml:space="preserve">e) </w:t>
      </w:r>
      <w:r w:rsidR="003D14B9">
        <w:rPr>
          <w:rFonts w:ascii="Arial" w:hAnsi="Arial" w:cs="Arial"/>
          <w:sz w:val="22"/>
          <w:szCs w:val="22"/>
        </w:rPr>
        <w:tab/>
      </w:r>
      <w:r w:rsidR="004A2D44">
        <w:rPr>
          <w:rFonts w:ascii="Arial" w:hAnsi="Arial" w:cs="Arial"/>
          <w:sz w:val="22"/>
          <w:szCs w:val="22"/>
        </w:rPr>
        <w:t xml:space="preserve">Annual Operating Analysis </w:t>
      </w:r>
      <w:r w:rsidR="003D14B9">
        <w:rPr>
          <w:rFonts w:ascii="Arial" w:hAnsi="Arial" w:cs="Arial"/>
          <w:sz w:val="22"/>
          <w:szCs w:val="22"/>
        </w:rPr>
        <w:t>is</w:t>
      </w:r>
      <w:r w:rsidR="004A2D44">
        <w:rPr>
          <w:rFonts w:ascii="Arial" w:hAnsi="Arial" w:cs="Arial"/>
          <w:sz w:val="22"/>
          <w:szCs w:val="22"/>
        </w:rPr>
        <w:t xml:space="preserve"> conducted each year at</w:t>
      </w:r>
      <w:r w:rsidR="003D14B9">
        <w:rPr>
          <w:rFonts w:ascii="Arial" w:hAnsi="Arial" w:cs="Arial"/>
          <w:sz w:val="22"/>
          <w:szCs w:val="22"/>
        </w:rPr>
        <w:t xml:space="preserve"> the end of the rainy season to </w:t>
      </w:r>
      <w:r w:rsidR="004A2D44">
        <w:rPr>
          <w:rFonts w:ascii="Arial" w:hAnsi="Arial" w:cs="Arial"/>
          <w:sz w:val="22"/>
          <w:szCs w:val="22"/>
        </w:rPr>
        <w:t>determine allocable amount for the particular year</w:t>
      </w:r>
      <w:r w:rsidR="000F7391">
        <w:rPr>
          <w:rFonts w:ascii="Arial" w:hAnsi="Arial" w:cs="Arial"/>
          <w:sz w:val="22"/>
          <w:szCs w:val="22"/>
        </w:rPr>
        <w:t>.</w:t>
      </w:r>
    </w:p>
    <w:p w:rsidR="0082482B" w:rsidRPr="0095517A" w:rsidRDefault="00DF471D" w:rsidP="004D1B6B">
      <w:pPr>
        <w:spacing w:before="100" w:beforeAutospacing="1" w:after="100" w:afterAutospacing="1"/>
        <w:ind w:left="1440" w:hanging="720"/>
        <w:jc w:val="both"/>
        <w:rPr>
          <w:rFonts w:ascii="Arial" w:hAnsi="Arial" w:cs="Arial"/>
          <w:sz w:val="22"/>
          <w:szCs w:val="22"/>
        </w:rPr>
      </w:pPr>
      <w:r>
        <w:rPr>
          <w:rFonts w:ascii="Arial" w:hAnsi="Arial" w:cs="Arial"/>
          <w:sz w:val="22"/>
          <w:szCs w:val="22"/>
        </w:rPr>
        <w:t>(</w:t>
      </w:r>
      <w:r w:rsidR="00C126FE">
        <w:rPr>
          <w:rFonts w:ascii="Arial" w:hAnsi="Arial" w:cs="Arial"/>
          <w:sz w:val="22"/>
          <w:szCs w:val="22"/>
        </w:rPr>
        <w:t xml:space="preserve">4) </w:t>
      </w:r>
      <w:r w:rsidR="004723F7">
        <w:rPr>
          <w:rFonts w:ascii="Arial" w:hAnsi="Arial" w:cs="Arial"/>
          <w:sz w:val="22"/>
          <w:szCs w:val="22"/>
        </w:rPr>
        <w:tab/>
      </w:r>
      <w:r>
        <w:rPr>
          <w:rFonts w:ascii="Arial" w:hAnsi="Arial" w:cs="Arial"/>
          <w:sz w:val="22"/>
          <w:szCs w:val="22"/>
        </w:rPr>
        <w:t xml:space="preserve">Requesting Honorable Member to refer to NA 428 on February 2016 as this question was </w:t>
      </w:r>
      <w:r w:rsidR="00C126FE">
        <w:rPr>
          <w:rFonts w:ascii="Arial" w:hAnsi="Arial" w:cs="Arial"/>
          <w:sz w:val="22"/>
          <w:szCs w:val="22"/>
        </w:rPr>
        <w:t>adequately r</w:t>
      </w:r>
      <w:r>
        <w:rPr>
          <w:rFonts w:ascii="Arial" w:hAnsi="Arial" w:cs="Arial"/>
          <w:sz w:val="22"/>
          <w:szCs w:val="22"/>
        </w:rPr>
        <w:t>esponded to.</w:t>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headerReference w:type="default" r:id="rId10"/>
      <w:footerReference w:type="even" r:id="rId11"/>
      <w:footerReference w:type="default" r:id="rId12"/>
      <w:headerReference w:type="first" r:id="rId13"/>
      <w:footerReference w:type="first" r:id="rId14"/>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909" w:rsidRDefault="00B17909">
      <w:r>
        <w:separator/>
      </w:r>
    </w:p>
  </w:endnote>
  <w:endnote w:type="continuationSeparator" w:id="0">
    <w:p w:rsidR="00B17909" w:rsidRDefault="00B1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C0" w:rsidRDefault="00756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8EF" w:rsidRPr="002B3F42" w:rsidRDefault="00A848EF">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818</w:t>
    </w:r>
    <w:r>
      <w:rPr>
        <w:rFonts w:ascii="Arial" w:hAnsi="Arial" w:cs="Arial"/>
        <w:sz w:val="16"/>
        <w:szCs w:val="16"/>
      </w:rPr>
      <w:tab/>
    </w:r>
    <w:r>
      <w:rPr>
        <w:rFonts w:ascii="Arial" w:hAnsi="Arial" w:cs="Arial"/>
        <w:sz w:val="16"/>
        <w:szCs w:val="16"/>
      </w:rPr>
      <w:tab/>
      <w:t>NW937E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8EF" w:rsidRDefault="00A848EF">
    <w:pPr>
      <w:pStyle w:val="Footer"/>
      <w:rPr>
        <w:rFonts w:ascii="Arial" w:hAnsi="Arial" w:cs="Arial"/>
        <w:sz w:val="16"/>
        <w:szCs w:val="16"/>
      </w:rPr>
    </w:pPr>
  </w:p>
  <w:p w:rsidR="00A848EF" w:rsidRPr="002B3F42" w:rsidRDefault="00A848EF">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818</w:t>
    </w:r>
    <w:r>
      <w:rPr>
        <w:rFonts w:ascii="Arial" w:hAnsi="Arial" w:cs="Arial"/>
        <w:sz w:val="16"/>
        <w:szCs w:val="16"/>
      </w:rPr>
      <w:tab/>
    </w:r>
    <w:r>
      <w:rPr>
        <w:rFonts w:ascii="Arial" w:hAnsi="Arial" w:cs="Arial"/>
        <w:sz w:val="16"/>
        <w:szCs w:val="16"/>
      </w:rPr>
      <w:tab/>
      <w:t>NW937E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909" w:rsidRDefault="00B17909">
      <w:r>
        <w:separator/>
      </w:r>
    </w:p>
  </w:footnote>
  <w:footnote w:type="continuationSeparator" w:id="0">
    <w:p w:rsidR="00B17909" w:rsidRDefault="00B1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8EF" w:rsidRDefault="001234FB" w:rsidP="00660EE8">
    <w:pPr>
      <w:pStyle w:val="Header"/>
      <w:framePr w:wrap="around" w:vAnchor="text" w:hAnchor="margin" w:xAlign="center" w:y="1"/>
      <w:rPr>
        <w:rStyle w:val="PageNumber"/>
      </w:rPr>
    </w:pPr>
    <w:r>
      <w:rPr>
        <w:rStyle w:val="PageNumber"/>
      </w:rPr>
      <w:fldChar w:fldCharType="begin"/>
    </w:r>
    <w:r w:rsidR="00A848EF">
      <w:rPr>
        <w:rStyle w:val="PageNumber"/>
      </w:rPr>
      <w:instrText xml:space="preserve">PAGE  </w:instrText>
    </w:r>
    <w:r>
      <w:rPr>
        <w:rStyle w:val="PageNumber"/>
      </w:rPr>
      <w:fldChar w:fldCharType="end"/>
    </w:r>
  </w:p>
  <w:p w:rsidR="00A848EF" w:rsidRDefault="00A848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C0" w:rsidRDefault="007563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8EF" w:rsidRPr="003E5759" w:rsidRDefault="00A848EF" w:rsidP="00DD04B1">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0616"/>
    <w:multiLevelType w:val="hybridMultilevel"/>
    <w:tmpl w:val="0368FEFC"/>
    <w:lvl w:ilvl="0" w:tplc="B13822F2">
      <w:start w:val="2"/>
      <w:numFmt w:val="lowerLetter"/>
      <w:lvlText w:val="%1)"/>
      <w:lvlJc w:val="left"/>
      <w:pPr>
        <w:ind w:left="1796" w:hanging="36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1"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4625463"/>
    <w:multiLevelType w:val="hybridMultilevel"/>
    <w:tmpl w:val="6406CC0A"/>
    <w:lvl w:ilvl="0" w:tplc="4D1C7F04">
      <w:start w:val="1"/>
      <w:numFmt w:val="decimal"/>
      <w:lvlText w:val="(%1)"/>
      <w:lvlJc w:val="left"/>
      <w:pPr>
        <w:ind w:left="1436" w:hanging="58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676B"/>
    <w:rsid w:val="00027ECA"/>
    <w:rsid w:val="00031D3E"/>
    <w:rsid w:val="000329E7"/>
    <w:rsid w:val="00035A95"/>
    <w:rsid w:val="00036790"/>
    <w:rsid w:val="00037523"/>
    <w:rsid w:val="000475B5"/>
    <w:rsid w:val="000520E5"/>
    <w:rsid w:val="00056069"/>
    <w:rsid w:val="000614F2"/>
    <w:rsid w:val="00072352"/>
    <w:rsid w:val="00075C08"/>
    <w:rsid w:val="000772AF"/>
    <w:rsid w:val="00077E66"/>
    <w:rsid w:val="00081E70"/>
    <w:rsid w:val="00086AF5"/>
    <w:rsid w:val="00090929"/>
    <w:rsid w:val="000910A6"/>
    <w:rsid w:val="0009164F"/>
    <w:rsid w:val="00093072"/>
    <w:rsid w:val="000939A3"/>
    <w:rsid w:val="00094473"/>
    <w:rsid w:val="000961D4"/>
    <w:rsid w:val="000B5E49"/>
    <w:rsid w:val="000B7476"/>
    <w:rsid w:val="000B74AD"/>
    <w:rsid w:val="000C4C94"/>
    <w:rsid w:val="000C5219"/>
    <w:rsid w:val="000D2600"/>
    <w:rsid w:val="000D2A0D"/>
    <w:rsid w:val="000D5969"/>
    <w:rsid w:val="000E41F5"/>
    <w:rsid w:val="000F5ACE"/>
    <w:rsid w:val="000F7160"/>
    <w:rsid w:val="000F7391"/>
    <w:rsid w:val="0010103C"/>
    <w:rsid w:val="001011DE"/>
    <w:rsid w:val="00101961"/>
    <w:rsid w:val="00103738"/>
    <w:rsid w:val="0010464B"/>
    <w:rsid w:val="00104FAA"/>
    <w:rsid w:val="00105F33"/>
    <w:rsid w:val="001229D1"/>
    <w:rsid w:val="001234FB"/>
    <w:rsid w:val="001301C6"/>
    <w:rsid w:val="00141A98"/>
    <w:rsid w:val="00141D2A"/>
    <w:rsid w:val="00142CEC"/>
    <w:rsid w:val="00144D81"/>
    <w:rsid w:val="00152A3B"/>
    <w:rsid w:val="00152E1E"/>
    <w:rsid w:val="001539E6"/>
    <w:rsid w:val="00153D85"/>
    <w:rsid w:val="001571E6"/>
    <w:rsid w:val="00161514"/>
    <w:rsid w:val="00164340"/>
    <w:rsid w:val="001653FA"/>
    <w:rsid w:val="00167410"/>
    <w:rsid w:val="00171B07"/>
    <w:rsid w:val="001758C5"/>
    <w:rsid w:val="00185614"/>
    <w:rsid w:val="00187FF2"/>
    <w:rsid w:val="00194434"/>
    <w:rsid w:val="00196EFD"/>
    <w:rsid w:val="001A0035"/>
    <w:rsid w:val="001A06B1"/>
    <w:rsid w:val="001B6327"/>
    <w:rsid w:val="001B6885"/>
    <w:rsid w:val="001C5CAE"/>
    <w:rsid w:val="001D03EF"/>
    <w:rsid w:val="001D3462"/>
    <w:rsid w:val="001E036C"/>
    <w:rsid w:val="001F6A53"/>
    <w:rsid w:val="00201F06"/>
    <w:rsid w:val="0020507E"/>
    <w:rsid w:val="00211B7A"/>
    <w:rsid w:val="0021348B"/>
    <w:rsid w:val="0021410C"/>
    <w:rsid w:val="00214C07"/>
    <w:rsid w:val="002238F0"/>
    <w:rsid w:val="00231089"/>
    <w:rsid w:val="002326D5"/>
    <w:rsid w:val="00240590"/>
    <w:rsid w:val="00243B87"/>
    <w:rsid w:val="002451BE"/>
    <w:rsid w:val="00245891"/>
    <w:rsid w:val="00245EC0"/>
    <w:rsid w:val="00250292"/>
    <w:rsid w:val="00255C22"/>
    <w:rsid w:val="00255D67"/>
    <w:rsid w:val="00255D9D"/>
    <w:rsid w:val="002628DA"/>
    <w:rsid w:val="00262B8B"/>
    <w:rsid w:val="00262DEA"/>
    <w:rsid w:val="002810AB"/>
    <w:rsid w:val="00281730"/>
    <w:rsid w:val="002876C5"/>
    <w:rsid w:val="002A053D"/>
    <w:rsid w:val="002A30E2"/>
    <w:rsid w:val="002A7BB5"/>
    <w:rsid w:val="002B2D1B"/>
    <w:rsid w:val="002B3F42"/>
    <w:rsid w:val="002B4596"/>
    <w:rsid w:val="002B609C"/>
    <w:rsid w:val="002B671A"/>
    <w:rsid w:val="002B694F"/>
    <w:rsid w:val="002C0F11"/>
    <w:rsid w:val="002C1DC7"/>
    <w:rsid w:val="002C53F6"/>
    <w:rsid w:val="002C551C"/>
    <w:rsid w:val="002D3A9A"/>
    <w:rsid w:val="002D4E03"/>
    <w:rsid w:val="002D7A52"/>
    <w:rsid w:val="002E2DE4"/>
    <w:rsid w:val="002E4031"/>
    <w:rsid w:val="002E45E5"/>
    <w:rsid w:val="002E503B"/>
    <w:rsid w:val="002E56BE"/>
    <w:rsid w:val="002F0CFE"/>
    <w:rsid w:val="002F15F2"/>
    <w:rsid w:val="002F2084"/>
    <w:rsid w:val="002F68D5"/>
    <w:rsid w:val="003016A3"/>
    <w:rsid w:val="0030400F"/>
    <w:rsid w:val="003117CF"/>
    <w:rsid w:val="003175DB"/>
    <w:rsid w:val="00321778"/>
    <w:rsid w:val="00322BDC"/>
    <w:rsid w:val="00330424"/>
    <w:rsid w:val="00334BF2"/>
    <w:rsid w:val="003358E6"/>
    <w:rsid w:val="003375A7"/>
    <w:rsid w:val="003407C4"/>
    <w:rsid w:val="00342459"/>
    <w:rsid w:val="003473E4"/>
    <w:rsid w:val="0035397A"/>
    <w:rsid w:val="00355562"/>
    <w:rsid w:val="003635E7"/>
    <w:rsid w:val="00363865"/>
    <w:rsid w:val="00365608"/>
    <w:rsid w:val="00366E7A"/>
    <w:rsid w:val="00367E3D"/>
    <w:rsid w:val="003749BC"/>
    <w:rsid w:val="00375B0B"/>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D14B9"/>
    <w:rsid w:val="003E0A38"/>
    <w:rsid w:val="003E5759"/>
    <w:rsid w:val="003F02A2"/>
    <w:rsid w:val="003F20AB"/>
    <w:rsid w:val="003F30C2"/>
    <w:rsid w:val="003F41FD"/>
    <w:rsid w:val="004028C5"/>
    <w:rsid w:val="004029B9"/>
    <w:rsid w:val="00403AFE"/>
    <w:rsid w:val="00410915"/>
    <w:rsid w:val="004148A5"/>
    <w:rsid w:val="00416294"/>
    <w:rsid w:val="004177F6"/>
    <w:rsid w:val="00423103"/>
    <w:rsid w:val="004305FF"/>
    <w:rsid w:val="0043569E"/>
    <w:rsid w:val="00440394"/>
    <w:rsid w:val="00440927"/>
    <w:rsid w:val="004456E6"/>
    <w:rsid w:val="004476B1"/>
    <w:rsid w:val="00451602"/>
    <w:rsid w:val="004542D2"/>
    <w:rsid w:val="00460F03"/>
    <w:rsid w:val="00461043"/>
    <w:rsid w:val="0046758B"/>
    <w:rsid w:val="00467D5C"/>
    <w:rsid w:val="004723F7"/>
    <w:rsid w:val="00472ECA"/>
    <w:rsid w:val="00475B57"/>
    <w:rsid w:val="00476F6C"/>
    <w:rsid w:val="00481CC0"/>
    <w:rsid w:val="00485CC3"/>
    <w:rsid w:val="00493898"/>
    <w:rsid w:val="004A02D1"/>
    <w:rsid w:val="004A2D44"/>
    <w:rsid w:val="004A63AB"/>
    <w:rsid w:val="004B1A3E"/>
    <w:rsid w:val="004B1BAE"/>
    <w:rsid w:val="004B2369"/>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657B"/>
    <w:rsid w:val="004F7BFC"/>
    <w:rsid w:val="00500382"/>
    <w:rsid w:val="0050067B"/>
    <w:rsid w:val="005067B3"/>
    <w:rsid w:val="00506980"/>
    <w:rsid w:val="00511A8D"/>
    <w:rsid w:val="0051341E"/>
    <w:rsid w:val="005203BC"/>
    <w:rsid w:val="00521ABD"/>
    <w:rsid w:val="00522DFF"/>
    <w:rsid w:val="005232D7"/>
    <w:rsid w:val="00526C0B"/>
    <w:rsid w:val="00527BD6"/>
    <w:rsid w:val="005379E1"/>
    <w:rsid w:val="00540715"/>
    <w:rsid w:val="005444FD"/>
    <w:rsid w:val="00572BA8"/>
    <w:rsid w:val="00574A31"/>
    <w:rsid w:val="005752DE"/>
    <w:rsid w:val="00583A1F"/>
    <w:rsid w:val="00583E2D"/>
    <w:rsid w:val="005841EB"/>
    <w:rsid w:val="00585780"/>
    <w:rsid w:val="0059008E"/>
    <w:rsid w:val="00590D8A"/>
    <w:rsid w:val="005978E1"/>
    <w:rsid w:val="005A1EE0"/>
    <w:rsid w:val="005B15A3"/>
    <w:rsid w:val="005B7358"/>
    <w:rsid w:val="005B7A58"/>
    <w:rsid w:val="005C771C"/>
    <w:rsid w:val="005D291A"/>
    <w:rsid w:val="005D2E30"/>
    <w:rsid w:val="005D38C2"/>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150FB"/>
    <w:rsid w:val="00631D35"/>
    <w:rsid w:val="00633E6E"/>
    <w:rsid w:val="00634013"/>
    <w:rsid w:val="00634C0E"/>
    <w:rsid w:val="0063537D"/>
    <w:rsid w:val="00635806"/>
    <w:rsid w:val="00637686"/>
    <w:rsid w:val="00637824"/>
    <w:rsid w:val="00640FEE"/>
    <w:rsid w:val="006411B5"/>
    <w:rsid w:val="00644D8F"/>
    <w:rsid w:val="006507D5"/>
    <w:rsid w:val="00660EE8"/>
    <w:rsid w:val="00663055"/>
    <w:rsid w:val="006736CC"/>
    <w:rsid w:val="00677C2D"/>
    <w:rsid w:val="00684A9D"/>
    <w:rsid w:val="00686EA2"/>
    <w:rsid w:val="0069377A"/>
    <w:rsid w:val="00696BD5"/>
    <w:rsid w:val="006A1BF0"/>
    <w:rsid w:val="006A2910"/>
    <w:rsid w:val="006A467A"/>
    <w:rsid w:val="006B01B0"/>
    <w:rsid w:val="006B1185"/>
    <w:rsid w:val="006B25FC"/>
    <w:rsid w:val="006B7A43"/>
    <w:rsid w:val="006C11DF"/>
    <w:rsid w:val="006C6C31"/>
    <w:rsid w:val="006D0494"/>
    <w:rsid w:val="006E192A"/>
    <w:rsid w:val="006F4F50"/>
    <w:rsid w:val="006F60B8"/>
    <w:rsid w:val="006F6EBB"/>
    <w:rsid w:val="006F76F3"/>
    <w:rsid w:val="0070051C"/>
    <w:rsid w:val="00701E62"/>
    <w:rsid w:val="0070263E"/>
    <w:rsid w:val="00706C42"/>
    <w:rsid w:val="00711529"/>
    <w:rsid w:val="00712D32"/>
    <w:rsid w:val="007140DD"/>
    <w:rsid w:val="00717784"/>
    <w:rsid w:val="00720134"/>
    <w:rsid w:val="00722987"/>
    <w:rsid w:val="0072640C"/>
    <w:rsid w:val="00727E0C"/>
    <w:rsid w:val="00730B5C"/>
    <w:rsid w:val="00734C5B"/>
    <w:rsid w:val="0073579B"/>
    <w:rsid w:val="007427E5"/>
    <w:rsid w:val="00752BD6"/>
    <w:rsid w:val="007558EF"/>
    <w:rsid w:val="007563C0"/>
    <w:rsid w:val="0076023E"/>
    <w:rsid w:val="00770713"/>
    <w:rsid w:val="00773936"/>
    <w:rsid w:val="00774A4F"/>
    <w:rsid w:val="00775B4F"/>
    <w:rsid w:val="007761D2"/>
    <w:rsid w:val="007774DA"/>
    <w:rsid w:val="00782064"/>
    <w:rsid w:val="0078394E"/>
    <w:rsid w:val="0078540A"/>
    <w:rsid w:val="00787F2E"/>
    <w:rsid w:val="00796C45"/>
    <w:rsid w:val="007A4569"/>
    <w:rsid w:val="007B10CC"/>
    <w:rsid w:val="007B1B06"/>
    <w:rsid w:val="007B1FF5"/>
    <w:rsid w:val="007B2D7B"/>
    <w:rsid w:val="007B7BE5"/>
    <w:rsid w:val="007C3FE9"/>
    <w:rsid w:val="007C754A"/>
    <w:rsid w:val="007E2250"/>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470E9"/>
    <w:rsid w:val="00852F3F"/>
    <w:rsid w:val="00855CC8"/>
    <w:rsid w:val="00855DCE"/>
    <w:rsid w:val="00872F8A"/>
    <w:rsid w:val="00873284"/>
    <w:rsid w:val="0087348E"/>
    <w:rsid w:val="0087537C"/>
    <w:rsid w:val="008755B0"/>
    <w:rsid w:val="00875B31"/>
    <w:rsid w:val="0088398E"/>
    <w:rsid w:val="00883CC3"/>
    <w:rsid w:val="00884565"/>
    <w:rsid w:val="00887BFD"/>
    <w:rsid w:val="00890C87"/>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398"/>
    <w:rsid w:val="008D7490"/>
    <w:rsid w:val="008E07D3"/>
    <w:rsid w:val="008E1235"/>
    <w:rsid w:val="008E2DAB"/>
    <w:rsid w:val="008E4A2A"/>
    <w:rsid w:val="008E778C"/>
    <w:rsid w:val="008F4DF9"/>
    <w:rsid w:val="00900786"/>
    <w:rsid w:val="00903072"/>
    <w:rsid w:val="00910018"/>
    <w:rsid w:val="009120C1"/>
    <w:rsid w:val="009205C4"/>
    <w:rsid w:val="00924918"/>
    <w:rsid w:val="0093147C"/>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96253"/>
    <w:rsid w:val="009A5459"/>
    <w:rsid w:val="009B1473"/>
    <w:rsid w:val="009B29E4"/>
    <w:rsid w:val="009B3315"/>
    <w:rsid w:val="009B44A2"/>
    <w:rsid w:val="009B5458"/>
    <w:rsid w:val="009C0876"/>
    <w:rsid w:val="009C317A"/>
    <w:rsid w:val="009C7B03"/>
    <w:rsid w:val="009D0ED4"/>
    <w:rsid w:val="009E370B"/>
    <w:rsid w:val="009E55B3"/>
    <w:rsid w:val="009E5677"/>
    <w:rsid w:val="009F276C"/>
    <w:rsid w:val="009F76B4"/>
    <w:rsid w:val="00A00641"/>
    <w:rsid w:val="00A048FC"/>
    <w:rsid w:val="00A05BFF"/>
    <w:rsid w:val="00A063FC"/>
    <w:rsid w:val="00A07FD9"/>
    <w:rsid w:val="00A12676"/>
    <w:rsid w:val="00A162AA"/>
    <w:rsid w:val="00A1648A"/>
    <w:rsid w:val="00A16DB1"/>
    <w:rsid w:val="00A17903"/>
    <w:rsid w:val="00A31282"/>
    <w:rsid w:val="00A3272D"/>
    <w:rsid w:val="00A34652"/>
    <w:rsid w:val="00A4641B"/>
    <w:rsid w:val="00A46750"/>
    <w:rsid w:val="00A479C6"/>
    <w:rsid w:val="00A51439"/>
    <w:rsid w:val="00A55BCF"/>
    <w:rsid w:val="00A6020A"/>
    <w:rsid w:val="00A62452"/>
    <w:rsid w:val="00A6340A"/>
    <w:rsid w:val="00A63AD5"/>
    <w:rsid w:val="00A70AC8"/>
    <w:rsid w:val="00A74E94"/>
    <w:rsid w:val="00A7520A"/>
    <w:rsid w:val="00A848EF"/>
    <w:rsid w:val="00A946D0"/>
    <w:rsid w:val="00AA0EC9"/>
    <w:rsid w:val="00AA2D12"/>
    <w:rsid w:val="00AA4097"/>
    <w:rsid w:val="00AC0CBA"/>
    <w:rsid w:val="00AC3702"/>
    <w:rsid w:val="00AC480C"/>
    <w:rsid w:val="00AC7CB8"/>
    <w:rsid w:val="00AD0539"/>
    <w:rsid w:val="00AD06C2"/>
    <w:rsid w:val="00AD3B09"/>
    <w:rsid w:val="00AE0716"/>
    <w:rsid w:val="00AE413A"/>
    <w:rsid w:val="00AE600F"/>
    <w:rsid w:val="00AF2973"/>
    <w:rsid w:val="00AF29C1"/>
    <w:rsid w:val="00AF425B"/>
    <w:rsid w:val="00AF48B7"/>
    <w:rsid w:val="00AF5F82"/>
    <w:rsid w:val="00AF65D5"/>
    <w:rsid w:val="00B00686"/>
    <w:rsid w:val="00B041EA"/>
    <w:rsid w:val="00B11BF3"/>
    <w:rsid w:val="00B125C6"/>
    <w:rsid w:val="00B14223"/>
    <w:rsid w:val="00B17909"/>
    <w:rsid w:val="00B2157C"/>
    <w:rsid w:val="00B215AB"/>
    <w:rsid w:val="00B252E7"/>
    <w:rsid w:val="00B25F25"/>
    <w:rsid w:val="00B26C02"/>
    <w:rsid w:val="00B31D48"/>
    <w:rsid w:val="00B338FC"/>
    <w:rsid w:val="00B33DBA"/>
    <w:rsid w:val="00B3471D"/>
    <w:rsid w:val="00B35FF3"/>
    <w:rsid w:val="00B373A8"/>
    <w:rsid w:val="00B37FDB"/>
    <w:rsid w:val="00B41095"/>
    <w:rsid w:val="00B431B2"/>
    <w:rsid w:val="00B50C14"/>
    <w:rsid w:val="00B52B1B"/>
    <w:rsid w:val="00B5373C"/>
    <w:rsid w:val="00B64DBD"/>
    <w:rsid w:val="00B67A15"/>
    <w:rsid w:val="00B7476D"/>
    <w:rsid w:val="00B82213"/>
    <w:rsid w:val="00B829FF"/>
    <w:rsid w:val="00B83118"/>
    <w:rsid w:val="00B8630A"/>
    <w:rsid w:val="00B87386"/>
    <w:rsid w:val="00B972CE"/>
    <w:rsid w:val="00BA386D"/>
    <w:rsid w:val="00BA46A6"/>
    <w:rsid w:val="00BA5B19"/>
    <w:rsid w:val="00BA78FB"/>
    <w:rsid w:val="00BB3767"/>
    <w:rsid w:val="00BB5BFB"/>
    <w:rsid w:val="00BC54AF"/>
    <w:rsid w:val="00BC77A8"/>
    <w:rsid w:val="00BD1720"/>
    <w:rsid w:val="00BD403F"/>
    <w:rsid w:val="00BE40FF"/>
    <w:rsid w:val="00BF06B9"/>
    <w:rsid w:val="00BF16A4"/>
    <w:rsid w:val="00C00549"/>
    <w:rsid w:val="00C01DB2"/>
    <w:rsid w:val="00C06F36"/>
    <w:rsid w:val="00C11897"/>
    <w:rsid w:val="00C126FE"/>
    <w:rsid w:val="00C179BF"/>
    <w:rsid w:val="00C205F2"/>
    <w:rsid w:val="00C2124A"/>
    <w:rsid w:val="00C27D1E"/>
    <w:rsid w:val="00C3134A"/>
    <w:rsid w:val="00C325D7"/>
    <w:rsid w:val="00C32FF7"/>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A02FD"/>
    <w:rsid w:val="00CA2E3F"/>
    <w:rsid w:val="00CC0595"/>
    <w:rsid w:val="00CC596F"/>
    <w:rsid w:val="00CC6079"/>
    <w:rsid w:val="00CD42FF"/>
    <w:rsid w:val="00CE0DE6"/>
    <w:rsid w:val="00CE4088"/>
    <w:rsid w:val="00CF2D28"/>
    <w:rsid w:val="00CF78B0"/>
    <w:rsid w:val="00D050AE"/>
    <w:rsid w:val="00D1117B"/>
    <w:rsid w:val="00D11B5A"/>
    <w:rsid w:val="00D15004"/>
    <w:rsid w:val="00D25A6F"/>
    <w:rsid w:val="00D31F26"/>
    <w:rsid w:val="00D33E87"/>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A1226"/>
    <w:rsid w:val="00DA5ABA"/>
    <w:rsid w:val="00DA5BF5"/>
    <w:rsid w:val="00DB2AE8"/>
    <w:rsid w:val="00DB4551"/>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71D"/>
    <w:rsid w:val="00DF4C1C"/>
    <w:rsid w:val="00E010BD"/>
    <w:rsid w:val="00E068C5"/>
    <w:rsid w:val="00E24799"/>
    <w:rsid w:val="00E25606"/>
    <w:rsid w:val="00E43153"/>
    <w:rsid w:val="00E463F0"/>
    <w:rsid w:val="00E508CD"/>
    <w:rsid w:val="00E514FB"/>
    <w:rsid w:val="00E51ABA"/>
    <w:rsid w:val="00E529A0"/>
    <w:rsid w:val="00E55CE4"/>
    <w:rsid w:val="00E5603A"/>
    <w:rsid w:val="00E60945"/>
    <w:rsid w:val="00E625A2"/>
    <w:rsid w:val="00E63EF7"/>
    <w:rsid w:val="00E65010"/>
    <w:rsid w:val="00E7098E"/>
    <w:rsid w:val="00E74463"/>
    <w:rsid w:val="00E74AD6"/>
    <w:rsid w:val="00E765A1"/>
    <w:rsid w:val="00E8105B"/>
    <w:rsid w:val="00E81B07"/>
    <w:rsid w:val="00E85E47"/>
    <w:rsid w:val="00E863F2"/>
    <w:rsid w:val="00E86651"/>
    <w:rsid w:val="00E9270B"/>
    <w:rsid w:val="00E93912"/>
    <w:rsid w:val="00E93993"/>
    <w:rsid w:val="00EB0EEF"/>
    <w:rsid w:val="00EB1AED"/>
    <w:rsid w:val="00EB2931"/>
    <w:rsid w:val="00EB2AD8"/>
    <w:rsid w:val="00EB403B"/>
    <w:rsid w:val="00EB4214"/>
    <w:rsid w:val="00EB46B9"/>
    <w:rsid w:val="00EB588D"/>
    <w:rsid w:val="00EC1AD1"/>
    <w:rsid w:val="00EC3690"/>
    <w:rsid w:val="00EC383B"/>
    <w:rsid w:val="00EC394B"/>
    <w:rsid w:val="00EC4920"/>
    <w:rsid w:val="00ED1132"/>
    <w:rsid w:val="00ED72C3"/>
    <w:rsid w:val="00EE0081"/>
    <w:rsid w:val="00EE143A"/>
    <w:rsid w:val="00EE6781"/>
    <w:rsid w:val="00EF4888"/>
    <w:rsid w:val="00EF584B"/>
    <w:rsid w:val="00F0437A"/>
    <w:rsid w:val="00F12B02"/>
    <w:rsid w:val="00F14285"/>
    <w:rsid w:val="00F146FE"/>
    <w:rsid w:val="00F15750"/>
    <w:rsid w:val="00F16EF8"/>
    <w:rsid w:val="00F21C03"/>
    <w:rsid w:val="00F22F13"/>
    <w:rsid w:val="00F2534D"/>
    <w:rsid w:val="00F25502"/>
    <w:rsid w:val="00F328D8"/>
    <w:rsid w:val="00F36DCF"/>
    <w:rsid w:val="00F41595"/>
    <w:rsid w:val="00F42D38"/>
    <w:rsid w:val="00F42F1F"/>
    <w:rsid w:val="00F451C1"/>
    <w:rsid w:val="00F47145"/>
    <w:rsid w:val="00F56145"/>
    <w:rsid w:val="00F64A98"/>
    <w:rsid w:val="00F711A0"/>
    <w:rsid w:val="00F72C81"/>
    <w:rsid w:val="00F72F16"/>
    <w:rsid w:val="00F75A58"/>
    <w:rsid w:val="00F77009"/>
    <w:rsid w:val="00F8107A"/>
    <w:rsid w:val="00F925E5"/>
    <w:rsid w:val="00F93F7E"/>
    <w:rsid w:val="00F94BEB"/>
    <w:rsid w:val="00F95837"/>
    <w:rsid w:val="00F97744"/>
    <w:rsid w:val="00FA1357"/>
    <w:rsid w:val="00FA432A"/>
    <w:rsid w:val="00FB38ED"/>
    <w:rsid w:val="00FB771F"/>
    <w:rsid w:val="00FC53C3"/>
    <w:rsid w:val="00FD0760"/>
    <w:rsid w:val="00FD12CF"/>
    <w:rsid w:val="00FD5B14"/>
    <w:rsid w:val="00FE45A4"/>
    <w:rsid w:val="00FE5970"/>
    <w:rsid w:val="00FF37E5"/>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C21994-DD85-4B55-9CD6-130D4782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link w:val="ListParagraphChar"/>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link w:val="ListParagraph"/>
    <w:locked/>
    <w:rsid w:val="00EC394B"/>
    <w:rPr>
      <w:sz w:val="24"/>
      <w:szCs w:val="24"/>
      <w:lang w:val="en-US" w:eastAsia="en-US"/>
    </w:rPr>
  </w:style>
  <w:style w:type="character" w:styleId="Hyperlink">
    <w:name w:val="Hyperlink"/>
    <w:basedOn w:val="DefaultParagraphFont"/>
    <w:unhideWhenUsed/>
    <w:rsid w:val="00153D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4126">
      <w:bodyDiv w:val="1"/>
      <w:marLeft w:val="0"/>
      <w:marRight w:val="0"/>
      <w:marTop w:val="0"/>
      <w:marBottom w:val="0"/>
      <w:divBdr>
        <w:top w:val="none" w:sz="0" w:space="0" w:color="auto"/>
        <w:left w:val="none" w:sz="0" w:space="0" w:color="auto"/>
        <w:bottom w:val="none" w:sz="0" w:space="0" w:color="auto"/>
        <w:right w:val="none" w:sz="0" w:space="0" w:color="auto"/>
      </w:divBdr>
    </w:div>
    <w:div w:id="179242461">
      <w:bodyDiv w:val="1"/>
      <w:marLeft w:val="0"/>
      <w:marRight w:val="0"/>
      <w:marTop w:val="0"/>
      <w:marBottom w:val="0"/>
      <w:divBdr>
        <w:top w:val="none" w:sz="0" w:space="0" w:color="auto"/>
        <w:left w:val="none" w:sz="0" w:space="0" w:color="auto"/>
        <w:bottom w:val="none" w:sz="0" w:space="0" w:color="auto"/>
        <w:right w:val="none" w:sz="0" w:space="0" w:color="auto"/>
      </w:divBdr>
    </w:div>
    <w:div w:id="530802946">
      <w:bodyDiv w:val="1"/>
      <w:marLeft w:val="0"/>
      <w:marRight w:val="0"/>
      <w:marTop w:val="0"/>
      <w:marBottom w:val="0"/>
      <w:divBdr>
        <w:top w:val="none" w:sz="0" w:space="0" w:color="auto"/>
        <w:left w:val="none" w:sz="0" w:space="0" w:color="auto"/>
        <w:bottom w:val="none" w:sz="0" w:space="0" w:color="auto"/>
        <w:right w:val="none" w:sz="0" w:space="0" w:color="auto"/>
      </w:divBdr>
    </w:div>
    <w:div w:id="884950656">
      <w:bodyDiv w:val="1"/>
      <w:marLeft w:val="0"/>
      <w:marRight w:val="0"/>
      <w:marTop w:val="0"/>
      <w:marBottom w:val="0"/>
      <w:divBdr>
        <w:top w:val="none" w:sz="0" w:space="0" w:color="auto"/>
        <w:left w:val="none" w:sz="0" w:space="0" w:color="auto"/>
        <w:bottom w:val="none" w:sz="0" w:space="0" w:color="auto"/>
        <w:right w:val="none" w:sz="0" w:space="0" w:color="auto"/>
      </w:divBdr>
    </w:div>
    <w:div w:id="1077050684">
      <w:bodyDiv w:val="1"/>
      <w:marLeft w:val="0"/>
      <w:marRight w:val="0"/>
      <w:marTop w:val="0"/>
      <w:marBottom w:val="0"/>
      <w:divBdr>
        <w:top w:val="none" w:sz="0" w:space="0" w:color="auto"/>
        <w:left w:val="none" w:sz="0" w:space="0" w:color="auto"/>
        <w:bottom w:val="none" w:sz="0" w:space="0" w:color="auto"/>
        <w:right w:val="none" w:sz="0" w:space="0" w:color="auto"/>
      </w:divBdr>
    </w:div>
    <w:div w:id="1211771710">
      <w:bodyDiv w:val="1"/>
      <w:marLeft w:val="0"/>
      <w:marRight w:val="0"/>
      <w:marTop w:val="0"/>
      <w:marBottom w:val="0"/>
      <w:divBdr>
        <w:top w:val="none" w:sz="0" w:space="0" w:color="auto"/>
        <w:left w:val="none" w:sz="0" w:space="0" w:color="auto"/>
        <w:bottom w:val="none" w:sz="0" w:space="0" w:color="auto"/>
        <w:right w:val="none" w:sz="0" w:space="0" w:color="auto"/>
      </w:divBdr>
    </w:div>
    <w:div w:id="1545949829">
      <w:bodyDiv w:val="1"/>
      <w:marLeft w:val="0"/>
      <w:marRight w:val="0"/>
      <w:marTop w:val="0"/>
      <w:marBottom w:val="0"/>
      <w:divBdr>
        <w:top w:val="none" w:sz="0" w:space="0" w:color="auto"/>
        <w:left w:val="none" w:sz="0" w:space="0" w:color="auto"/>
        <w:bottom w:val="none" w:sz="0" w:space="0" w:color="auto"/>
        <w:right w:val="none" w:sz="0" w:space="0" w:color="auto"/>
      </w:divBdr>
    </w:div>
    <w:div w:id="200651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wa.gov.za/Hydrology/Weekly/ProvinceWee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Gcina Matakane</cp:lastModifiedBy>
  <cp:revision>2</cp:revision>
  <cp:lastPrinted>2016-04-19T13:30:00Z</cp:lastPrinted>
  <dcterms:created xsi:type="dcterms:W3CDTF">2016-04-21T09:47:00Z</dcterms:created>
  <dcterms:modified xsi:type="dcterms:W3CDTF">2016-04-21T09:47:00Z</dcterms:modified>
</cp:coreProperties>
</file>