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5CB9927E" wp14:editId="5635D858">
            <wp:simplePos x="0" y="0"/>
            <wp:positionH relativeFrom="column">
              <wp:posOffset>2704465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760756">
        <w:rPr>
          <w:rFonts w:cs="Arial"/>
          <w:b/>
          <w:sz w:val="24"/>
          <w:szCs w:val="24"/>
          <w:lang w:val="af-ZA" w:eastAsia="en-US"/>
        </w:rPr>
        <w:t>81</w:t>
      </w:r>
      <w:r w:rsidR="00BF59C7">
        <w:rPr>
          <w:rFonts w:cs="Arial"/>
          <w:b/>
          <w:sz w:val="24"/>
          <w:szCs w:val="24"/>
          <w:lang w:val="af-ZA" w:eastAsia="en-US"/>
        </w:rPr>
        <w:t>5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92961">
        <w:rPr>
          <w:rFonts w:eastAsia="Calibri" w:cs="Arial"/>
          <w:b/>
          <w:sz w:val="24"/>
          <w:szCs w:val="24"/>
          <w:lang w:val="af-ZA" w:eastAsia="en-US"/>
        </w:rPr>
        <w:t>NW93</w:t>
      </w:r>
      <w:r w:rsidR="00BF59C7">
        <w:rPr>
          <w:rFonts w:eastAsia="Calibri" w:cs="Arial"/>
          <w:b/>
          <w:sz w:val="24"/>
          <w:szCs w:val="24"/>
          <w:lang w:val="af-ZA" w:eastAsia="en-US"/>
        </w:rPr>
        <w:t>4</w:t>
      </w:r>
      <w:r w:rsidR="00760756" w:rsidRPr="00760756">
        <w:rPr>
          <w:rFonts w:eastAsia="Calibri" w:cs="Arial"/>
          <w:b/>
          <w:sz w:val="24"/>
          <w:szCs w:val="24"/>
          <w:lang w:val="af-ZA"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001459">
        <w:rPr>
          <w:rFonts w:cs="Arial"/>
          <w:b/>
          <w:sz w:val="24"/>
          <w:szCs w:val="24"/>
          <w:lang w:val="en-US" w:eastAsia="en-US"/>
        </w:rPr>
        <w:t>No. 09</w:t>
      </w:r>
      <w:r w:rsidR="00EE2AEC">
        <w:rPr>
          <w:rFonts w:cs="Arial"/>
          <w:b/>
          <w:sz w:val="24"/>
          <w:szCs w:val="24"/>
          <w:lang w:val="en-US" w:eastAsia="en-US"/>
        </w:rPr>
        <w:t xml:space="preserve"> of 2016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760756">
        <w:rPr>
          <w:rFonts w:cs="Arial"/>
          <w:b/>
          <w:sz w:val="24"/>
          <w:szCs w:val="24"/>
        </w:rPr>
        <w:t>18</w:t>
      </w:r>
      <w:r w:rsidR="00610BA6">
        <w:rPr>
          <w:rFonts w:cs="Arial"/>
          <w:b/>
          <w:sz w:val="24"/>
          <w:szCs w:val="24"/>
        </w:rPr>
        <w:t xml:space="preserve"> MARCH</w:t>
      </w:r>
      <w:r w:rsidR="00EE2AEC">
        <w:rPr>
          <w:rFonts w:cs="Arial"/>
          <w:b/>
          <w:sz w:val="24"/>
          <w:szCs w:val="24"/>
        </w:rPr>
        <w:t xml:space="preserve"> 2016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8008AF">
        <w:rPr>
          <w:rFonts w:cs="Arial"/>
          <w:b/>
          <w:sz w:val="24"/>
          <w:szCs w:val="24"/>
          <w:lang w:val="en-US" w:eastAsia="en-US"/>
        </w:rPr>
        <w:t>23 MAY 2016</w:t>
      </w:r>
    </w:p>
    <w:p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:rsidR="00AE1CD0" w:rsidRPr="00E92961" w:rsidRDefault="00BF59C7" w:rsidP="00AE1CD0">
      <w:pPr>
        <w:spacing w:before="100" w:beforeAutospacing="1" w:after="100" w:afterAutospacing="1"/>
        <w:outlineLvl w:val="0"/>
        <w:rPr>
          <w:rFonts w:eastAsia="Calibri" w:cs="Arial"/>
          <w:sz w:val="24"/>
          <w:szCs w:val="24"/>
          <w:lang w:val="af-ZA" w:eastAsia="en-US"/>
        </w:rPr>
      </w:pPr>
      <w:r w:rsidRPr="00BF59C7">
        <w:rPr>
          <w:rFonts w:eastAsia="Calibri" w:cs="Arial"/>
          <w:b/>
          <w:sz w:val="24"/>
          <w:szCs w:val="24"/>
          <w:lang w:eastAsia="en-US"/>
        </w:rPr>
        <w:t xml:space="preserve">Ms S P </w:t>
      </w:r>
      <w:proofErr w:type="spellStart"/>
      <w:r w:rsidRPr="00BF59C7">
        <w:rPr>
          <w:rFonts w:eastAsia="Calibri" w:cs="Arial"/>
          <w:b/>
          <w:sz w:val="24"/>
          <w:szCs w:val="24"/>
          <w:lang w:eastAsia="en-US"/>
        </w:rPr>
        <w:t>Kopane</w:t>
      </w:r>
      <w:proofErr w:type="spellEnd"/>
      <w:r w:rsidRPr="00BF59C7">
        <w:rPr>
          <w:rFonts w:eastAsia="Calibri" w:cs="Arial"/>
          <w:b/>
          <w:sz w:val="24"/>
          <w:szCs w:val="24"/>
          <w:lang w:eastAsia="en-US"/>
        </w:rPr>
        <w:t xml:space="preserve"> (</w:t>
      </w:r>
      <w:r w:rsidRPr="00BF59C7">
        <w:rPr>
          <w:rFonts w:eastAsia="Calibri" w:cs="Arial"/>
          <w:b/>
          <w:sz w:val="24"/>
          <w:szCs w:val="24"/>
          <w:lang w:val="af-ZA" w:eastAsia="en-US"/>
        </w:rPr>
        <w:t>DA</w:t>
      </w:r>
      <w:r w:rsidRPr="00BF59C7">
        <w:rPr>
          <w:rFonts w:eastAsia="Calibri" w:cs="Arial"/>
          <w:b/>
          <w:sz w:val="24"/>
          <w:szCs w:val="24"/>
          <w:lang w:eastAsia="en-US"/>
        </w:rPr>
        <w:t>)</w:t>
      </w:r>
      <w:r w:rsidR="00AE1CD0" w:rsidRPr="00E92961">
        <w:rPr>
          <w:rFonts w:eastAsia="Calibri" w:cs="Arial"/>
          <w:b/>
          <w:sz w:val="24"/>
          <w:szCs w:val="24"/>
          <w:lang w:val="af-ZA" w:eastAsia="en-US"/>
        </w:rPr>
        <w:t xml:space="preserve"> </w:t>
      </w:r>
      <w:r w:rsidR="00AE1CD0" w:rsidRPr="00E92961">
        <w:rPr>
          <w:rFonts w:eastAsia="Calibri" w:cs="Arial"/>
          <w:b/>
          <w:sz w:val="24"/>
          <w:szCs w:val="24"/>
          <w:lang w:eastAsia="en-US"/>
        </w:rPr>
        <w:t>asked</w:t>
      </w:r>
      <w:r w:rsidR="00AE1CD0" w:rsidRPr="00E92961">
        <w:rPr>
          <w:rFonts w:eastAsia="Calibri" w:cs="Arial"/>
          <w:b/>
          <w:sz w:val="24"/>
          <w:szCs w:val="24"/>
          <w:lang w:val="af-ZA" w:eastAsia="en-US"/>
        </w:rPr>
        <w:t xml:space="preserve"> the Minister of Public Works:</w:t>
      </w:r>
    </w:p>
    <w:p w:rsidR="00503780" w:rsidRDefault="00BF59C7" w:rsidP="00F1682A">
      <w:pPr>
        <w:spacing w:line="276" w:lineRule="auto"/>
        <w:outlineLvl w:val="0"/>
        <w:rPr>
          <w:rFonts w:eastAsia="Calibri" w:cs="Arial"/>
          <w:sz w:val="24"/>
          <w:szCs w:val="24"/>
          <w:lang w:val="af-ZA" w:eastAsia="en-US"/>
        </w:rPr>
      </w:pPr>
      <w:r w:rsidRPr="00357E40">
        <w:rPr>
          <w:rFonts w:eastAsia="Calibri" w:cs="Arial"/>
          <w:sz w:val="24"/>
          <w:szCs w:val="24"/>
          <w:lang w:val="af-ZA" w:eastAsia="en-US"/>
        </w:rPr>
        <w:t>What criteria have been put in place to decide on the proportional allocation of the buildings owned by his department to state (a) departmen</w:t>
      </w:r>
      <w:r w:rsidRPr="00BF59C7">
        <w:rPr>
          <w:rFonts w:eastAsia="Calibri" w:cs="Arial"/>
          <w:sz w:val="24"/>
          <w:szCs w:val="24"/>
          <w:lang w:val="af-ZA" w:eastAsia="en-US"/>
        </w:rPr>
        <w:t xml:space="preserve">ts and (b) organs for rent? </w:t>
      </w:r>
    </w:p>
    <w:p w:rsidR="00A259B1" w:rsidRPr="00BF59C7" w:rsidRDefault="00BF59C7" w:rsidP="00F1682A">
      <w:pPr>
        <w:ind w:left="720"/>
        <w:jc w:val="right"/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F1682A">
        <w:rPr>
          <w:rFonts w:eastAsia="Calibri" w:cs="Arial"/>
          <w:b/>
          <w:sz w:val="20"/>
          <w:lang w:val="af-ZA" w:eastAsia="en-US"/>
        </w:rPr>
        <w:t>NW934E</w:t>
      </w:r>
    </w:p>
    <w:p w:rsidR="004D2F24" w:rsidRPr="001C6CA1" w:rsidRDefault="004D2F24" w:rsidP="00A259B1">
      <w:pPr>
        <w:spacing w:before="100" w:beforeAutospacing="1" w:after="100" w:afterAutospacing="1"/>
        <w:outlineLvl w:val="0"/>
        <w:rPr>
          <w:rFonts w:cs="Arial"/>
          <w:b/>
          <w:szCs w:val="22"/>
          <w:lang w:eastAsia="en-US"/>
        </w:rPr>
      </w:pPr>
      <w:r w:rsidRPr="001C6CA1">
        <w:rPr>
          <w:rFonts w:cs="Arial"/>
          <w:b/>
          <w:szCs w:val="22"/>
          <w:lang w:eastAsia="en-US"/>
        </w:rPr>
        <w:t>____________________________</w:t>
      </w:r>
      <w:r w:rsidR="00E526CF" w:rsidRPr="001C6CA1">
        <w:rPr>
          <w:rFonts w:cs="Arial"/>
          <w:b/>
          <w:szCs w:val="22"/>
          <w:lang w:eastAsia="en-US"/>
        </w:rPr>
        <w:t>________________________________________</w:t>
      </w:r>
      <w:r w:rsidR="001C6CA1">
        <w:rPr>
          <w:rFonts w:cs="Arial"/>
          <w:b/>
          <w:szCs w:val="22"/>
          <w:lang w:eastAsia="en-US"/>
        </w:rPr>
        <w:t>_______</w:t>
      </w:r>
      <w:r w:rsidR="00B04C0E">
        <w:rPr>
          <w:rFonts w:cs="Arial"/>
          <w:b/>
          <w:szCs w:val="22"/>
          <w:lang w:eastAsia="en-US"/>
        </w:rPr>
        <w:t>____</w:t>
      </w:r>
    </w:p>
    <w:p w:rsidR="00F1682A" w:rsidRDefault="00F1682A" w:rsidP="00F1682A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REPLY:</w:t>
      </w:r>
      <w:r w:rsidRPr="00503780">
        <w:t xml:space="preserve"> </w:t>
      </w:r>
    </w:p>
    <w:p w:rsidR="00F1682A" w:rsidRDefault="00F1682A" w:rsidP="006049D3">
      <w:pPr>
        <w:rPr>
          <w:rFonts w:cs="Arial"/>
          <w:b/>
          <w:sz w:val="24"/>
          <w:szCs w:val="24"/>
          <w:lang w:eastAsia="en-US"/>
        </w:rPr>
      </w:pPr>
    </w:p>
    <w:p w:rsidR="004D2F24" w:rsidRPr="00EF25FA" w:rsidRDefault="00B44E3D" w:rsidP="006049D3">
      <w:pPr>
        <w:rPr>
          <w:rFonts w:cs="Arial"/>
          <w:b/>
          <w:sz w:val="24"/>
          <w:szCs w:val="24"/>
          <w:lang w:eastAsia="en-US"/>
        </w:rPr>
      </w:pPr>
      <w:r w:rsidRPr="00EF25FA">
        <w:rPr>
          <w:rFonts w:cs="Arial"/>
          <w:b/>
          <w:sz w:val="24"/>
          <w:szCs w:val="24"/>
          <w:lang w:eastAsia="en-US"/>
        </w:rPr>
        <w:t>The Minister of Public Works</w:t>
      </w:r>
    </w:p>
    <w:p w:rsidR="00FA5EB0" w:rsidRDefault="00FA5EB0" w:rsidP="00591850">
      <w:pPr>
        <w:rPr>
          <w:rFonts w:cs="Arial"/>
          <w:b/>
          <w:sz w:val="24"/>
          <w:szCs w:val="24"/>
          <w:lang w:eastAsia="en-US"/>
        </w:rPr>
      </w:pPr>
    </w:p>
    <w:p w:rsidR="008809EC" w:rsidRDefault="008809EC" w:rsidP="008809EC">
      <w:pPr>
        <w:rPr>
          <w:rFonts w:cs="Arial"/>
          <w:b/>
          <w:sz w:val="24"/>
          <w:szCs w:val="24"/>
          <w:lang w:eastAsia="en-US"/>
        </w:rPr>
      </w:pPr>
    </w:p>
    <w:p w:rsidR="008008AF" w:rsidRDefault="00B04392" w:rsidP="00F1682A">
      <w:pPr>
        <w:spacing w:line="276" w:lineRule="auto"/>
        <w:ind w:left="720" w:hanging="720"/>
        <w:rPr>
          <w:rFonts w:eastAsia="Calibri" w:cs="Arial"/>
          <w:sz w:val="24"/>
          <w:szCs w:val="22"/>
          <w:lang w:val="en-US" w:eastAsia="en-ZA"/>
        </w:rPr>
      </w:pPr>
      <w:r>
        <w:rPr>
          <w:rFonts w:eastAsia="Calibri" w:cs="Arial"/>
          <w:sz w:val="24"/>
          <w:szCs w:val="22"/>
          <w:lang w:val="en-US" w:eastAsia="en-ZA"/>
        </w:rPr>
        <w:t>(a</w:t>
      </w:r>
      <w:r w:rsidR="00F1682A">
        <w:rPr>
          <w:rFonts w:eastAsia="Calibri" w:cs="Arial"/>
          <w:sz w:val="24"/>
          <w:szCs w:val="22"/>
          <w:lang w:val="en-US" w:eastAsia="en-ZA"/>
        </w:rPr>
        <w:t>)</w:t>
      </w:r>
      <w:r w:rsidR="00F1682A">
        <w:rPr>
          <w:rFonts w:eastAsia="Calibri" w:cs="Arial"/>
          <w:sz w:val="24"/>
          <w:szCs w:val="22"/>
          <w:lang w:val="en-US" w:eastAsia="en-ZA"/>
        </w:rPr>
        <w:tab/>
      </w:r>
      <w:r w:rsidR="00D6599E" w:rsidRPr="00F1682A">
        <w:rPr>
          <w:rFonts w:eastAsia="Calibri" w:cs="Arial"/>
          <w:sz w:val="24"/>
          <w:szCs w:val="22"/>
          <w:lang w:val="en-US" w:eastAsia="en-ZA"/>
        </w:rPr>
        <w:t>User Departments’ accommodation require</w:t>
      </w:r>
      <w:r w:rsidR="00503780" w:rsidRPr="00F1682A">
        <w:rPr>
          <w:rFonts w:eastAsia="Calibri" w:cs="Arial"/>
          <w:sz w:val="24"/>
          <w:szCs w:val="22"/>
          <w:lang w:val="en-US" w:eastAsia="en-ZA"/>
        </w:rPr>
        <w:t>ments differ in size and type and are informed by User Asset Management Plans (</w:t>
      </w:r>
      <w:r w:rsidR="00D21B19" w:rsidRPr="00F1682A">
        <w:rPr>
          <w:rFonts w:eastAsia="Calibri" w:cs="Arial"/>
          <w:sz w:val="24"/>
          <w:szCs w:val="22"/>
          <w:lang w:val="en-US" w:eastAsia="en-ZA"/>
        </w:rPr>
        <w:t>U-</w:t>
      </w:r>
      <w:r w:rsidR="00503780" w:rsidRPr="00F1682A">
        <w:rPr>
          <w:rFonts w:eastAsia="Calibri" w:cs="Arial"/>
          <w:sz w:val="24"/>
          <w:szCs w:val="22"/>
          <w:lang w:val="en-US" w:eastAsia="en-ZA"/>
        </w:rPr>
        <w:t>AMP</w:t>
      </w:r>
      <w:r>
        <w:rPr>
          <w:rFonts w:eastAsia="Calibri" w:cs="Arial"/>
          <w:sz w:val="24"/>
          <w:szCs w:val="22"/>
          <w:lang w:val="en-US" w:eastAsia="en-ZA"/>
        </w:rPr>
        <w:t>s</w:t>
      </w:r>
      <w:r w:rsidR="00D21B19" w:rsidRPr="00F1682A">
        <w:rPr>
          <w:rFonts w:eastAsia="Calibri" w:cs="Arial"/>
          <w:sz w:val="24"/>
          <w:szCs w:val="22"/>
          <w:lang w:val="en-US" w:eastAsia="en-ZA"/>
        </w:rPr>
        <w:t>)</w:t>
      </w:r>
      <w:r w:rsidR="00503780" w:rsidRPr="00F1682A">
        <w:rPr>
          <w:rFonts w:eastAsia="Calibri" w:cs="Arial"/>
          <w:sz w:val="24"/>
          <w:szCs w:val="22"/>
          <w:lang w:val="en-US" w:eastAsia="en-ZA"/>
        </w:rPr>
        <w:t xml:space="preserve"> for new requirements and/or ad</w:t>
      </w:r>
      <w:r w:rsidR="00F1682A">
        <w:rPr>
          <w:rFonts w:eastAsia="Calibri" w:cs="Arial"/>
          <w:sz w:val="24"/>
          <w:szCs w:val="22"/>
          <w:lang w:val="en-US" w:eastAsia="en-ZA"/>
        </w:rPr>
        <w:t xml:space="preserve"> </w:t>
      </w:r>
      <w:r w:rsidR="00503780" w:rsidRPr="00F1682A">
        <w:rPr>
          <w:rFonts w:eastAsia="Calibri" w:cs="Arial"/>
          <w:sz w:val="24"/>
          <w:szCs w:val="22"/>
          <w:lang w:val="en-US" w:eastAsia="en-ZA"/>
        </w:rPr>
        <w:t xml:space="preserve">hoc requests. </w:t>
      </w:r>
      <w:r w:rsidR="00D21B19" w:rsidRPr="00F1682A">
        <w:rPr>
          <w:rFonts w:eastAsia="Calibri" w:cs="Arial"/>
          <w:sz w:val="24"/>
          <w:szCs w:val="22"/>
          <w:lang w:val="en-US" w:eastAsia="en-ZA"/>
        </w:rPr>
        <w:t>The</w:t>
      </w:r>
      <w:r w:rsidR="00503780" w:rsidRPr="00F1682A">
        <w:rPr>
          <w:rFonts w:eastAsia="Calibri" w:cs="Arial"/>
          <w:sz w:val="24"/>
          <w:szCs w:val="22"/>
          <w:lang w:val="en-US" w:eastAsia="en-ZA"/>
        </w:rPr>
        <w:t xml:space="preserve"> </w:t>
      </w:r>
      <w:r>
        <w:rPr>
          <w:rFonts w:eastAsia="Calibri" w:cs="Arial"/>
          <w:sz w:val="24"/>
          <w:szCs w:val="22"/>
          <w:lang w:val="en-US" w:eastAsia="en-ZA"/>
        </w:rPr>
        <w:t>decision on the allocation of State-</w:t>
      </w:r>
      <w:r w:rsidR="00D21B19" w:rsidRPr="00F1682A">
        <w:rPr>
          <w:rFonts w:eastAsia="Calibri" w:cs="Arial"/>
          <w:sz w:val="24"/>
          <w:szCs w:val="22"/>
          <w:lang w:val="en-US" w:eastAsia="en-ZA"/>
        </w:rPr>
        <w:t xml:space="preserve">owned </w:t>
      </w:r>
      <w:r>
        <w:rPr>
          <w:rFonts w:eastAsia="Calibri" w:cs="Arial"/>
          <w:sz w:val="24"/>
          <w:szCs w:val="22"/>
          <w:lang w:val="en-US" w:eastAsia="en-ZA"/>
        </w:rPr>
        <w:t>property to meet</w:t>
      </w:r>
      <w:r w:rsidR="00503780" w:rsidRPr="00F1682A">
        <w:rPr>
          <w:rFonts w:eastAsia="Calibri" w:cs="Arial"/>
          <w:sz w:val="24"/>
          <w:szCs w:val="22"/>
          <w:lang w:val="en-US" w:eastAsia="en-ZA"/>
        </w:rPr>
        <w:t xml:space="preserve"> User requirement</w:t>
      </w:r>
      <w:r>
        <w:rPr>
          <w:rFonts w:eastAsia="Calibri" w:cs="Arial"/>
          <w:sz w:val="24"/>
          <w:szCs w:val="22"/>
          <w:lang w:val="en-US" w:eastAsia="en-ZA"/>
        </w:rPr>
        <w:t>s</w:t>
      </w:r>
      <w:r w:rsidR="00503780" w:rsidRPr="00F1682A">
        <w:rPr>
          <w:rFonts w:eastAsia="Calibri" w:cs="Arial"/>
          <w:sz w:val="24"/>
          <w:szCs w:val="22"/>
          <w:lang w:val="en-US" w:eastAsia="en-ZA"/>
        </w:rPr>
        <w:t xml:space="preserve"> is also informed, </w:t>
      </w:r>
      <w:r>
        <w:rPr>
          <w:rFonts w:eastAsia="Calibri" w:cs="Arial"/>
          <w:sz w:val="24"/>
          <w:szCs w:val="22"/>
          <w:lang w:val="en-US" w:eastAsia="en-ZA"/>
        </w:rPr>
        <w:t>among others</w:t>
      </w:r>
      <w:r w:rsidR="00503780" w:rsidRPr="00F1682A">
        <w:rPr>
          <w:rFonts w:eastAsia="Calibri" w:cs="Arial"/>
          <w:sz w:val="24"/>
          <w:szCs w:val="22"/>
          <w:lang w:val="en-US" w:eastAsia="en-ZA"/>
        </w:rPr>
        <w:t>, by</w:t>
      </w:r>
      <w:r>
        <w:rPr>
          <w:rFonts w:eastAsia="Calibri" w:cs="Arial"/>
          <w:sz w:val="24"/>
          <w:szCs w:val="22"/>
          <w:lang w:val="en-US" w:eastAsia="en-ZA"/>
        </w:rPr>
        <w:t>:</w:t>
      </w:r>
      <w:r w:rsidR="00503780" w:rsidRPr="00F1682A">
        <w:rPr>
          <w:rFonts w:eastAsia="Calibri" w:cs="Arial"/>
          <w:sz w:val="24"/>
          <w:szCs w:val="22"/>
          <w:lang w:val="en-US" w:eastAsia="en-ZA"/>
        </w:rPr>
        <w:t xml:space="preserve"> an assessment of the type of service being rendered</w:t>
      </w:r>
      <w:r>
        <w:rPr>
          <w:rFonts w:eastAsia="Calibri" w:cs="Arial"/>
          <w:sz w:val="24"/>
          <w:szCs w:val="22"/>
          <w:lang w:val="en-US" w:eastAsia="en-ZA"/>
        </w:rPr>
        <w:t xml:space="preserve"> by the client department;</w:t>
      </w:r>
      <w:r w:rsidR="00503780" w:rsidRPr="00F1682A">
        <w:rPr>
          <w:rFonts w:eastAsia="Calibri" w:cs="Arial"/>
          <w:sz w:val="24"/>
          <w:szCs w:val="22"/>
          <w:lang w:val="en-US" w:eastAsia="en-ZA"/>
        </w:rPr>
        <w:t xml:space="preserve"> the fit</w:t>
      </w:r>
      <w:r>
        <w:rPr>
          <w:rFonts w:eastAsia="Calibri" w:cs="Arial"/>
          <w:sz w:val="24"/>
          <w:szCs w:val="22"/>
          <w:lang w:val="en-US" w:eastAsia="en-ZA"/>
        </w:rPr>
        <w:t>ness for purpose of the building;</w:t>
      </w:r>
      <w:r w:rsidR="00503780" w:rsidRPr="00F1682A">
        <w:rPr>
          <w:rFonts w:eastAsia="Calibri" w:cs="Arial"/>
          <w:sz w:val="24"/>
          <w:szCs w:val="22"/>
          <w:lang w:val="en-US" w:eastAsia="en-ZA"/>
        </w:rPr>
        <w:t xml:space="preserve"> th</w:t>
      </w:r>
      <w:r>
        <w:rPr>
          <w:rFonts w:eastAsia="Calibri" w:cs="Arial"/>
          <w:sz w:val="24"/>
          <w:szCs w:val="22"/>
          <w:lang w:val="en-US" w:eastAsia="en-ZA"/>
        </w:rPr>
        <w:t>e functionality of the building;</w:t>
      </w:r>
      <w:r w:rsidR="00D21B19" w:rsidRPr="00F1682A">
        <w:rPr>
          <w:rFonts w:eastAsia="Calibri" w:cs="Arial"/>
          <w:sz w:val="24"/>
          <w:szCs w:val="22"/>
          <w:lang w:val="en-US" w:eastAsia="en-ZA"/>
        </w:rPr>
        <w:t xml:space="preserve"> and</w:t>
      </w:r>
      <w:r w:rsidR="00503780" w:rsidRPr="00F1682A">
        <w:rPr>
          <w:rFonts w:eastAsia="Calibri" w:cs="Arial"/>
          <w:sz w:val="24"/>
          <w:szCs w:val="22"/>
          <w:lang w:val="en-US" w:eastAsia="en-ZA"/>
        </w:rPr>
        <w:t xml:space="preserve"> the geographic location of the building. </w:t>
      </w:r>
    </w:p>
    <w:p w:rsidR="008008AF" w:rsidRDefault="008008AF" w:rsidP="00F1682A">
      <w:pPr>
        <w:spacing w:line="276" w:lineRule="auto"/>
        <w:ind w:left="720" w:hanging="720"/>
        <w:rPr>
          <w:rFonts w:eastAsia="Calibri" w:cs="Arial"/>
          <w:sz w:val="24"/>
          <w:szCs w:val="22"/>
          <w:lang w:val="en-US" w:eastAsia="en-ZA"/>
        </w:rPr>
      </w:pPr>
    </w:p>
    <w:p w:rsidR="00503780" w:rsidRPr="00F1682A" w:rsidRDefault="00503780" w:rsidP="008008AF">
      <w:pPr>
        <w:spacing w:line="276" w:lineRule="auto"/>
        <w:ind w:left="720"/>
        <w:rPr>
          <w:rFonts w:eastAsia="Calibri" w:cs="Arial"/>
          <w:sz w:val="24"/>
          <w:szCs w:val="22"/>
          <w:lang w:val="en-US" w:eastAsia="en-ZA"/>
        </w:rPr>
      </w:pPr>
      <w:r w:rsidRPr="00F1682A">
        <w:rPr>
          <w:rFonts w:eastAsia="Calibri" w:cs="Arial"/>
          <w:sz w:val="24"/>
          <w:szCs w:val="22"/>
          <w:lang w:val="en-US" w:eastAsia="en-ZA"/>
        </w:rPr>
        <w:t xml:space="preserve">The Department </w:t>
      </w:r>
      <w:r w:rsidR="00B04392">
        <w:rPr>
          <w:rFonts w:eastAsia="Calibri" w:cs="Arial"/>
          <w:sz w:val="24"/>
          <w:szCs w:val="22"/>
          <w:lang w:val="en-US" w:eastAsia="en-ZA"/>
        </w:rPr>
        <w:t xml:space="preserve">of Public Works </w:t>
      </w:r>
      <w:r w:rsidR="008008AF">
        <w:rPr>
          <w:rFonts w:eastAsia="Calibri" w:cs="Arial"/>
          <w:sz w:val="24"/>
          <w:szCs w:val="22"/>
          <w:lang w:val="en-US" w:eastAsia="en-ZA"/>
        </w:rPr>
        <w:t xml:space="preserve">(DPW) </w:t>
      </w:r>
      <w:r w:rsidRPr="00F1682A">
        <w:rPr>
          <w:rFonts w:eastAsia="Calibri" w:cs="Arial"/>
          <w:sz w:val="24"/>
          <w:szCs w:val="22"/>
          <w:lang w:val="en-US" w:eastAsia="en-ZA"/>
        </w:rPr>
        <w:t xml:space="preserve">is </w:t>
      </w:r>
      <w:r w:rsidR="00D21B19" w:rsidRPr="00F1682A">
        <w:rPr>
          <w:rFonts w:eastAsia="Calibri" w:cs="Arial"/>
          <w:sz w:val="24"/>
          <w:szCs w:val="22"/>
          <w:lang w:val="en-US" w:eastAsia="en-ZA"/>
        </w:rPr>
        <w:t>further</w:t>
      </w:r>
      <w:r w:rsidRPr="00F1682A">
        <w:rPr>
          <w:rFonts w:eastAsia="Calibri" w:cs="Arial"/>
          <w:sz w:val="24"/>
          <w:szCs w:val="22"/>
          <w:lang w:val="en-US" w:eastAsia="en-ZA"/>
        </w:rPr>
        <w:t xml:space="preserve"> guided by the </w:t>
      </w:r>
      <w:r w:rsidRPr="00F1682A">
        <w:rPr>
          <w:rFonts w:eastAsia="Calibri" w:cs="Arial"/>
          <w:i/>
          <w:sz w:val="24"/>
          <w:szCs w:val="22"/>
          <w:lang w:val="en-US" w:eastAsia="en-ZA"/>
        </w:rPr>
        <w:t>Space Planning Norms and Standards for Office Accommodation Use by Organs of State</w:t>
      </w:r>
      <w:r w:rsidRPr="00F1682A">
        <w:rPr>
          <w:rFonts w:eastAsia="Calibri" w:cs="Arial"/>
          <w:sz w:val="24"/>
          <w:szCs w:val="22"/>
          <w:lang w:val="en-US" w:eastAsia="en-ZA"/>
        </w:rPr>
        <w:t xml:space="preserve"> (Government Gazette No. 27985, 2 September 2005) to determine the appropriate space requirements for allocation. </w:t>
      </w:r>
    </w:p>
    <w:p w:rsidR="00503780" w:rsidRDefault="00503780" w:rsidP="00F1682A">
      <w:pPr>
        <w:pStyle w:val="ListParagraph"/>
        <w:spacing w:line="276" w:lineRule="auto"/>
        <w:ind w:left="851" w:hanging="491"/>
        <w:rPr>
          <w:rFonts w:eastAsia="Calibri" w:cs="Arial"/>
          <w:sz w:val="24"/>
          <w:szCs w:val="22"/>
          <w:lang w:val="en-US" w:eastAsia="en-ZA"/>
        </w:rPr>
      </w:pPr>
    </w:p>
    <w:p w:rsidR="008809EC" w:rsidRDefault="00B04392" w:rsidP="00F1682A">
      <w:pPr>
        <w:spacing w:line="276" w:lineRule="auto"/>
        <w:ind w:left="720" w:hanging="720"/>
        <w:rPr>
          <w:rFonts w:eastAsia="Calibri" w:cs="Arial"/>
          <w:sz w:val="24"/>
          <w:szCs w:val="22"/>
          <w:lang w:val="en-US" w:eastAsia="en-ZA"/>
        </w:rPr>
      </w:pPr>
      <w:r>
        <w:rPr>
          <w:rFonts w:eastAsia="Calibri" w:cs="Arial"/>
          <w:sz w:val="24"/>
          <w:szCs w:val="22"/>
          <w:lang w:val="en-US" w:eastAsia="en-ZA"/>
        </w:rPr>
        <w:lastRenderedPageBreak/>
        <w:t>(b</w:t>
      </w:r>
      <w:r w:rsidR="00F1682A">
        <w:rPr>
          <w:rFonts w:eastAsia="Calibri" w:cs="Arial"/>
          <w:sz w:val="24"/>
          <w:szCs w:val="22"/>
          <w:lang w:val="en-US" w:eastAsia="en-ZA"/>
        </w:rPr>
        <w:t>)</w:t>
      </w:r>
      <w:r w:rsidR="00F1682A">
        <w:rPr>
          <w:rFonts w:eastAsia="Calibri" w:cs="Arial"/>
          <w:sz w:val="24"/>
          <w:szCs w:val="22"/>
          <w:lang w:val="en-US" w:eastAsia="en-ZA"/>
        </w:rPr>
        <w:tab/>
      </w:r>
      <w:r w:rsidR="00D21B19" w:rsidRPr="00F1682A">
        <w:rPr>
          <w:rFonts w:eastAsia="Calibri" w:cs="Arial"/>
          <w:sz w:val="24"/>
          <w:szCs w:val="22"/>
          <w:lang w:val="en-US" w:eastAsia="en-ZA"/>
        </w:rPr>
        <w:t xml:space="preserve">In the main, immovable assets under the custodianship of </w:t>
      </w:r>
      <w:r w:rsidR="008008AF">
        <w:rPr>
          <w:rFonts w:eastAsia="Calibri" w:cs="Arial"/>
          <w:sz w:val="24"/>
          <w:szCs w:val="22"/>
          <w:lang w:val="en-US" w:eastAsia="en-ZA"/>
        </w:rPr>
        <w:t>the DPW</w:t>
      </w:r>
      <w:r w:rsidR="00D21B19" w:rsidRPr="00F1682A">
        <w:rPr>
          <w:rFonts w:eastAsia="Calibri" w:cs="Arial"/>
          <w:sz w:val="24"/>
          <w:szCs w:val="22"/>
          <w:lang w:val="en-US" w:eastAsia="en-ZA"/>
        </w:rPr>
        <w:t xml:space="preserve"> are pri</w:t>
      </w:r>
      <w:r>
        <w:rPr>
          <w:rFonts w:eastAsia="Calibri" w:cs="Arial"/>
          <w:sz w:val="24"/>
          <w:szCs w:val="22"/>
          <w:lang w:val="en-US" w:eastAsia="en-ZA"/>
        </w:rPr>
        <w:t>marily intended for the use of n</w:t>
      </w:r>
      <w:r w:rsidR="00D21B19" w:rsidRPr="00F1682A">
        <w:rPr>
          <w:rFonts w:eastAsia="Calibri" w:cs="Arial"/>
          <w:sz w:val="24"/>
          <w:szCs w:val="22"/>
          <w:lang w:val="en-US" w:eastAsia="en-ZA"/>
        </w:rPr>
        <w:t xml:space="preserve">ational User-Departments. </w:t>
      </w:r>
      <w:r w:rsidR="00503780" w:rsidRPr="00F1682A">
        <w:rPr>
          <w:rFonts w:eastAsia="Calibri" w:cs="Arial"/>
          <w:sz w:val="24"/>
          <w:szCs w:val="22"/>
          <w:lang w:val="en-US" w:eastAsia="en-ZA"/>
        </w:rPr>
        <w:t xml:space="preserve">Where </w:t>
      </w:r>
      <w:r w:rsidR="00D21B19" w:rsidRPr="00F1682A">
        <w:rPr>
          <w:rFonts w:eastAsia="Calibri" w:cs="Arial"/>
          <w:sz w:val="24"/>
          <w:szCs w:val="22"/>
          <w:lang w:val="en-US" w:eastAsia="en-ZA"/>
        </w:rPr>
        <w:t>assets are surplus</w:t>
      </w:r>
      <w:r w:rsidR="003B2771" w:rsidRPr="00F1682A">
        <w:rPr>
          <w:rFonts w:eastAsia="Calibri" w:cs="Arial"/>
          <w:sz w:val="24"/>
          <w:szCs w:val="22"/>
          <w:lang w:val="en-US" w:eastAsia="en-ZA"/>
        </w:rPr>
        <w:t xml:space="preserve"> to its needs</w:t>
      </w:r>
      <w:r w:rsidR="00D21B19" w:rsidRPr="00F1682A">
        <w:rPr>
          <w:rFonts w:eastAsia="Calibri" w:cs="Arial"/>
          <w:sz w:val="24"/>
          <w:szCs w:val="22"/>
          <w:lang w:val="en-US" w:eastAsia="en-ZA"/>
        </w:rPr>
        <w:t>, th</w:t>
      </w:r>
      <w:r w:rsidR="00503780" w:rsidRPr="00F1682A">
        <w:rPr>
          <w:rFonts w:eastAsia="Calibri" w:cs="Arial"/>
          <w:sz w:val="24"/>
          <w:szCs w:val="22"/>
          <w:lang w:val="en-US" w:eastAsia="en-ZA"/>
        </w:rPr>
        <w:t>e</w:t>
      </w:r>
      <w:r w:rsidR="00D21B19" w:rsidRPr="00F1682A">
        <w:rPr>
          <w:rFonts w:eastAsia="Calibri" w:cs="Arial"/>
          <w:sz w:val="24"/>
          <w:szCs w:val="22"/>
          <w:lang w:val="en-US" w:eastAsia="en-ZA"/>
        </w:rPr>
        <w:t xml:space="preserve"> </w:t>
      </w:r>
      <w:r>
        <w:rPr>
          <w:rFonts w:eastAsia="Calibri" w:cs="Arial"/>
          <w:sz w:val="24"/>
          <w:szCs w:val="22"/>
          <w:lang w:val="en-US" w:eastAsia="en-ZA"/>
        </w:rPr>
        <w:t>DPW</w:t>
      </w:r>
      <w:r w:rsidR="00D21B19" w:rsidRPr="00F1682A">
        <w:rPr>
          <w:rFonts w:eastAsia="Calibri" w:cs="Arial"/>
          <w:sz w:val="24"/>
          <w:szCs w:val="22"/>
          <w:lang w:val="en-US" w:eastAsia="en-ZA"/>
        </w:rPr>
        <w:t xml:space="preserve"> e</w:t>
      </w:r>
      <w:r w:rsidR="00503780" w:rsidRPr="00F1682A">
        <w:rPr>
          <w:rFonts w:eastAsia="Calibri" w:cs="Arial"/>
          <w:sz w:val="24"/>
          <w:szCs w:val="22"/>
          <w:lang w:val="en-US" w:eastAsia="en-ZA"/>
        </w:rPr>
        <w:t xml:space="preserve">ngages with other </w:t>
      </w:r>
      <w:r w:rsidR="00D21B19" w:rsidRPr="00F1682A">
        <w:rPr>
          <w:rFonts w:eastAsia="Calibri" w:cs="Arial"/>
          <w:sz w:val="24"/>
          <w:szCs w:val="22"/>
          <w:lang w:val="en-US" w:eastAsia="en-ZA"/>
        </w:rPr>
        <w:t xml:space="preserve">organs and </w:t>
      </w:r>
      <w:r w:rsidR="00503780" w:rsidRPr="00F1682A">
        <w:rPr>
          <w:rFonts w:eastAsia="Calibri" w:cs="Arial"/>
          <w:sz w:val="24"/>
          <w:szCs w:val="22"/>
          <w:lang w:val="en-US" w:eastAsia="en-ZA"/>
        </w:rPr>
        <w:t xml:space="preserve">custodians in the national, provincial and local spheres </w:t>
      </w:r>
      <w:r>
        <w:rPr>
          <w:rFonts w:eastAsia="Calibri" w:cs="Arial"/>
          <w:sz w:val="24"/>
          <w:szCs w:val="22"/>
          <w:lang w:val="en-US" w:eastAsia="en-ZA"/>
        </w:rPr>
        <w:t xml:space="preserve">following the </w:t>
      </w:r>
      <w:r w:rsidRPr="00F1682A">
        <w:rPr>
          <w:rFonts w:eastAsia="Calibri" w:cs="Arial"/>
          <w:sz w:val="24"/>
          <w:szCs w:val="22"/>
          <w:lang w:val="en-US" w:eastAsia="en-ZA"/>
        </w:rPr>
        <w:t xml:space="preserve">application </w:t>
      </w:r>
      <w:r>
        <w:rPr>
          <w:rFonts w:eastAsia="Calibri" w:cs="Arial"/>
          <w:sz w:val="24"/>
          <w:szCs w:val="22"/>
          <w:lang w:val="en-US" w:eastAsia="en-ZA"/>
        </w:rPr>
        <w:t>of the above-</w:t>
      </w:r>
      <w:r w:rsidR="00D21B19" w:rsidRPr="00F1682A">
        <w:rPr>
          <w:rFonts w:eastAsia="Calibri" w:cs="Arial"/>
          <w:sz w:val="24"/>
          <w:szCs w:val="22"/>
          <w:lang w:val="en-US" w:eastAsia="en-ZA"/>
        </w:rPr>
        <w:t xml:space="preserve">mentioned criteria. </w:t>
      </w:r>
      <w:r w:rsidR="003B2771" w:rsidRPr="00F1682A">
        <w:rPr>
          <w:rFonts w:eastAsia="Calibri" w:cs="Arial"/>
          <w:sz w:val="24"/>
          <w:szCs w:val="22"/>
          <w:lang w:val="en-US" w:eastAsia="en-ZA"/>
        </w:rPr>
        <w:t xml:space="preserve">Where there is no take-up within </w:t>
      </w:r>
      <w:r w:rsidR="00E52332">
        <w:rPr>
          <w:rFonts w:eastAsia="Calibri" w:cs="Arial"/>
          <w:sz w:val="24"/>
          <w:szCs w:val="22"/>
          <w:lang w:val="en-US" w:eastAsia="en-ZA"/>
        </w:rPr>
        <w:t xml:space="preserve">the </w:t>
      </w:r>
      <w:r w:rsidR="003B2771" w:rsidRPr="00F1682A">
        <w:rPr>
          <w:rFonts w:eastAsia="Calibri" w:cs="Arial"/>
          <w:sz w:val="24"/>
          <w:szCs w:val="22"/>
          <w:lang w:val="en-US" w:eastAsia="en-ZA"/>
        </w:rPr>
        <w:t xml:space="preserve">Government </w:t>
      </w:r>
      <w:r w:rsidR="00E52332">
        <w:rPr>
          <w:rFonts w:eastAsia="Calibri" w:cs="Arial"/>
          <w:sz w:val="24"/>
          <w:szCs w:val="22"/>
          <w:lang w:val="en-US" w:eastAsia="en-ZA"/>
        </w:rPr>
        <w:t>sector</w:t>
      </w:r>
      <w:r w:rsidR="003B2771" w:rsidRPr="00F1682A">
        <w:rPr>
          <w:rFonts w:eastAsia="Calibri" w:cs="Arial"/>
          <w:sz w:val="24"/>
          <w:szCs w:val="22"/>
          <w:lang w:val="en-US" w:eastAsia="en-ZA"/>
        </w:rPr>
        <w:t xml:space="preserve">, the Department may elect to </w:t>
      </w:r>
      <w:r w:rsidR="00E52332">
        <w:rPr>
          <w:rFonts w:eastAsia="Calibri" w:cs="Arial"/>
          <w:sz w:val="24"/>
          <w:szCs w:val="22"/>
          <w:lang w:val="en-US" w:eastAsia="en-ZA"/>
        </w:rPr>
        <w:t>lease out</w:t>
      </w:r>
      <w:r w:rsidR="003B2771" w:rsidRPr="00F1682A">
        <w:rPr>
          <w:rFonts w:eastAsia="Calibri" w:cs="Arial"/>
          <w:sz w:val="24"/>
          <w:szCs w:val="22"/>
          <w:lang w:val="en-US" w:eastAsia="en-ZA"/>
        </w:rPr>
        <w:t xml:space="preserve"> surplus properties to the private sector.</w:t>
      </w:r>
    </w:p>
    <w:p w:rsidR="00F1682A" w:rsidRPr="00F1682A" w:rsidRDefault="00F1682A" w:rsidP="00F1682A">
      <w:pPr>
        <w:spacing w:line="276" w:lineRule="auto"/>
        <w:ind w:left="720" w:hanging="720"/>
        <w:rPr>
          <w:rFonts w:eastAsia="Calibri" w:cs="Arial"/>
          <w:sz w:val="24"/>
          <w:szCs w:val="22"/>
          <w:lang w:val="en-US" w:eastAsia="en-ZA"/>
        </w:rPr>
      </w:pPr>
      <w:r>
        <w:rPr>
          <w:rFonts w:eastAsia="Calibri" w:cs="Arial"/>
          <w:sz w:val="24"/>
          <w:szCs w:val="22"/>
          <w:lang w:val="en-US" w:eastAsia="en-ZA"/>
        </w:rPr>
        <w:t>________________________________________________________________________</w:t>
      </w:r>
    </w:p>
    <w:sectPr w:rsidR="00F1682A" w:rsidRPr="00F1682A" w:rsidSect="009776AC">
      <w:headerReference w:type="default" r:id="rId10"/>
      <w:footerReference w:type="default" r:id="rId11"/>
      <w:pgSz w:w="12240" w:h="15840"/>
      <w:pgMar w:top="851" w:right="104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05" w:rsidRDefault="00DA3005" w:rsidP="00B01072">
      <w:r>
        <w:separator/>
      </w:r>
    </w:p>
  </w:endnote>
  <w:endnote w:type="continuationSeparator" w:id="0">
    <w:p w:rsidR="00DA3005" w:rsidRDefault="00DA3005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71" w:rsidRPr="000B4F40" w:rsidRDefault="003B2771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>
      <w:rPr>
        <w:rFonts w:eastAsiaTheme="majorEastAsia" w:cs="Arial"/>
        <w:b/>
        <w:sz w:val="18"/>
        <w:szCs w:val="18"/>
      </w:rPr>
      <w:t xml:space="preserve">ION NO. </w:t>
    </w:r>
    <w:r>
      <w:rPr>
        <w:rFonts w:cs="Arial"/>
        <w:b/>
        <w:sz w:val="20"/>
        <w:lang w:val="af-ZA" w:eastAsia="en-US"/>
      </w:rPr>
      <w:t>815</w:t>
    </w:r>
    <w:r>
      <w:rPr>
        <w:rFonts w:eastAsiaTheme="majorEastAsia" w:cs="Arial"/>
        <w:b/>
        <w:sz w:val="18"/>
        <w:szCs w:val="18"/>
      </w:rPr>
      <w:t xml:space="preserve">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CC6811">
      <w:rPr>
        <w:rFonts w:eastAsiaTheme="majorEastAsia" w:cs="Arial"/>
        <w:b/>
        <w:sz w:val="18"/>
        <w:szCs w:val="18"/>
      </w:rPr>
      <w:t xml:space="preserve">– </w:t>
    </w:r>
    <w:r w:rsidRPr="00BF59C7">
      <w:rPr>
        <w:rFonts w:eastAsia="Calibri" w:cs="Arial"/>
        <w:b/>
        <w:sz w:val="18"/>
        <w:szCs w:val="18"/>
        <w:lang w:eastAsia="en-US"/>
      </w:rPr>
      <w:t xml:space="preserve">Ms S P </w:t>
    </w:r>
    <w:proofErr w:type="spellStart"/>
    <w:r w:rsidRPr="00BF59C7">
      <w:rPr>
        <w:rFonts w:eastAsia="Calibri" w:cs="Arial"/>
        <w:b/>
        <w:sz w:val="18"/>
        <w:szCs w:val="18"/>
        <w:lang w:eastAsia="en-US"/>
      </w:rPr>
      <w:t>Kopane</w:t>
    </w:r>
    <w:proofErr w:type="spellEnd"/>
    <w:r w:rsidRPr="00BF59C7">
      <w:rPr>
        <w:rFonts w:eastAsia="Calibri" w:cs="Arial"/>
        <w:b/>
        <w:sz w:val="18"/>
        <w:szCs w:val="18"/>
        <w:lang w:eastAsia="en-US"/>
      </w:rPr>
      <w:t xml:space="preserve"> (</w:t>
    </w:r>
    <w:r w:rsidRPr="00BF59C7">
      <w:rPr>
        <w:rFonts w:eastAsia="Calibri" w:cs="Arial"/>
        <w:b/>
        <w:sz w:val="18"/>
        <w:szCs w:val="18"/>
        <w:lang w:val="af-ZA" w:eastAsia="en-US"/>
      </w:rPr>
      <w:t>DA</w:t>
    </w:r>
    <w:r w:rsidRPr="00BF59C7">
      <w:rPr>
        <w:rFonts w:eastAsia="Calibri" w:cs="Arial"/>
        <w:b/>
        <w:sz w:val="18"/>
        <w:szCs w:val="18"/>
        <w:lang w:eastAsia="en-US"/>
      </w:rPr>
      <w:t>)</w:t>
    </w:r>
    <w:r w:rsidRPr="00BF59C7">
      <w:rPr>
        <w:rFonts w:eastAsia="Calibri" w:cs="Arial"/>
        <w:b/>
        <w:sz w:val="18"/>
        <w:szCs w:val="18"/>
        <w:lang w:val="af-ZA" w:eastAsia="en-US"/>
      </w:rPr>
      <w:t xml:space="preserve">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Pr="00E66692">
      <w:rPr>
        <w:rFonts w:eastAsiaTheme="majorEastAsia" w:cs="Arial"/>
        <w:b/>
        <w:sz w:val="18"/>
        <w:szCs w:val="18"/>
      </w:rPr>
      <w:t xml:space="preserve">PAGE 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F4443B" w:rsidRPr="00F4443B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3B2771" w:rsidRPr="000B4F40" w:rsidRDefault="003B2771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3B2771" w:rsidRPr="000B4F40" w:rsidRDefault="003B2771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05" w:rsidRDefault="00DA3005" w:rsidP="00B01072">
      <w:r>
        <w:separator/>
      </w:r>
    </w:p>
  </w:footnote>
  <w:footnote w:type="continuationSeparator" w:id="0">
    <w:p w:rsidR="00DA3005" w:rsidRDefault="00DA3005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71" w:rsidRDefault="003B2771">
    <w:pPr>
      <w:pStyle w:val="Header"/>
      <w:jc w:val="right"/>
    </w:pPr>
  </w:p>
  <w:p w:rsidR="003B2771" w:rsidRDefault="003B27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19C"/>
    <w:multiLevelType w:val="hybridMultilevel"/>
    <w:tmpl w:val="71184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F714F"/>
    <w:multiLevelType w:val="hybridMultilevel"/>
    <w:tmpl w:val="45BE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E4F5D"/>
    <w:multiLevelType w:val="hybridMultilevel"/>
    <w:tmpl w:val="B482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2C9D344A"/>
    <w:multiLevelType w:val="hybridMultilevel"/>
    <w:tmpl w:val="051A14A0"/>
    <w:lvl w:ilvl="0" w:tplc="31C8155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3324C"/>
    <w:multiLevelType w:val="hybridMultilevel"/>
    <w:tmpl w:val="A30C8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047024"/>
    <w:multiLevelType w:val="hybridMultilevel"/>
    <w:tmpl w:val="3266BB8C"/>
    <w:lvl w:ilvl="0" w:tplc="2766BAAA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33267"/>
    <w:multiLevelType w:val="hybridMultilevel"/>
    <w:tmpl w:val="6092380A"/>
    <w:lvl w:ilvl="0" w:tplc="77D835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C133C1"/>
    <w:multiLevelType w:val="hybridMultilevel"/>
    <w:tmpl w:val="E5A6ACC2"/>
    <w:lvl w:ilvl="0" w:tplc="6220D6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64E27BF5"/>
    <w:multiLevelType w:val="hybridMultilevel"/>
    <w:tmpl w:val="75BE76D0"/>
    <w:lvl w:ilvl="0" w:tplc="85C2E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29">
    <w:nsid w:val="66B2050E"/>
    <w:multiLevelType w:val="hybridMultilevel"/>
    <w:tmpl w:val="5066EB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E29D2"/>
    <w:multiLevelType w:val="hybridMultilevel"/>
    <w:tmpl w:val="FAF082C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9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39"/>
  </w:num>
  <w:num w:numId="5">
    <w:abstractNumId w:val="21"/>
  </w:num>
  <w:num w:numId="6">
    <w:abstractNumId w:val="5"/>
  </w:num>
  <w:num w:numId="7">
    <w:abstractNumId w:val="28"/>
  </w:num>
  <w:num w:numId="8">
    <w:abstractNumId w:val="16"/>
  </w:num>
  <w:num w:numId="9">
    <w:abstractNumId w:val="33"/>
  </w:num>
  <w:num w:numId="10">
    <w:abstractNumId w:val="17"/>
  </w:num>
  <w:num w:numId="11">
    <w:abstractNumId w:val="34"/>
  </w:num>
  <w:num w:numId="12">
    <w:abstractNumId w:val="9"/>
  </w:num>
  <w:num w:numId="13">
    <w:abstractNumId w:val="18"/>
  </w:num>
  <w:num w:numId="14">
    <w:abstractNumId w:val="38"/>
  </w:num>
  <w:num w:numId="15">
    <w:abstractNumId w:val="3"/>
  </w:num>
  <w:num w:numId="16">
    <w:abstractNumId w:val="7"/>
  </w:num>
  <w:num w:numId="17">
    <w:abstractNumId w:val="32"/>
  </w:num>
  <w:num w:numId="18">
    <w:abstractNumId w:val="35"/>
  </w:num>
  <w:num w:numId="19">
    <w:abstractNumId w:val="19"/>
  </w:num>
  <w:num w:numId="20">
    <w:abstractNumId w:val="6"/>
  </w:num>
  <w:num w:numId="21">
    <w:abstractNumId w:val="25"/>
  </w:num>
  <w:num w:numId="22">
    <w:abstractNumId w:val="4"/>
  </w:num>
  <w:num w:numId="23">
    <w:abstractNumId w:val="36"/>
  </w:num>
  <w:num w:numId="24">
    <w:abstractNumId w:val="1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4"/>
  </w:num>
  <w:num w:numId="28">
    <w:abstractNumId w:val="13"/>
  </w:num>
  <w:num w:numId="29">
    <w:abstractNumId w:val="12"/>
  </w:num>
  <w:num w:numId="30">
    <w:abstractNumId w:val="30"/>
  </w:num>
  <w:num w:numId="31">
    <w:abstractNumId w:val="26"/>
  </w:num>
  <w:num w:numId="32">
    <w:abstractNumId w:val="27"/>
  </w:num>
  <w:num w:numId="33">
    <w:abstractNumId w:val="23"/>
  </w:num>
  <w:num w:numId="34">
    <w:abstractNumId w:val="20"/>
  </w:num>
  <w:num w:numId="35">
    <w:abstractNumId w:val="14"/>
  </w:num>
  <w:num w:numId="36">
    <w:abstractNumId w:val="0"/>
  </w:num>
  <w:num w:numId="37">
    <w:abstractNumId w:val="1"/>
  </w:num>
  <w:num w:numId="38">
    <w:abstractNumId w:val="2"/>
  </w:num>
  <w:num w:numId="39">
    <w:abstractNumId w:val="1"/>
  </w:num>
  <w:num w:numId="40">
    <w:abstractNumId w:val="29"/>
  </w:num>
  <w:num w:numId="41">
    <w:abstractNumId w:val="37"/>
  </w:num>
  <w:num w:numId="42">
    <w:abstractNumId w:val="15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24"/>
    <w:rsid w:val="000012D9"/>
    <w:rsid w:val="00001459"/>
    <w:rsid w:val="00006F15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F28"/>
    <w:rsid w:val="000528E1"/>
    <w:rsid w:val="000574C9"/>
    <w:rsid w:val="00063548"/>
    <w:rsid w:val="000656CA"/>
    <w:rsid w:val="00070C85"/>
    <w:rsid w:val="00074F49"/>
    <w:rsid w:val="00081358"/>
    <w:rsid w:val="00095FFF"/>
    <w:rsid w:val="0009751E"/>
    <w:rsid w:val="000A08C0"/>
    <w:rsid w:val="000B1923"/>
    <w:rsid w:val="000B4241"/>
    <w:rsid w:val="000B4F40"/>
    <w:rsid w:val="000C70FB"/>
    <w:rsid w:val="000D3F7C"/>
    <w:rsid w:val="000D41E1"/>
    <w:rsid w:val="000D5A5D"/>
    <w:rsid w:val="000D600B"/>
    <w:rsid w:val="000E0C57"/>
    <w:rsid w:val="00107822"/>
    <w:rsid w:val="00110781"/>
    <w:rsid w:val="00111AB1"/>
    <w:rsid w:val="00123E02"/>
    <w:rsid w:val="00125195"/>
    <w:rsid w:val="00131356"/>
    <w:rsid w:val="001340CE"/>
    <w:rsid w:val="00140E93"/>
    <w:rsid w:val="001449BF"/>
    <w:rsid w:val="00152C01"/>
    <w:rsid w:val="00162A0F"/>
    <w:rsid w:val="001651D8"/>
    <w:rsid w:val="001729E9"/>
    <w:rsid w:val="00177367"/>
    <w:rsid w:val="001833AC"/>
    <w:rsid w:val="00186B9A"/>
    <w:rsid w:val="001A22C6"/>
    <w:rsid w:val="001A5AFF"/>
    <w:rsid w:val="001B77CD"/>
    <w:rsid w:val="001C2A53"/>
    <w:rsid w:val="001C2B34"/>
    <w:rsid w:val="001C602F"/>
    <w:rsid w:val="001C6CA1"/>
    <w:rsid w:val="001E486F"/>
    <w:rsid w:val="001F0D11"/>
    <w:rsid w:val="001F1F16"/>
    <w:rsid w:val="00203E0F"/>
    <w:rsid w:val="00206C11"/>
    <w:rsid w:val="002229B7"/>
    <w:rsid w:val="002265CB"/>
    <w:rsid w:val="0023195F"/>
    <w:rsid w:val="00232D48"/>
    <w:rsid w:val="0023448E"/>
    <w:rsid w:val="00243357"/>
    <w:rsid w:val="00255225"/>
    <w:rsid w:val="00263A84"/>
    <w:rsid w:val="00275F2F"/>
    <w:rsid w:val="00291BC2"/>
    <w:rsid w:val="00294275"/>
    <w:rsid w:val="002A5D13"/>
    <w:rsid w:val="002B2F32"/>
    <w:rsid w:val="002C175C"/>
    <w:rsid w:val="002C603A"/>
    <w:rsid w:val="002C7394"/>
    <w:rsid w:val="002D4F46"/>
    <w:rsid w:val="003074FB"/>
    <w:rsid w:val="00307BEC"/>
    <w:rsid w:val="00321FAA"/>
    <w:rsid w:val="003241F6"/>
    <w:rsid w:val="00325E8F"/>
    <w:rsid w:val="00330E0B"/>
    <w:rsid w:val="003341E6"/>
    <w:rsid w:val="00343207"/>
    <w:rsid w:val="00351A07"/>
    <w:rsid w:val="00352AC2"/>
    <w:rsid w:val="003563FA"/>
    <w:rsid w:val="0037086C"/>
    <w:rsid w:val="003718A9"/>
    <w:rsid w:val="003731CC"/>
    <w:rsid w:val="00382C94"/>
    <w:rsid w:val="00393240"/>
    <w:rsid w:val="003B0590"/>
    <w:rsid w:val="003B2771"/>
    <w:rsid w:val="003D262F"/>
    <w:rsid w:val="003D368A"/>
    <w:rsid w:val="003D3867"/>
    <w:rsid w:val="003D7908"/>
    <w:rsid w:val="003E5694"/>
    <w:rsid w:val="003F3ABB"/>
    <w:rsid w:val="003F628A"/>
    <w:rsid w:val="00413C62"/>
    <w:rsid w:val="00426848"/>
    <w:rsid w:val="00432C4E"/>
    <w:rsid w:val="004342FE"/>
    <w:rsid w:val="00435691"/>
    <w:rsid w:val="0044149F"/>
    <w:rsid w:val="00453445"/>
    <w:rsid w:val="00454077"/>
    <w:rsid w:val="00472FF7"/>
    <w:rsid w:val="004739D7"/>
    <w:rsid w:val="0049133C"/>
    <w:rsid w:val="00493FB3"/>
    <w:rsid w:val="0049710C"/>
    <w:rsid w:val="004C39BF"/>
    <w:rsid w:val="004C3C1E"/>
    <w:rsid w:val="004C48B9"/>
    <w:rsid w:val="004C5597"/>
    <w:rsid w:val="004C6444"/>
    <w:rsid w:val="004C6EB7"/>
    <w:rsid w:val="004D2F24"/>
    <w:rsid w:val="004D48E8"/>
    <w:rsid w:val="004E4337"/>
    <w:rsid w:val="00501775"/>
    <w:rsid w:val="005021E1"/>
    <w:rsid w:val="00503780"/>
    <w:rsid w:val="0052141F"/>
    <w:rsid w:val="0052239F"/>
    <w:rsid w:val="0053382B"/>
    <w:rsid w:val="005449EC"/>
    <w:rsid w:val="00560E8F"/>
    <w:rsid w:val="00563D73"/>
    <w:rsid w:val="0057746F"/>
    <w:rsid w:val="00591850"/>
    <w:rsid w:val="005940D1"/>
    <w:rsid w:val="005B1A94"/>
    <w:rsid w:val="005B1E2B"/>
    <w:rsid w:val="005B2F46"/>
    <w:rsid w:val="005C570C"/>
    <w:rsid w:val="005D1762"/>
    <w:rsid w:val="005D477F"/>
    <w:rsid w:val="005E2D86"/>
    <w:rsid w:val="005E535A"/>
    <w:rsid w:val="005E6AF1"/>
    <w:rsid w:val="005F4C62"/>
    <w:rsid w:val="005F584A"/>
    <w:rsid w:val="0060047A"/>
    <w:rsid w:val="006049D3"/>
    <w:rsid w:val="00610BA6"/>
    <w:rsid w:val="00611F40"/>
    <w:rsid w:val="00616097"/>
    <w:rsid w:val="00623007"/>
    <w:rsid w:val="00623053"/>
    <w:rsid w:val="00624A4D"/>
    <w:rsid w:val="00625573"/>
    <w:rsid w:val="006343C2"/>
    <w:rsid w:val="006462D7"/>
    <w:rsid w:val="00670BA5"/>
    <w:rsid w:val="00675570"/>
    <w:rsid w:val="00684BB6"/>
    <w:rsid w:val="00685646"/>
    <w:rsid w:val="0069433B"/>
    <w:rsid w:val="00695881"/>
    <w:rsid w:val="006A027A"/>
    <w:rsid w:val="006A05C9"/>
    <w:rsid w:val="006A6FAE"/>
    <w:rsid w:val="006B79CB"/>
    <w:rsid w:val="006C0BAE"/>
    <w:rsid w:val="006C3E5B"/>
    <w:rsid w:val="006D0841"/>
    <w:rsid w:val="006D1A51"/>
    <w:rsid w:val="006D4597"/>
    <w:rsid w:val="006D689A"/>
    <w:rsid w:val="006E54EA"/>
    <w:rsid w:val="006F2930"/>
    <w:rsid w:val="006F36F8"/>
    <w:rsid w:val="006F490A"/>
    <w:rsid w:val="007010E9"/>
    <w:rsid w:val="00705DD0"/>
    <w:rsid w:val="00712D78"/>
    <w:rsid w:val="007144AF"/>
    <w:rsid w:val="00721E9A"/>
    <w:rsid w:val="0073270F"/>
    <w:rsid w:val="007422B3"/>
    <w:rsid w:val="00760756"/>
    <w:rsid w:val="00760875"/>
    <w:rsid w:val="00794233"/>
    <w:rsid w:val="007950DA"/>
    <w:rsid w:val="007A03D5"/>
    <w:rsid w:val="007E0072"/>
    <w:rsid w:val="007E3B7C"/>
    <w:rsid w:val="007E4E3E"/>
    <w:rsid w:val="007E63B3"/>
    <w:rsid w:val="008008AF"/>
    <w:rsid w:val="008039CD"/>
    <w:rsid w:val="008232E5"/>
    <w:rsid w:val="00836EA6"/>
    <w:rsid w:val="00846104"/>
    <w:rsid w:val="00846C06"/>
    <w:rsid w:val="00850A5D"/>
    <w:rsid w:val="008717E7"/>
    <w:rsid w:val="00872446"/>
    <w:rsid w:val="00873D00"/>
    <w:rsid w:val="0088064A"/>
    <w:rsid w:val="008809EC"/>
    <w:rsid w:val="00895B01"/>
    <w:rsid w:val="008A7CC3"/>
    <w:rsid w:val="008B3660"/>
    <w:rsid w:val="008C472C"/>
    <w:rsid w:val="008D1494"/>
    <w:rsid w:val="008E4775"/>
    <w:rsid w:val="008F177A"/>
    <w:rsid w:val="009148F7"/>
    <w:rsid w:val="00916D71"/>
    <w:rsid w:val="00926BCD"/>
    <w:rsid w:val="00931388"/>
    <w:rsid w:val="00940E46"/>
    <w:rsid w:val="00970F77"/>
    <w:rsid w:val="00976436"/>
    <w:rsid w:val="009776AC"/>
    <w:rsid w:val="00980BB4"/>
    <w:rsid w:val="00997315"/>
    <w:rsid w:val="009A121F"/>
    <w:rsid w:val="009A34AE"/>
    <w:rsid w:val="009B418A"/>
    <w:rsid w:val="009B7DB2"/>
    <w:rsid w:val="009C7887"/>
    <w:rsid w:val="009F4EFA"/>
    <w:rsid w:val="00A213AD"/>
    <w:rsid w:val="00A23D03"/>
    <w:rsid w:val="00A259B1"/>
    <w:rsid w:val="00A4432D"/>
    <w:rsid w:val="00A46014"/>
    <w:rsid w:val="00A50E27"/>
    <w:rsid w:val="00A52976"/>
    <w:rsid w:val="00A5375C"/>
    <w:rsid w:val="00A70E0E"/>
    <w:rsid w:val="00A71939"/>
    <w:rsid w:val="00A7275E"/>
    <w:rsid w:val="00A74C8E"/>
    <w:rsid w:val="00A82594"/>
    <w:rsid w:val="00A83487"/>
    <w:rsid w:val="00A852C4"/>
    <w:rsid w:val="00A91F96"/>
    <w:rsid w:val="00AA56F8"/>
    <w:rsid w:val="00AD0F40"/>
    <w:rsid w:val="00AD36D1"/>
    <w:rsid w:val="00AE1CD0"/>
    <w:rsid w:val="00AE2E32"/>
    <w:rsid w:val="00AE3D8F"/>
    <w:rsid w:val="00B00665"/>
    <w:rsid w:val="00B00D22"/>
    <w:rsid w:val="00B01072"/>
    <w:rsid w:val="00B016B6"/>
    <w:rsid w:val="00B04392"/>
    <w:rsid w:val="00B04C0E"/>
    <w:rsid w:val="00B32F50"/>
    <w:rsid w:val="00B40287"/>
    <w:rsid w:val="00B44E3D"/>
    <w:rsid w:val="00B50853"/>
    <w:rsid w:val="00B75BAB"/>
    <w:rsid w:val="00B76EA0"/>
    <w:rsid w:val="00B7781B"/>
    <w:rsid w:val="00BD4173"/>
    <w:rsid w:val="00BD53C1"/>
    <w:rsid w:val="00BD6CA5"/>
    <w:rsid w:val="00BF59C7"/>
    <w:rsid w:val="00BF6D4F"/>
    <w:rsid w:val="00C143AE"/>
    <w:rsid w:val="00C143C0"/>
    <w:rsid w:val="00C16434"/>
    <w:rsid w:val="00C2072D"/>
    <w:rsid w:val="00C22192"/>
    <w:rsid w:val="00C438C9"/>
    <w:rsid w:val="00C55CF0"/>
    <w:rsid w:val="00C734C8"/>
    <w:rsid w:val="00C94B70"/>
    <w:rsid w:val="00CA1ED8"/>
    <w:rsid w:val="00CC07E1"/>
    <w:rsid w:val="00CC255F"/>
    <w:rsid w:val="00CC2ECC"/>
    <w:rsid w:val="00CC6811"/>
    <w:rsid w:val="00CC69B7"/>
    <w:rsid w:val="00CE70D6"/>
    <w:rsid w:val="00D00A7D"/>
    <w:rsid w:val="00D14B85"/>
    <w:rsid w:val="00D21B19"/>
    <w:rsid w:val="00D26A6A"/>
    <w:rsid w:val="00D36478"/>
    <w:rsid w:val="00D377B6"/>
    <w:rsid w:val="00D41166"/>
    <w:rsid w:val="00D42FF6"/>
    <w:rsid w:val="00D43797"/>
    <w:rsid w:val="00D51778"/>
    <w:rsid w:val="00D6599E"/>
    <w:rsid w:val="00D74A2D"/>
    <w:rsid w:val="00D82B08"/>
    <w:rsid w:val="00DA3005"/>
    <w:rsid w:val="00DA5567"/>
    <w:rsid w:val="00DC0282"/>
    <w:rsid w:val="00DC10B2"/>
    <w:rsid w:val="00DC4E5A"/>
    <w:rsid w:val="00DC5378"/>
    <w:rsid w:val="00DC7EE3"/>
    <w:rsid w:val="00DD25EB"/>
    <w:rsid w:val="00DD2E6A"/>
    <w:rsid w:val="00DD5FC2"/>
    <w:rsid w:val="00DE05AF"/>
    <w:rsid w:val="00DE24CD"/>
    <w:rsid w:val="00DF1799"/>
    <w:rsid w:val="00DF6074"/>
    <w:rsid w:val="00E0095B"/>
    <w:rsid w:val="00E0385B"/>
    <w:rsid w:val="00E123EB"/>
    <w:rsid w:val="00E16F8D"/>
    <w:rsid w:val="00E23474"/>
    <w:rsid w:val="00E275CB"/>
    <w:rsid w:val="00E36049"/>
    <w:rsid w:val="00E3748A"/>
    <w:rsid w:val="00E44ADB"/>
    <w:rsid w:val="00E5230C"/>
    <w:rsid w:val="00E52332"/>
    <w:rsid w:val="00E526CF"/>
    <w:rsid w:val="00E60FD3"/>
    <w:rsid w:val="00E66692"/>
    <w:rsid w:val="00E74EEE"/>
    <w:rsid w:val="00E779E4"/>
    <w:rsid w:val="00E808B7"/>
    <w:rsid w:val="00E8666B"/>
    <w:rsid w:val="00E92961"/>
    <w:rsid w:val="00EA26C6"/>
    <w:rsid w:val="00EB2C0B"/>
    <w:rsid w:val="00EC4852"/>
    <w:rsid w:val="00ED18ED"/>
    <w:rsid w:val="00ED4290"/>
    <w:rsid w:val="00EE2AEC"/>
    <w:rsid w:val="00EE465F"/>
    <w:rsid w:val="00EF2079"/>
    <w:rsid w:val="00EF25FA"/>
    <w:rsid w:val="00EF3E7D"/>
    <w:rsid w:val="00EF608A"/>
    <w:rsid w:val="00EF7DE9"/>
    <w:rsid w:val="00F07449"/>
    <w:rsid w:val="00F07CC1"/>
    <w:rsid w:val="00F1682A"/>
    <w:rsid w:val="00F26CF4"/>
    <w:rsid w:val="00F26E1D"/>
    <w:rsid w:val="00F318FF"/>
    <w:rsid w:val="00F3566A"/>
    <w:rsid w:val="00F35DFD"/>
    <w:rsid w:val="00F43075"/>
    <w:rsid w:val="00F4443B"/>
    <w:rsid w:val="00F50930"/>
    <w:rsid w:val="00F5621E"/>
    <w:rsid w:val="00F57765"/>
    <w:rsid w:val="00F57C59"/>
    <w:rsid w:val="00F63F16"/>
    <w:rsid w:val="00F640AE"/>
    <w:rsid w:val="00F73C7B"/>
    <w:rsid w:val="00F8042B"/>
    <w:rsid w:val="00F809F4"/>
    <w:rsid w:val="00F84401"/>
    <w:rsid w:val="00F84A5B"/>
    <w:rsid w:val="00F930FA"/>
    <w:rsid w:val="00F9721A"/>
    <w:rsid w:val="00FA039D"/>
    <w:rsid w:val="00FA0DCB"/>
    <w:rsid w:val="00FA5EB0"/>
    <w:rsid w:val="00FC336B"/>
    <w:rsid w:val="00FD6ED3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Sehlabela Chuene</cp:lastModifiedBy>
  <cp:revision>2</cp:revision>
  <cp:lastPrinted>2016-05-20T15:27:00Z</cp:lastPrinted>
  <dcterms:created xsi:type="dcterms:W3CDTF">2016-05-24T06:51:00Z</dcterms:created>
  <dcterms:modified xsi:type="dcterms:W3CDTF">2016-05-24T06:51:00Z</dcterms:modified>
</cp:coreProperties>
</file>