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7408C8">
        <w:rPr>
          <w:b/>
          <w:bCs/>
          <w:sz w:val="24"/>
          <w:u w:val="single"/>
        </w:rPr>
        <w:t>814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ED304B">
        <w:rPr>
          <w:b/>
          <w:bCs/>
          <w:sz w:val="24"/>
          <w:u w:val="single"/>
        </w:rPr>
        <w:t>10</w:t>
      </w:r>
      <w:r w:rsidR="00412151">
        <w:rPr>
          <w:b/>
          <w:bCs/>
          <w:sz w:val="24"/>
          <w:u w:val="single"/>
        </w:rPr>
        <w:t xml:space="preserve"> MARCH</w:t>
      </w:r>
      <w:r w:rsidR="005E20E3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ED304B">
        <w:rPr>
          <w:rFonts w:ascii="Arial" w:hAnsi="Arial" w:cs="Arial"/>
          <w:b/>
          <w:bCs/>
          <w:sz w:val="24"/>
          <w:u w:val="single"/>
        </w:rPr>
        <w:t>8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7408C8" w:rsidRPr="007408C8" w:rsidRDefault="007408C8" w:rsidP="007408C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7408C8">
        <w:rPr>
          <w:rFonts w:ascii="Arial" w:hAnsi="Arial" w:cs="Arial"/>
          <w:b/>
          <w:bCs/>
          <w:sz w:val="24"/>
          <w:szCs w:val="24"/>
          <w:u w:val="single"/>
          <w:lang w:val="en-GB"/>
        </w:rPr>
        <w:t>Ms M D Hlengwa (IFP) to ask the Minister of Health</w:t>
      </w:r>
      <w:r w:rsidR="007A55AE" w:rsidRPr="007408C8">
        <w:rPr>
          <w:rFonts w:ascii="Arial" w:hAnsi="Arial" w:cs="Arial"/>
          <w:b/>
          <w:bCs/>
          <w:sz w:val="24"/>
          <w:szCs w:val="24"/>
          <w:u w:val="single"/>
          <w:lang w:val="en-GB"/>
        </w:rPr>
        <w:fldChar w:fldCharType="begin"/>
      </w:r>
      <w:r w:rsidRPr="007408C8">
        <w:rPr>
          <w:rFonts w:ascii="Arial" w:hAnsi="Arial" w:cs="Arial"/>
          <w:u w:val="single"/>
        </w:rPr>
        <w:instrText xml:space="preserve"> XE "</w:instrText>
      </w:r>
      <w:r w:rsidRPr="007408C8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instrText>Minister</w:instrText>
      </w:r>
      <w:r w:rsidRPr="007408C8">
        <w:rPr>
          <w:rFonts w:ascii="Arial" w:hAnsi="Arial" w:cs="Arial"/>
          <w:b/>
          <w:sz w:val="24"/>
          <w:szCs w:val="24"/>
          <w:u w:val="single"/>
          <w:lang w:val="en-GB"/>
        </w:rPr>
        <w:instrText xml:space="preserve"> of Health</w:instrText>
      </w:r>
      <w:r w:rsidRPr="007408C8">
        <w:rPr>
          <w:rFonts w:ascii="Arial" w:hAnsi="Arial" w:cs="Arial"/>
          <w:u w:val="single"/>
        </w:rPr>
        <w:instrText xml:space="preserve">" </w:instrText>
      </w:r>
      <w:r w:rsidR="007A55AE" w:rsidRPr="007408C8">
        <w:rPr>
          <w:rFonts w:ascii="Arial" w:hAnsi="Arial" w:cs="Arial"/>
          <w:b/>
          <w:bCs/>
          <w:sz w:val="24"/>
          <w:szCs w:val="24"/>
          <w:u w:val="single"/>
          <w:lang w:val="en-GB"/>
        </w:rPr>
        <w:fldChar w:fldCharType="end"/>
      </w:r>
      <w:r w:rsidRPr="007408C8">
        <w:rPr>
          <w:rFonts w:ascii="Arial" w:hAnsi="Arial" w:cs="Arial"/>
          <w:b/>
          <w:bCs/>
          <w:sz w:val="24"/>
          <w:szCs w:val="24"/>
          <w:u w:val="single"/>
          <w:lang w:val="en-GB"/>
        </w:rPr>
        <w:t>:</w:t>
      </w:r>
      <w:r w:rsidRPr="007408C8">
        <w:rPr>
          <w:rFonts w:ascii="Arial" w:hAnsi="Arial" w:cs="Arial"/>
          <w:color w:val="000000"/>
          <w:sz w:val="24"/>
          <w:szCs w:val="24"/>
          <w:u w:val="single"/>
          <w:lang w:val="en-GB"/>
        </w:rPr>
        <w:t xml:space="preserve"> </w:t>
      </w:r>
    </w:p>
    <w:p w:rsidR="007408C8" w:rsidRPr="007408C8" w:rsidRDefault="007408C8" w:rsidP="007408C8">
      <w:pPr>
        <w:spacing w:before="100" w:beforeAutospacing="1" w:after="100" w:afterAutospacing="1" w:line="240" w:lineRule="auto"/>
        <w:ind w:left="709" w:hanging="675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408C8">
        <w:rPr>
          <w:rFonts w:ascii="Arial" w:hAnsi="Arial" w:cs="Arial"/>
          <w:sz w:val="24"/>
          <w:szCs w:val="24"/>
          <w:lang w:val="en-GB"/>
        </w:rPr>
        <w:t>(1)</w:t>
      </w:r>
      <w:r w:rsidRPr="007408C8">
        <w:rPr>
          <w:rFonts w:ascii="Arial" w:hAnsi="Arial" w:cs="Arial"/>
          <w:sz w:val="24"/>
          <w:szCs w:val="24"/>
          <w:lang w:val="en-GB"/>
        </w:rPr>
        <w:tab/>
        <w:t xml:space="preserve">Whether, in view of </w:t>
      </w:r>
      <w:r w:rsidRPr="007408C8">
        <w:rPr>
          <w:rFonts w:ascii="Arial" w:eastAsia="Times New Roman" w:hAnsi="Arial" w:cs="Arial"/>
          <w:sz w:val="24"/>
          <w:szCs w:val="24"/>
          <w:lang w:val="en-GB"/>
        </w:rPr>
        <w:t>Gauteng reportedly having 47 confirmed cases of measles</w:t>
      </w:r>
      <w:r w:rsidRPr="007408C8">
        <w:rPr>
          <w:rFonts w:ascii="Arial" w:hAnsi="Arial" w:cs="Arial"/>
          <w:sz w:val="24"/>
          <w:szCs w:val="24"/>
          <w:lang w:val="en-GB"/>
        </w:rPr>
        <w:t xml:space="preserve">, </w:t>
      </w:r>
      <w:r w:rsidRPr="007408C8">
        <w:rPr>
          <w:rFonts w:ascii="Arial" w:eastAsia="Times New Roman" w:hAnsi="Arial" w:cs="Arial"/>
          <w:sz w:val="24"/>
          <w:szCs w:val="24"/>
          <w:lang w:val="en-GB"/>
        </w:rPr>
        <w:t xml:space="preserve">North West 157, Mpumalanga 97 and Limpopo with the highest number of infections </w:t>
      </w:r>
      <w:r w:rsidRPr="007408C8">
        <w:rPr>
          <w:rFonts w:ascii="Arial" w:hAnsi="Arial" w:cs="Arial"/>
          <w:sz w:val="24"/>
          <w:szCs w:val="24"/>
          <w:lang w:val="en-GB"/>
        </w:rPr>
        <w:t>recorded</w:t>
      </w:r>
      <w:r w:rsidRPr="007408C8">
        <w:rPr>
          <w:rFonts w:ascii="Arial" w:eastAsia="Times New Roman" w:hAnsi="Arial" w:cs="Arial"/>
          <w:sz w:val="24"/>
          <w:szCs w:val="24"/>
          <w:lang w:val="en-GB"/>
        </w:rPr>
        <w:t xml:space="preserve"> at 167</w:t>
      </w:r>
      <w:r w:rsidRPr="007408C8">
        <w:rPr>
          <w:rFonts w:ascii="Arial" w:hAnsi="Arial" w:cs="Arial"/>
          <w:sz w:val="24"/>
          <w:szCs w:val="24"/>
          <w:lang w:val="en-GB"/>
        </w:rPr>
        <w:t xml:space="preserve">, </w:t>
      </w:r>
      <w:r w:rsidRPr="007408C8">
        <w:rPr>
          <w:rFonts w:ascii="Arial" w:eastAsia="Times New Roman" w:hAnsi="Arial" w:cs="Arial"/>
          <w:sz w:val="24"/>
          <w:szCs w:val="24"/>
          <w:lang w:val="en-GB"/>
        </w:rPr>
        <w:t>his department is taking any steps towards containing the outbreak;</w:t>
      </w:r>
      <w:r w:rsidRPr="007408C8">
        <w:rPr>
          <w:rFonts w:ascii="Arial" w:hAnsi="Arial" w:cs="Arial"/>
          <w:sz w:val="24"/>
          <w:szCs w:val="24"/>
          <w:lang w:val="en-GB"/>
        </w:rPr>
        <w:t xml:space="preserve"> if not, why not; if so, what steps;</w:t>
      </w:r>
    </w:p>
    <w:p w:rsidR="002C2A10" w:rsidRPr="00250BFB" w:rsidRDefault="007408C8" w:rsidP="00EB3463">
      <w:pPr>
        <w:spacing w:before="100" w:beforeAutospacing="1" w:after="100" w:afterAutospacing="1" w:line="240" w:lineRule="auto"/>
        <w:ind w:left="709" w:hanging="67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08C8">
        <w:rPr>
          <w:rFonts w:ascii="Arial" w:eastAsia="Times New Roman" w:hAnsi="Arial" w:cs="Arial"/>
          <w:sz w:val="24"/>
          <w:szCs w:val="24"/>
          <w:lang w:val="en-GB"/>
        </w:rPr>
        <w:t>(2)</w:t>
      </w:r>
      <w:r w:rsidRPr="007408C8">
        <w:rPr>
          <w:rFonts w:ascii="Arial" w:eastAsia="Times New Roman" w:hAnsi="Arial" w:cs="Arial"/>
          <w:sz w:val="24"/>
          <w:szCs w:val="24"/>
          <w:lang w:val="en-GB"/>
        </w:rPr>
        <w:tab/>
        <w:t xml:space="preserve">whether his department has considered an immunisation drive at all schools, primarily </w:t>
      </w:r>
      <w:r w:rsidRPr="007408C8">
        <w:rPr>
          <w:rFonts w:ascii="Arial" w:hAnsi="Arial" w:cs="Arial"/>
          <w:sz w:val="24"/>
          <w:szCs w:val="24"/>
          <w:lang w:val="en-GB"/>
        </w:rPr>
        <w:t>primary</w:t>
      </w:r>
      <w:r w:rsidRPr="007408C8">
        <w:rPr>
          <w:rFonts w:ascii="Arial" w:eastAsia="Times New Roman" w:hAnsi="Arial" w:cs="Arial"/>
          <w:sz w:val="24"/>
          <w:szCs w:val="24"/>
          <w:lang w:val="en-GB"/>
        </w:rPr>
        <w:t xml:space="preserve"> schools;</w:t>
      </w:r>
      <w:r w:rsidRPr="007408C8">
        <w:rPr>
          <w:rFonts w:ascii="Arial" w:hAnsi="Arial" w:cs="Arial"/>
          <w:sz w:val="24"/>
          <w:szCs w:val="24"/>
          <w:lang w:val="en-GB"/>
        </w:rPr>
        <w:t xml:space="preserve"> if not, why not; if so, what are the relevant details?</w:t>
      </w:r>
      <w:r w:rsidR="00EB346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B346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B346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EB3463">
        <w:rPr>
          <w:rFonts w:ascii="Arial" w:hAnsi="Arial" w:cs="Arial"/>
          <w:b/>
          <w:bCs/>
          <w:sz w:val="12"/>
          <w:szCs w:val="12"/>
        </w:rPr>
        <w:t>914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C057AA" w:rsidRDefault="006228AA" w:rsidP="00C057AA">
      <w:pPr>
        <w:spacing w:before="240" w:line="240" w:lineRule="auto"/>
        <w:ind w:right="30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06704A" w:rsidRDefault="004A44E4" w:rsidP="004A44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contentpasted0"/>
          <w:rFonts w:ascii="Arial" w:hAnsi="Arial" w:cs="Arial"/>
          <w:color w:val="3C4245"/>
          <w:sz w:val="24"/>
          <w:szCs w:val="24"/>
        </w:rPr>
        <w:t> </w:t>
      </w:r>
    </w:p>
    <w:p w:rsidR="000F7F08" w:rsidRPr="000F7F08" w:rsidRDefault="000F7F08" w:rsidP="000F7F08">
      <w:pPr>
        <w:spacing w:after="24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0F7F08">
        <w:rPr>
          <w:rFonts w:ascii="Arial" w:hAnsi="Arial" w:cs="Arial"/>
          <w:sz w:val="24"/>
          <w:szCs w:val="24"/>
        </w:rPr>
        <w:t>(1)</w:t>
      </w:r>
      <w:r w:rsidRPr="000F7F08">
        <w:rPr>
          <w:rFonts w:ascii="Arial" w:hAnsi="Arial" w:cs="Arial"/>
          <w:sz w:val="24"/>
          <w:szCs w:val="24"/>
        </w:rPr>
        <w:tab/>
        <w:t>The Department is taking the following epidemiological responses to contain measles outbreak:</w:t>
      </w:r>
    </w:p>
    <w:p w:rsidR="000F7F08" w:rsidRPr="000F7F08" w:rsidRDefault="000F7F08" w:rsidP="000F7F08">
      <w:pPr>
        <w:pStyle w:val="ListParagraph"/>
        <w:numPr>
          <w:ilvl w:val="0"/>
          <w:numId w:val="15"/>
        </w:numPr>
        <w:spacing w:after="240" w:line="240" w:lineRule="auto"/>
        <w:ind w:left="1418" w:hanging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Measles campaign vaccination</w:t>
      </w:r>
    </w:p>
    <w:p w:rsidR="000F7F08" w:rsidRPr="000F7F08" w:rsidRDefault="000F7F08" w:rsidP="000F7F08">
      <w:pPr>
        <w:shd w:val="clear" w:color="auto" w:fill="FFFFFF"/>
        <w:spacing w:after="24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 xml:space="preserve">Nationwide mass measles vaccination campaign is conducted in all 52 districts to contain outbreak by administering additional measles dose to all children from 6 months to 15 years regardless of their previous history of measles vaccination. </w:t>
      </w:r>
    </w:p>
    <w:p w:rsidR="000F7F08" w:rsidRPr="000F7F08" w:rsidRDefault="000F7F08" w:rsidP="000F7F08">
      <w:pPr>
        <w:pStyle w:val="ListParagraph"/>
        <w:numPr>
          <w:ilvl w:val="0"/>
          <w:numId w:val="15"/>
        </w:numPr>
        <w:spacing w:after="240" w:line="240" w:lineRule="auto"/>
        <w:ind w:left="1418" w:hanging="709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Epidemiological and clinical management of cases and contacts.</w:t>
      </w:r>
    </w:p>
    <w:p w:rsidR="000F7F08" w:rsidRPr="000F7F08" w:rsidRDefault="000F7F08" w:rsidP="000F7F08">
      <w:pPr>
        <w:numPr>
          <w:ilvl w:val="0"/>
          <w:numId w:val="13"/>
        </w:numPr>
        <w:shd w:val="clear" w:color="auto" w:fill="FFFFFF"/>
        <w:spacing w:after="240" w:line="240" w:lineRule="auto"/>
        <w:ind w:left="1985" w:hanging="5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All confirmed measles outbreak cases are epidemiologically investigated through field visits, and support to the affected areas are provided by both provincial and national teams.</w:t>
      </w:r>
    </w:p>
    <w:p w:rsidR="000F7F08" w:rsidRPr="000F7F08" w:rsidRDefault="000F7F08" w:rsidP="000F7F08">
      <w:pPr>
        <w:numPr>
          <w:ilvl w:val="0"/>
          <w:numId w:val="13"/>
        </w:numPr>
        <w:shd w:val="clear" w:color="auto" w:fill="FFFFFF"/>
        <w:spacing w:after="240" w:line="240" w:lineRule="auto"/>
        <w:ind w:left="1985" w:hanging="5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All suspected measles outbreaks are confirmed by the National Institute of Communicable Diseases (NICD) to be due to measles virus infection.</w:t>
      </w:r>
    </w:p>
    <w:p w:rsidR="000F7F08" w:rsidRPr="000F7F08" w:rsidRDefault="000F7F08" w:rsidP="000F7F08">
      <w:pPr>
        <w:numPr>
          <w:ilvl w:val="0"/>
          <w:numId w:val="13"/>
        </w:numPr>
        <w:spacing w:after="240" w:line="240" w:lineRule="auto"/>
        <w:ind w:left="1985" w:hanging="56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There is clinical management of cases including isolation, administration of Vitamin A, management of complications and follow-up of close contacts.</w:t>
      </w:r>
    </w:p>
    <w:p w:rsidR="000F7F08" w:rsidRPr="000F7F08" w:rsidRDefault="000F7F08" w:rsidP="000F7F08">
      <w:pPr>
        <w:pStyle w:val="ListParagraph"/>
        <w:numPr>
          <w:ilvl w:val="0"/>
          <w:numId w:val="15"/>
        </w:numPr>
        <w:spacing w:after="240" w:line="240" w:lineRule="auto"/>
        <w:ind w:left="1418" w:hanging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Intensified Measles surveillance</w:t>
      </w:r>
    </w:p>
    <w:p w:rsidR="000F7F08" w:rsidRPr="000F7F08" w:rsidRDefault="000F7F08" w:rsidP="000F7F08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240" w:line="240" w:lineRule="auto"/>
        <w:ind w:left="1985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 xml:space="preserve">Measles surveillance is intensified to actively seek additional cases </w:t>
      </w: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GB" w:eastAsia="en-ZA"/>
        </w:rPr>
        <w:t>both in public and</w:t>
      </w: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 xml:space="preserve"> private health </w:t>
      </w: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GB" w:eastAsia="en-ZA"/>
        </w:rPr>
        <w:t xml:space="preserve">facilities. </w:t>
      </w:r>
    </w:p>
    <w:p w:rsidR="000F7F08" w:rsidRDefault="000F7F08" w:rsidP="000F7F08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240" w:line="240" w:lineRule="auto"/>
        <w:ind w:left="1985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Health workers are urged to be on the alert to detect, investigate and appropriately manage cases.</w:t>
      </w:r>
    </w:p>
    <w:p w:rsidR="000F7F08" w:rsidRPr="000F7F08" w:rsidRDefault="000F7F08" w:rsidP="000F7F08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240" w:line="240" w:lineRule="auto"/>
        <w:ind w:left="1985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lastRenderedPageBreak/>
        <w:t>There is an ongoing full investigations of possible outbreaks in non-affected districts and urgent measures to strengthen surveillance are implemented.</w:t>
      </w:r>
    </w:p>
    <w:p w:rsidR="000F7F08" w:rsidRPr="000F7F08" w:rsidRDefault="000F7F08" w:rsidP="000F7F08">
      <w:pPr>
        <w:pStyle w:val="ListParagraph"/>
        <w:numPr>
          <w:ilvl w:val="0"/>
          <w:numId w:val="15"/>
        </w:numPr>
        <w:spacing w:after="240" w:line="240" w:lineRule="auto"/>
        <w:ind w:left="1418" w:hanging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Enhanced communication</w:t>
      </w:r>
    </w:p>
    <w:p w:rsidR="000F7F08" w:rsidRPr="000F7F08" w:rsidRDefault="000F7F08" w:rsidP="000F7F08">
      <w:pPr>
        <w:spacing w:after="240" w:line="240" w:lineRule="auto"/>
        <w:ind w:left="1418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Various Risk Communication and Community Engagement platforms are used to raise awareness in the communities about the disease and its prevention - and alerted to report people with measles symptoms and to ensure that children are fully vaccinated according to the national schedule.</w:t>
      </w:r>
    </w:p>
    <w:p w:rsidR="000F7F08" w:rsidRPr="000F7F08" w:rsidRDefault="000F7F08" w:rsidP="000F7F08">
      <w:pPr>
        <w:pStyle w:val="ListParagraph"/>
        <w:numPr>
          <w:ilvl w:val="0"/>
          <w:numId w:val="15"/>
        </w:numPr>
        <w:spacing w:after="240" w:line="240" w:lineRule="auto"/>
        <w:ind w:left="1418" w:hanging="709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Establishment of Outbreak Response teams</w:t>
      </w:r>
    </w:p>
    <w:p w:rsidR="000F7F08" w:rsidRPr="000F7F08" w:rsidRDefault="000F7F08" w:rsidP="000F7F08">
      <w:pPr>
        <w:spacing w:after="24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0F7F08">
        <w:rPr>
          <w:rFonts w:ascii="Arial" w:hAnsi="Arial" w:cs="Arial"/>
          <w:sz w:val="24"/>
          <w:szCs w:val="24"/>
        </w:rPr>
        <w:t>Outbreak teams have been established at district, provincial and national levels. The following work streams have been established within the national outbreak response team:</w:t>
      </w:r>
    </w:p>
    <w:p w:rsidR="000F7F08" w:rsidRPr="000F7F08" w:rsidRDefault="000F7F08" w:rsidP="000F7F08">
      <w:pPr>
        <w:numPr>
          <w:ilvl w:val="0"/>
          <w:numId w:val="13"/>
        </w:numPr>
        <w:tabs>
          <w:tab w:val="clear" w:pos="720"/>
        </w:tabs>
        <w:spacing w:after="240" w:line="240" w:lineRule="auto"/>
        <w:ind w:left="1985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Case management (including contact tracing)</w:t>
      </w:r>
    </w:p>
    <w:p w:rsidR="000F7F08" w:rsidRPr="000F7F08" w:rsidRDefault="000F7F08" w:rsidP="000F7F08">
      <w:pPr>
        <w:numPr>
          <w:ilvl w:val="0"/>
          <w:numId w:val="13"/>
        </w:numPr>
        <w:tabs>
          <w:tab w:val="clear" w:pos="720"/>
        </w:tabs>
        <w:spacing w:after="240" w:line="240" w:lineRule="auto"/>
        <w:ind w:left="1985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Surveillance and reporting</w:t>
      </w:r>
    </w:p>
    <w:p w:rsidR="000F7F08" w:rsidRPr="000F7F08" w:rsidRDefault="000F7F08" w:rsidP="000F7F08">
      <w:pPr>
        <w:numPr>
          <w:ilvl w:val="0"/>
          <w:numId w:val="13"/>
        </w:numPr>
        <w:tabs>
          <w:tab w:val="clear" w:pos="720"/>
        </w:tabs>
        <w:spacing w:after="240" w:line="240" w:lineRule="auto"/>
        <w:ind w:left="1985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Risk Communication and Community Engagement</w:t>
      </w:r>
    </w:p>
    <w:p w:rsidR="000F7F08" w:rsidRPr="000F7F08" w:rsidRDefault="000F7F08" w:rsidP="000F7F08">
      <w:pPr>
        <w:numPr>
          <w:ilvl w:val="0"/>
          <w:numId w:val="13"/>
        </w:numPr>
        <w:tabs>
          <w:tab w:val="clear" w:pos="720"/>
        </w:tabs>
        <w:spacing w:after="240" w:line="240" w:lineRule="auto"/>
        <w:ind w:left="1985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Supplementary vaccination campaign planning and execution – includes vaccine procurement and data management sub-streams.</w:t>
      </w:r>
    </w:p>
    <w:p w:rsidR="000F7F08" w:rsidRPr="000F7F08" w:rsidRDefault="000F7F08" w:rsidP="000F7F08">
      <w:pPr>
        <w:spacing w:after="24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GB" w:eastAsia="en-ZA"/>
        </w:rPr>
      </w:pP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>(b)</w:t>
      </w: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n-ZA"/>
        </w:rPr>
        <w:tab/>
        <w:t>Children from 6 months to 15 years are given an additional measles dose at Early Development Centres, Primary schools and High schools</w:t>
      </w:r>
      <w:r w:rsidRPr="000F7F0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GB" w:eastAsia="en-ZA"/>
        </w:rPr>
        <w:t xml:space="preserve">. </w:t>
      </w:r>
    </w:p>
    <w:p w:rsidR="000F7F08" w:rsidRDefault="000F7F08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B268F2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268F2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B268F2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A2" w:rsidRDefault="00BD12A2" w:rsidP="00BF747C">
      <w:pPr>
        <w:spacing w:after="0" w:line="240" w:lineRule="auto"/>
      </w:pPr>
      <w:r>
        <w:separator/>
      </w:r>
    </w:p>
  </w:endnote>
  <w:endnote w:type="continuationSeparator" w:id="0">
    <w:p w:rsidR="00BD12A2" w:rsidRDefault="00BD12A2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443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4A44E4" w:rsidRPr="004A44E4" w:rsidRDefault="007A55A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A44E4">
          <w:rPr>
            <w:rFonts w:ascii="Arial" w:hAnsi="Arial" w:cs="Arial"/>
            <w:sz w:val="24"/>
            <w:szCs w:val="24"/>
          </w:rPr>
          <w:fldChar w:fldCharType="begin"/>
        </w:r>
        <w:r w:rsidR="004A44E4" w:rsidRPr="004A44E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A44E4">
          <w:rPr>
            <w:rFonts w:ascii="Arial" w:hAnsi="Arial" w:cs="Arial"/>
            <w:sz w:val="24"/>
            <w:szCs w:val="24"/>
          </w:rPr>
          <w:fldChar w:fldCharType="separate"/>
        </w:r>
        <w:r w:rsidR="00BD12A2">
          <w:rPr>
            <w:rFonts w:ascii="Arial" w:hAnsi="Arial" w:cs="Arial"/>
            <w:noProof/>
            <w:sz w:val="24"/>
            <w:szCs w:val="24"/>
          </w:rPr>
          <w:t>1</w:t>
        </w:r>
        <w:r w:rsidRPr="004A44E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4A44E4" w:rsidRDefault="004A4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A2" w:rsidRDefault="00BD12A2" w:rsidP="00BF747C">
      <w:pPr>
        <w:spacing w:after="0" w:line="240" w:lineRule="auto"/>
      </w:pPr>
      <w:r>
        <w:separator/>
      </w:r>
    </w:p>
  </w:footnote>
  <w:footnote w:type="continuationSeparator" w:id="0">
    <w:p w:rsidR="00BD12A2" w:rsidRDefault="00BD12A2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34FAA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4"/>
    <w:multiLevelType w:val="multilevel"/>
    <w:tmpl w:val="EAECF7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833536"/>
    <w:multiLevelType w:val="hybridMultilevel"/>
    <w:tmpl w:val="B4BC3FAC"/>
    <w:lvl w:ilvl="0" w:tplc="9642EFB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5F17"/>
    <w:rsid w:val="00013511"/>
    <w:rsid w:val="0006704A"/>
    <w:rsid w:val="00071657"/>
    <w:rsid w:val="000973CE"/>
    <w:rsid w:val="000B5C30"/>
    <w:rsid w:val="000C12EC"/>
    <w:rsid w:val="000D7AA8"/>
    <w:rsid w:val="000F7F08"/>
    <w:rsid w:val="00102E24"/>
    <w:rsid w:val="0011067E"/>
    <w:rsid w:val="00132DCA"/>
    <w:rsid w:val="001979F1"/>
    <w:rsid w:val="001C0A3B"/>
    <w:rsid w:val="001D5B2F"/>
    <w:rsid w:val="001E58AE"/>
    <w:rsid w:val="001F5233"/>
    <w:rsid w:val="002032D2"/>
    <w:rsid w:val="0020357C"/>
    <w:rsid w:val="00245085"/>
    <w:rsid w:val="00250BFB"/>
    <w:rsid w:val="00275DB0"/>
    <w:rsid w:val="002C2A10"/>
    <w:rsid w:val="002D383B"/>
    <w:rsid w:val="00306F90"/>
    <w:rsid w:val="00306FFC"/>
    <w:rsid w:val="00336646"/>
    <w:rsid w:val="003648B1"/>
    <w:rsid w:val="0037106C"/>
    <w:rsid w:val="003B1818"/>
    <w:rsid w:val="003B2854"/>
    <w:rsid w:val="00412151"/>
    <w:rsid w:val="0046053B"/>
    <w:rsid w:val="00464595"/>
    <w:rsid w:val="00464B29"/>
    <w:rsid w:val="0047527C"/>
    <w:rsid w:val="004A44E4"/>
    <w:rsid w:val="004B2E8A"/>
    <w:rsid w:val="004B46FE"/>
    <w:rsid w:val="004C6910"/>
    <w:rsid w:val="004D49AE"/>
    <w:rsid w:val="005419B3"/>
    <w:rsid w:val="00555563"/>
    <w:rsid w:val="005C3DC0"/>
    <w:rsid w:val="005D2583"/>
    <w:rsid w:val="005E20E3"/>
    <w:rsid w:val="005F024D"/>
    <w:rsid w:val="006228AA"/>
    <w:rsid w:val="00630E06"/>
    <w:rsid w:val="00641363"/>
    <w:rsid w:val="00690396"/>
    <w:rsid w:val="0069149E"/>
    <w:rsid w:val="007408C8"/>
    <w:rsid w:val="007645A8"/>
    <w:rsid w:val="007A55AE"/>
    <w:rsid w:val="007E1F8F"/>
    <w:rsid w:val="007F0AE0"/>
    <w:rsid w:val="00865AA2"/>
    <w:rsid w:val="008B5385"/>
    <w:rsid w:val="008C527F"/>
    <w:rsid w:val="00942EDC"/>
    <w:rsid w:val="00960E2D"/>
    <w:rsid w:val="00994ED7"/>
    <w:rsid w:val="009D32AF"/>
    <w:rsid w:val="00A11769"/>
    <w:rsid w:val="00A14AFD"/>
    <w:rsid w:val="00A30F46"/>
    <w:rsid w:val="00A33B6B"/>
    <w:rsid w:val="00A654CA"/>
    <w:rsid w:val="00A952F9"/>
    <w:rsid w:val="00AB1A9E"/>
    <w:rsid w:val="00B268F2"/>
    <w:rsid w:val="00B416FF"/>
    <w:rsid w:val="00BB3958"/>
    <w:rsid w:val="00BB75F5"/>
    <w:rsid w:val="00BD12A2"/>
    <w:rsid w:val="00BE1738"/>
    <w:rsid w:val="00BF747C"/>
    <w:rsid w:val="00C057AA"/>
    <w:rsid w:val="00C2436E"/>
    <w:rsid w:val="00C36128"/>
    <w:rsid w:val="00C94EDC"/>
    <w:rsid w:val="00CD4399"/>
    <w:rsid w:val="00CE2151"/>
    <w:rsid w:val="00D17D38"/>
    <w:rsid w:val="00D514C2"/>
    <w:rsid w:val="00D566C6"/>
    <w:rsid w:val="00D702F8"/>
    <w:rsid w:val="00DB5964"/>
    <w:rsid w:val="00E04188"/>
    <w:rsid w:val="00E134D1"/>
    <w:rsid w:val="00E165E7"/>
    <w:rsid w:val="00E207B7"/>
    <w:rsid w:val="00E310B6"/>
    <w:rsid w:val="00E41F34"/>
    <w:rsid w:val="00E45F7A"/>
    <w:rsid w:val="00E5287A"/>
    <w:rsid w:val="00E55476"/>
    <w:rsid w:val="00EA7633"/>
    <w:rsid w:val="00EB3463"/>
    <w:rsid w:val="00EB790D"/>
    <w:rsid w:val="00EC5EED"/>
    <w:rsid w:val="00ED304B"/>
    <w:rsid w:val="00F00309"/>
    <w:rsid w:val="00F3386F"/>
    <w:rsid w:val="00F469A0"/>
    <w:rsid w:val="00F5530C"/>
    <w:rsid w:val="00FA08DD"/>
    <w:rsid w:val="00FA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AE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2023-04-12T09:09:00Z</dcterms:created>
  <dcterms:modified xsi:type="dcterms:W3CDTF">2023-04-12T09:09:00Z</dcterms:modified>
</cp:coreProperties>
</file>