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EF5AEE">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EF5AEE" w:rsidP="00EF5AEE">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EF5AEE" w:rsidP="00EF5AEE">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F1930">
        <w:rPr>
          <w:rFonts w:ascii="Arial" w:eastAsia="Calibri" w:hAnsi="Arial" w:cs="Arial"/>
          <w:b/>
          <w:bCs/>
          <w:lang w:val="en-GB"/>
        </w:rPr>
        <w:t>8</w:t>
      </w:r>
      <w:r w:rsidR="00827AC9">
        <w:rPr>
          <w:rFonts w:ascii="Arial" w:eastAsia="Calibri" w:hAnsi="Arial" w:cs="Arial"/>
          <w:b/>
          <w:bCs/>
          <w:lang w:val="en-GB"/>
        </w:rPr>
        <w:t>13</w:t>
      </w:r>
    </w:p>
    <w:p w:rsidR="00130BDB" w:rsidRPr="00EF5AEE" w:rsidRDefault="00130BDB" w:rsidP="00EF5AEE">
      <w:pPr>
        <w:spacing w:after="200" w:line="276" w:lineRule="auto"/>
        <w:rPr>
          <w:rFonts w:ascii="Arial" w:eastAsia="Calibri" w:hAnsi="Arial" w:cs="Arial"/>
          <w:b/>
          <w:bCs/>
          <w:lang w:val="en-GB"/>
        </w:rPr>
      </w:pPr>
      <w:r w:rsidRPr="00EF5AEE">
        <w:rPr>
          <w:rFonts w:ascii="Arial" w:eastAsia="Calibri" w:hAnsi="Arial" w:cs="Arial"/>
          <w:b/>
          <w:bCs/>
          <w:lang w:val="en-GB"/>
        </w:rPr>
        <w:t xml:space="preserve">DATE OF QUESTION: </w:t>
      </w:r>
      <w:r w:rsidR="00BF1930" w:rsidRPr="00EF5AEE">
        <w:rPr>
          <w:rFonts w:ascii="Arial" w:eastAsia="Calibri" w:hAnsi="Arial" w:cs="Arial"/>
          <w:b/>
          <w:bCs/>
          <w:lang w:val="en-GB"/>
        </w:rPr>
        <w:t>11</w:t>
      </w:r>
      <w:r w:rsidR="00EF5AEE" w:rsidRPr="00EF5AEE">
        <w:rPr>
          <w:rFonts w:ascii="Arial" w:eastAsia="Calibri" w:hAnsi="Arial" w:cs="Arial"/>
          <w:b/>
          <w:bCs/>
          <w:lang w:val="en-GB"/>
        </w:rPr>
        <w:t xml:space="preserve"> MARCH </w:t>
      </w:r>
      <w:r w:rsidRPr="00EF5AEE">
        <w:rPr>
          <w:rFonts w:ascii="Arial" w:eastAsia="Calibri" w:hAnsi="Arial" w:cs="Arial"/>
          <w:b/>
          <w:bCs/>
          <w:lang w:val="en-GB"/>
        </w:rPr>
        <w:t>20</w:t>
      </w:r>
      <w:r w:rsidR="003F2E8D" w:rsidRPr="00EF5AEE">
        <w:rPr>
          <w:rFonts w:ascii="Arial" w:eastAsia="Calibri" w:hAnsi="Arial" w:cs="Arial"/>
          <w:b/>
          <w:bCs/>
          <w:lang w:val="en-GB"/>
        </w:rPr>
        <w:t>2</w:t>
      </w:r>
      <w:r w:rsidR="00CC7543" w:rsidRPr="00EF5AEE">
        <w:rPr>
          <w:rFonts w:ascii="Arial" w:eastAsia="Calibri" w:hAnsi="Arial" w:cs="Arial"/>
          <w:b/>
          <w:bCs/>
          <w:lang w:val="en-GB"/>
        </w:rPr>
        <w:t>2</w:t>
      </w:r>
    </w:p>
    <w:p w:rsidR="00EF5AEE" w:rsidRPr="00EF5AEE" w:rsidRDefault="00EF5AEE" w:rsidP="00EF5AEE">
      <w:pPr>
        <w:spacing w:after="200" w:line="276" w:lineRule="auto"/>
        <w:rPr>
          <w:rFonts w:ascii="Arial" w:eastAsia="Calibri" w:hAnsi="Arial" w:cs="Arial"/>
          <w:b/>
          <w:bCs/>
          <w:lang w:val="en-GB"/>
        </w:rPr>
      </w:pPr>
      <w:r w:rsidRPr="00EF5AEE">
        <w:rPr>
          <w:rFonts w:ascii="Arial" w:eastAsia="Calibri" w:hAnsi="Arial" w:cs="Arial"/>
          <w:b/>
          <w:bCs/>
          <w:lang w:val="en-GB"/>
        </w:rPr>
        <w:t>DATE OF SUBMISSION: 28 MARCH 2022</w:t>
      </w:r>
    </w:p>
    <w:p w:rsidR="00827AC9" w:rsidRPr="00827AC9" w:rsidRDefault="00827AC9" w:rsidP="00827AC9">
      <w:pPr>
        <w:spacing w:before="120" w:after="120" w:line="360" w:lineRule="auto"/>
        <w:jc w:val="both"/>
        <w:rPr>
          <w:rFonts w:ascii="Arial" w:hAnsi="Arial" w:cs="Arial"/>
          <w:b/>
          <w:bCs/>
          <w:lang w:val="en-ZA"/>
        </w:rPr>
      </w:pPr>
      <w:r w:rsidRPr="00827AC9">
        <w:rPr>
          <w:rFonts w:ascii="Arial" w:hAnsi="Arial" w:cs="Arial"/>
          <w:b/>
          <w:bCs/>
          <w:lang w:val="en-ZA"/>
        </w:rPr>
        <w:t xml:space="preserve">Mr W Horn (DA) to ask the Minister of Justice and Correctional Services: </w:t>
      </w:r>
    </w:p>
    <w:p w:rsidR="00827AC9" w:rsidRDefault="00827AC9" w:rsidP="00827AC9">
      <w:pPr>
        <w:spacing w:before="120" w:after="120" w:line="360" w:lineRule="auto"/>
        <w:jc w:val="both"/>
        <w:rPr>
          <w:rFonts w:ascii="Arial" w:hAnsi="Arial" w:cs="Arial"/>
          <w:lang w:val="en-ZA"/>
        </w:rPr>
      </w:pPr>
      <w:r w:rsidRPr="00827AC9">
        <w:rPr>
          <w:rFonts w:ascii="Arial" w:hAnsi="Arial" w:cs="Arial"/>
          <w:lang w:val="en-ZA"/>
        </w:rPr>
        <w:t>With regard to the announcement he made in October 2021, detailing the names of the members of the Rationalisation Committee in respect of the High Courts of the Republic under the chairpersonship of Retired Deputy Chief Justice Dikgang Moseneke, which was to finalise its report by April 2022, what are the details of (a) all meetings held by the specified committee, (b) the progress made with the committee’s work and (c) all expenses incurred and/or payments made to date in re</w:t>
      </w:r>
      <w:r>
        <w:rPr>
          <w:rFonts w:ascii="Arial" w:hAnsi="Arial" w:cs="Arial"/>
          <w:lang w:val="en-ZA"/>
        </w:rPr>
        <w:t>lation to the committee’s work?</w:t>
      </w:r>
    </w:p>
    <w:p w:rsidR="00827AC9" w:rsidRDefault="00827AC9" w:rsidP="00827AC9">
      <w:pPr>
        <w:spacing w:before="120" w:after="120" w:line="360" w:lineRule="auto"/>
        <w:jc w:val="right"/>
        <w:rPr>
          <w:rFonts w:ascii="Arial" w:hAnsi="Arial" w:cs="Arial"/>
          <w:b/>
          <w:lang w:val="en-ZA"/>
        </w:rPr>
      </w:pPr>
      <w:r w:rsidRPr="00827AC9">
        <w:rPr>
          <w:rFonts w:ascii="Arial" w:hAnsi="Arial" w:cs="Arial"/>
          <w:b/>
          <w:lang w:val="en-ZA"/>
        </w:rPr>
        <w:t>NW992E</w:t>
      </w:r>
    </w:p>
    <w:p w:rsidR="003B6532" w:rsidRDefault="003B6532" w:rsidP="00827AC9">
      <w:pPr>
        <w:spacing w:before="120" w:after="120" w:line="360" w:lineRule="auto"/>
        <w:jc w:val="right"/>
        <w:rPr>
          <w:rFonts w:ascii="Arial" w:hAnsi="Arial" w:cs="Arial"/>
          <w:b/>
          <w:lang w:val="en-ZA"/>
        </w:rPr>
      </w:pPr>
    </w:p>
    <w:p w:rsidR="00982DFF" w:rsidRDefault="00E732F5" w:rsidP="00E732F5">
      <w:pPr>
        <w:spacing w:line="360" w:lineRule="auto"/>
        <w:rPr>
          <w:rFonts w:ascii="Arial" w:hAnsi="Arial" w:cs="Arial"/>
          <w:b/>
        </w:rPr>
      </w:pPr>
      <w:r>
        <w:rPr>
          <w:rFonts w:ascii="Arial" w:hAnsi="Arial" w:cs="Arial"/>
          <w:b/>
        </w:rPr>
        <w:br w:type="page"/>
      </w:r>
      <w:r w:rsidR="00982DFF">
        <w:rPr>
          <w:rFonts w:ascii="Arial" w:hAnsi="Arial" w:cs="Arial"/>
          <w:b/>
        </w:rPr>
        <w:lastRenderedPageBreak/>
        <w:t>REPLY:</w:t>
      </w:r>
    </w:p>
    <w:p w:rsidR="00E732F5" w:rsidRPr="0089703D" w:rsidRDefault="00E732F5" w:rsidP="00E732F5">
      <w:pPr>
        <w:spacing w:line="360" w:lineRule="auto"/>
        <w:rPr>
          <w:rFonts w:ascii="Arial" w:hAnsi="Arial" w:cs="Arial"/>
          <w:lang w:val="en-ZA"/>
        </w:rPr>
      </w:pPr>
    </w:p>
    <w:p w:rsidR="0055105F" w:rsidRDefault="003B6532" w:rsidP="00E732F5">
      <w:pPr>
        <w:numPr>
          <w:ilvl w:val="0"/>
          <w:numId w:val="45"/>
        </w:numPr>
        <w:spacing w:line="360" w:lineRule="auto"/>
        <w:ind w:hanging="720"/>
        <w:jc w:val="both"/>
        <w:rPr>
          <w:rFonts w:ascii="Arial" w:hAnsi="Arial" w:cs="Arial"/>
          <w:bCs/>
          <w:lang w:val="en-ZA"/>
        </w:rPr>
      </w:pPr>
      <w:r w:rsidRPr="003B6532">
        <w:rPr>
          <w:rFonts w:ascii="Arial" w:hAnsi="Arial" w:cs="Arial"/>
          <w:bCs/>
          <w:lang w:val="en-ZA"/>
        </w:rPr>
        <w:t xml:space="preserve">The Committee on the Rationalisation of Areas and Judicial Establishments of the Division of the High Court of South </w:t>
      </w:r>
      <w:r w:rsidR="00BC4A10" w:rsidRPr="003B6532">
        <w:rPr>
          <w:rFonts w:ascii="Arial" w:hAnsi="Arial" w:cs="Arial"/>
          <w:bCs/>
          <w:lang w:val="en-ZA"/>
        </w:rPr>
        <w:t>Africa</w:t>
      </w:r>
      <w:r w:rsidR="00BC4A10">
        <w:rPr>
          <w:rFonts w:ascii="Arial" w:hAnsi="Arial" w:cs="Arial"/>
          <w:bCs/>
          <w:lang w:val="en-ZA"/>
        </w:rPr>
        <w:t xml:space="preserve"> </w:t>
      </w:r>
      <w:r w:rsidR="0055105F" w:rsidRPr="003B6532">
        <w:rPr>
          <w:rFonts w:ascii="Arial" w:hAnsi="Arial" w:cs="Arial"/>
          <w:bCs/>
          <w:lang w:val="en-ZA"/>
        </w:rPr>
        <w:t>held</w:t>
      </w:r>
      <w:r w:rsidR="0055105F">
        <w:rPr>
          <w:rFonts w:ascii="Arial" w:hAnsi="Arial" w:cs="Arial"/>
          <w:bCs/>
          <w:lang w:val="en-ZA"/>
        </w:rPr>
        <w:t xml:space="preserve"> the following meetings:</w:t>
      </w:r>
    </w:p>
    <w:p w:rsidR="0055105F" w:rsidRDefault="00575307" w:rsidP="00E732F5">
      <w:pPr>
        <w:numPr>
          <w:ilvl w:val="0"/>
          <w:numId w:val="46"/>
        </w:numPr>
        <w:spacing w:line="360" w:lineRule="auto"/>
        <w:jc w:val="both"/>
        <w:rPr>
          <w:rFonts w:ascii="Arial" w:hAnsi="Arial" w:cs="Arial"/>
          <w:bCs/>
          <w:lang w:val="en-ZA"/>
        </w:rPr>
      </w:pPr>
      <w:r>
        <w:rPr>
          <w:rFonts w:ascii="Arial" w:hAnsi="Arial" w:cs="Arial"/>
          <w:bCs/>
          <w:lang w:val="en-ZA"/>
        </w:rPr>
        <w:t xml:space="preserve">Virtual meeting held on </w:t>
      </w:r>
      <w:r w:rsidR="0055105F">
        <w:rPr>
          <w:rFonts w:ascii="Arial" w:hAnsi="Arial" w:cs="Arial"/>
          <w:bCs/>
          <w:lang w:val="en-ZA"/>
        </w:rPr>
        <w:t>13 July 2021. Introductory meeting with D</w:t>
      </w:r>
      <w:r w:rsidR="00E732F5">
        <w:rPr>
          <w:rFonts w:ascii="Arial" w:hAnsi="Arial" w:cs="Arial"/>
          <w:bCs/>
          <w:lang w:val="en-ZA"/>
        </w:rPr>
        <w:t xml:space="preserve">eputy </w:t>
      </w:r>
      <w:r w:rsidR="0055105F">
        <w:rPr>
          <w:rFonts w:ascii="Arial" w:hAnsi="Arial" w:cs="Arial"/>
          <w:bCs/>
          <w:lang w:val="en-ZA"/>
        </w:rPr>
        <w:t>D</w:t>
      </w:r>
      <w:r w:rsidR="00E732F5">
        <w:rPr>
          <w:rFonts w:ascii="Arial" w:hAnsi="Arial" w:cs="Arial"/>
          <w:bCs/>
          <w:lang w:val="en-ZA"/>
        </w:rPr>
        <w:t>irector-</w:t>
      </w:r>
      <w:r w:rsidR="0055105F">
        <w:rPr>
          <w:rFonts w:ascii="Arial" w:hAnsi="Arial" w:cs="Arial"/>
          <w:bCs/>
          <w:lang w:val="en-ZA"/>
        </w:rPr>
        <w:t>G</w:t>
      </w:r>
      <w:r w:rsidR="00E732F5">
        <w:rPr>
          <w:rFonts w:ascii="Arial" w:hAnsi="Arial" w:cs="Arial"/>
          <w:bCs/>
          <w:lang w:val="en-ZA"/>
        </w:rPr>
        <w:t>eneral</w:t>
      </w:r>
      <w:r w:rsidR="0055105F">
        <w:rPr>
          <w:rFonts w:ascii="Arial" w:hAnsi="Arial" w:cs="Arial"/>
          <w:bCs/>
          <w:lang w:val="en-ZA"/>
        </w:rPr>
        <w:t xml:space="preserve"> Court Services</w:t>
      </w:r>
      <w:r>
        <w:rPr>
          <w:rFonts w:ascii="Arial" w:hAnsi="Arial" w:cs="Arial"/>
          <w:bCs/>
          <w:lang w:val="en-ZA"/>
        </w:rPr>
        <w:t>.</w:t>
      </w:r>
    </w:p>
    <w:p w:rsidR="0055105F" w:rsidRDefault="00575307" w:rsidP="00E732F5">
      <w:pPr>
        <w:numPr>
          <w:ilvl w:val="0"/>
          <w:numId w:val="46"/>
        </w:numPr>
        <w:spacing w:line="360" w:lineRule="auto"/>
        <w:jc w:val="both"/>
        <w:rPr>
          <w:rFonts w:ascii="Arial" w:hAnsi="Arial" w:cs="Arial"/>
          <w:bCs/>
          <w:lang w:val="en-ZA"/>
        </w:rPr>
      </w:pPr>
      <w:r>
        <w:rPr>
          <w:rFonts w:ascii="Arial" w:hAnsi="Arial" w:cs="Arial"/>
          <w:bCs/>
          <w:lang w:val="en-ZA"/>
        </w:rPr>
        <w:t xml:space="preserve">Virtual meeting held </w:t>
      </w:r>
      <w:r w:rsidR="0055105F">
        <w:rPr>
          <w:rFonts w:ascii="Arial" w:hAnsi="Arial" w:cs="Arial"/>
          <w:bCs/>
          <w:lang w:val="en-ZA"/>
        </w:rPr>
        <w:t>29 September 2021: Discussion of the draft Road map with the DDG Court Services</w:t>
      </w:r>
    </w:p>
    <w:p w:rsidR="006D4892" w:rsidRDefault="00575307" w:rsidP="00E732F5">
      <w:pPr>
        <w:numPr>
          <w:ilvl w:val="0"/>
          <w:numId w:val="46"/>
        </w:numPr>
        <w:spacing w:line="360" w:lineRule="auto"/>
        <w:jc w:val="both"/>
        <w:rPr>
          <w:rFonts w:ascii="Arial" w:hAnsi="Arial" w:cs="Arial"/>
          <w:bCs/>
          <w:lang w:val="en-ZA"/>
        </w:rPr>
      </w:pPr>
      <w:r>
        <w:rPr>
          <w:rFonts w:ascii="Arial" w:hAnsi="Arial" w:cs="Arial"/>
          <w:bCs/>
          <w:lang w:val="en-ZA"/>
        </w:rPr>
        <w:t xml:space="preserve">Physical meeting </w:t>
      </w:r>
      <w:r w:rsidR="006D4892">
        <w:rPr>
          <w:rFonts w:ascii="Arial" w:hAnsi="Arial" w:cs="Arial"/>
          <w:bCs/>
          <w:lang w:val="en-ZA"/>
        </w:rPr>
        <w:t>5 November 2021</w:t>
      </w:r>
      <w:r>
        <w:rPr>
          <w:rFonts w:ascii="Arial" w:hAnsi="Arial" w:cs="Arial"/>
          <w:bCs/>
          <w:lang w:val="en-ZA"/>
        </w:rPr>
        <w:t xml:space="preserve"> at Protea Hotel Fire and Ice, Pretoria</w:t>
      </w:r>
      <w:r w:rsidR="006D4892">
        <w:rPr>
          <w:rFonts w:ascii="Arial" w:hAnsi="Arial" w:cs="Arial"/>
          <w:bCs/>
          <w:lang w:val="en-ZA"/>
        </w:rPr>
        <w:t>: Department’s detailed submission to the Committee</w:t>
      </w:r>
      <w:r w:rsidR="006D4892" w:rsidRPr="003B6532">
        <w:rPr>
          <w:rFonts w:ascii="Arial" w:hAnsi="Arial" w:cs="Arial"/>
          <w:bCs/>
          <w:lang w:val="en-ZA"/>
        </w:rPr>
        <w:t xml:space="preserve"> </w:t>
      </w:r>
      <w:r w:rsidR="006D4892">
        <w:rPr>
          <w:rFonts w:ascii="Arial" w:hAnsi="Arial" w:cs="Arial"/>
          <w:bCs/>
          <w:lang w:val="en-ZA"/>
        </w:rPr>
        <w:t>outlining the following aspects:</w:t>
      </w:r>
    </w:p>
    <w:p w:rsidR="006D4892" w:rsidRDefault="006D4892" w:rsidP="00E732F5">
      <w:pPr>
        <w:numPr>
          <w:ilvl w:val="0"/>
          <w:numId w:val="47"/>
        </w:numPr>
        <w:spacing w:line="360" w:lineRule="auto"/>
        <w:jc w:val="both"/>
        <w:rPr>
          <w:rFonts w:ascii="Arial" w:hAnsi="Arial" w:cs="Arial"/>
          <w:bCs/>
          <w:lang w:val="en-ZA"/>
        </w:rPr>
      </w:pPr>
      <w:r>
        <w:rPr>
          <w:rFonts w:ascii="Arial" w:hAnsi="Arial" w:cs="Arial"/>
          <w:bCs/>
          <w:lang w:val="en-ZA"/>
        </w:rPr>
        <w:t xml:space="preserve">The challenges pose by pre-1994 areas of jurisdiction of the high courts; in </w:t>
      </w:r>
      <w:r w:rsidR="00E732F5">
        <w:rPr>
          <w:rFonts w:ascii="Arial" w:hAnsi="Arial" w:cs="Arial"/>
          <w:bCs/>
          <w:lang w:val="en-ZA"/>
        </w:rPr>
        <w:t>particular,</w:t>
      </w:r>
      <w:r>
        <w:rPr>
          <w:rFonts w:ascii="Arial" w:hAnsi="Arial" w:cs="Arial"/>
          <w:bCs/>
          <w:lang w:val="en-ZA"/>
        </w:rPr>
        <w:t xml:space="preserve"> the Eastern Cape and Gauteng divisions</w:t>
      </w:r>
    </w:p>
    <w:p w:rsidR="006D4892" w:rsidRDefault="006D4892" w:rsidP="00E732F5">
      <w:pPr>
        <w:numPr>
          <w:ilvl w:val="0"/>
          <w:numId w:val="47"/>
        </w:numPr>
        <w:spacing w:line="360" w:lineRule="auto"/>
        <w:jc w:val="both"/>
        <w:rPr>
          <w:rFonts w:ascii="Arial" w:hAnsi="Arial" w:cs="Arial"/>
          <w:bCs/>
          <w:lang w:val="en-ZA"/>
        </w:rPr>
      </w:pPr>
      <w:r>
        <w:rPr>
          <w:rFonts w:ascii="Arial" w:hAnsi="Arial" w:cs="Arial"/>
          <w:bCs/>
          <w:lang w:val="en-ZA"/>
        </w:rPr>
        <w:t>Proposed changes to the current areas of jurisdiction of the high courts; and</w:t>
      </w:r>
    </w:p>
    <w:p w:rsidR="006D4892" w:rsidRDefault="006D4892" w:rsidP="00E732F5">
      <w:pPr>
        <w:numPr>
          <w:ilvl w:val="0"/>
          <w:numId w:val="47"/>
        </w:numPr>
        <w:spacing w:line="360" w:lineRule="auto"/>
        <w:jc w:val="both"/>
        <w:rPr>
          <w:rFonts w:ascii="Arial" w:hAnsi="Arial" w:cs="Arial"/>
          <w:bCs/>
          <w:lang w:val="en-ZA"/>
        </w:rPr>
      </w:pPr>
      <w:r>
        <w:rPr>
          <w:rFonts w:ascii="Arial" w:hAnsi="Arial" w:cs="Arial"/>
          <w:bCs/>
          <w:lang w:val="en-ZA"/>
        </w:rPr>
        <w:t>Proposed additional local seats with a view to increase access to justice</w:t>
      </w:r>
      <w:r w:rsidR="00355654">
        <w:rPr>
          <w:rFonts w:ascii="Arial" w:hAnsi="Arial" w:cs="Arial"/>
          <w:bCs/>
          <w:lang w:val="en-ZA"/>
        </w:rPr>
        <w:t>.</w:t>
      </w:r>
    </w:p>
    <w:p w:rsidR="006D4892" w:rsidRDefault="006D4892" w:rsidP="00E732F5">
      <w:pPr>
        <w:numPr>
          <w:ilvl w:val="0"/>
          <w:numId w:val="46"/>
        </w:numPr>
        <w:spacing w:line="360" w:lineRule="auto"/>
        <w:jc w:val="both"/>
        <w:rPr>
          <w:rFonts w:ascii="Arial" w:hAnsi="Arial" w:cs="Arial"/>
          <w:bCs/>
          <w:lang w:val="en-ZA"/>
        </w:rPr>
      </w:pPr>
      <w:r>
        <w:rPr>
          <w:rFonts w:ascii="Arial" w:hAnsi="Arial" w:cs="Arial"/>
          <w:bCs/>
          <w:lang w:val="en-ZA"/>
        </w:rPr>
        <w:t>It is expected that the National Prosecuting Authority</w:t>
      </w:r>
      <w:r w:rsidR="00C838B3">
        <w:rPr>
          <w:rFonts w:ascii="Arial" w:hAnsi="Arial" w:cs="Arial"/>
          <w:bCs/>
          <w:lang w:val="en-ZA"/>
        </w:rPr>
        <w:t xml:space="preserve"> (NPA)</w:t>
      </w:r>
      <w:r>
        <w:rPr>
          <w:rFonts w:ascii="Arial" w:hAnsi="Arial" w:cs="Arial"/>
          <w:bCs/>
          <w:lang w:val="en-ZA"/>
        </w:rPr>
        <w:t xml:space="preserve"> and the Office of the Chief Justice</w:t>
      </w:r>
      <w:r w:rsidR="00C838B3">
        <w:rPr>
          <w:rFonts w:ascii="Arial" w:hAnsi="Arial" w:cs="Arial"/>
          <w:bCs/>
          <w:lang w:val="en-ZA"/>
        </w:rPr>
        <w:t xml:space="preserve"> (OCJ)</w:t>
      </w:r>
      <w:r>
        <w:rPr>
          <w:rFonts w:ascii="Arial" w:hAnsi="Arial" w:cs="Arial"/>
          <w:bCs/>
          <w:lang w:val="en-ZA"/>
        </w:rPr>
        <w:t xml:space="preserve"> will present their submission</w:t>
      </w:r>
      <w:r w:rsidR="00355654">
        <w:rPr>
          <w:rFonts w:ascii="Arial" w:hAnsi="Arial" w:cs="Arial"/>
          <w:bCs/>
          <w:lang w:val="en-ZA"/>
        </w:rPr>
        <w:t xml:space="preserve"> regarding the above,</w:t>
      </w:r>
      <w:r>
        <w:rPr>
          <w:rFonts w:ascii="Arial" w:hAnsi="Arial" w:cs="Arial"/>
          <w:bCs/>
          <w:lang w:val="en-ZA"/>
        </w:rPr>
        <w:t xml:space="preserve"> at the date to be confirmed</w:t>
      </w:r>
      <w:r w:rsidR="00355654">
        <w:rPr>
          <w:rFonts w:ascii="Arial" w:hAnsi="Arial" w:cs="Arial"/>
          <w:bCs/>
          <w:lang w:val="en-ZA"/>
        </w:rPr>
        <w:t>.</w:t>
      </w:r>
    </w:p>
    <w:p w:rsidR="0055105F" w:rsidRDefault="0055105F" w:rsidP="00E732F5">
      <w:pPr>
        <w:spacing w:line="360" w:lineRule="auto"/>
        <w:ind w:left="2160"/>
        <w:jc w:val="both"/>
        <w:rPr>
          <w:rFonts w:ascii="Arial" w:hAnsi="Arial" w:cs="Arial"/>
          <w:bCs/>
          <w:lang w:val="en-ZA"/>
        </w:rPr>
      </w:pPr>
    </w:p>
    <w:p w:rsidR="00575307" w:rsidRDefault="00BC4A10" w:rsidP="00E732F5">
      <w:pPr>
        <w:numPr>
          <w:ilvl w:val="0"/>
          <w:numId w:val="45"/>
        </w:numPr>
        <w:spacing w:line="360" w:lineRule="auto"/>
        <w:ind w:hanging="720"/>
        <w:jc w:val="both"/>
        <w:rPr>
          <w:rFonts w:ascii="Arial" w:hAnsi="Arial" w:cs="Arial"/>
          <w:bCs/>
          <w:lang w:val="en-ZA"/>
        </w:rPr>
      </w:pPr>
      <w:r>
        <w:rPr>
          <w:rFonts w:ascii="Arial" w:hAnsi="Arial" w:cs="Arial"/>
          <w:bCs/>
          <w:lang w:val="en-ZA"/>
        </w:rPr>
        <w:t>The Committee was expected to submit its Interim Report on or before 15 October 202</w:t>
      </w:r>
      <w:r w:rsidR="00EF5AEE">
        <w:rPr>
          <w:rFonts w:ascii="Arial" w:hAnsi="Arial" w:cs="Arial"/>
          <w:bCs/>
          <w:lang w:val="en-ZA"/>
        </w:rPr>
        <w:t>1</w:t>
      </w:r>
      <w:r>
        <w:rPr>
          <w:rFonts w:ascii="Arial" w:hAnsi="Arial" w:cs="Arial"/>
          <w:bCs/>
          <w:lang w:val="en-ZA"/>
        </w:rPr>
        <w:t xml:space="preserve"> and its final report by 31 December 2021. </w:t>
      </w:r>
      <w:r w:rsidR="00575307">
        <w:rPr>
          <w:rFonts w:ascii="Arial" w:hAnsi="Arial" w:cs="Arial"/>
          <w:bCs/>
          <w:lang w:val="en-ZA"/>
        </w:rPr>
        <w:t>Subs</w:t>
      </w:r>
      <w:r w:rsidR="00E732F5">
        <w:rPr>
          <w:rFonts w:ascii="Arial" w:hAnsi="Arial" w:cs="Arial"/>
          <w:bCs/>
          <w:lang w:val="en-ZA"/>
        </w:rPr>
        <w:t>equent to the presentation by Do</w:t>
      </w:r>
      <w:r w:rsidR="00575307">
        <w:rPr>
          <w:rFonts w:ascii="Arial" w:hAnsi="Arial" w:cs="Arial"/>
          <w:bCs/>
          <w:lang w:val="en-ZA"/>
        </w:rPr>
        <w:t xml:space="preserve">J&amp;CD the Committee then had a sense of the work to be completed and then it was agreed that the Terms of Reference be amended to provide for new dates for submission. In terms of the Committee’s roadmap the OCJ and </w:t>
      </w:r>
      <w:r w:rsidR="00C838B3">
        <w:rPr>
          <w:rFonts w:ascii="Arial" w:hAnsi="Arial" w:cs="Arial"/>
          <w:bCs/>
          <w:lang w:val="en-ZA"/>
        </w:rPr>
        <w:t>N</w:t>
      </w:r>
      <w:r w:rsidR="00575307">
        <w:rPr>
          <w:rFonts w:ascii="Arial" w:hAnsi="Arial" w:cs="Arial"/>
          <w:bCs/>
          <w:lang w:val="en-ZA"/>
        </w:rPr>
        <w:t>PA were supposed to make similar submission to the Committee. There was hesitation from both the OCJ and NPA which derailed the co</w:t>
      </w:r>
      <w:r w:rsidR="00E732F5">
        <w:rPr>
          <w:rFonts w:ascii="Arial" w:hAnsi="Arial" w:cs="Arial"/>
          <w:bCs/>
          <w:lang w:val="en-ZA"/>
        </w:rPr>
        <w:t xml:space="preserve">mmitments made on the roadmap. </w:t>
      </w:r>
      <w:r w:rsidR="00575307">
        <w:rPr>
          <w:rFonts w:ascii="Arial" w:hAnsi="Arial" w:cs="Arial"/>
          <w:bCs/>
          <w:lang w:val="en-ZA"/>
        </w:rPr>
        <w:t>Th</w:t>
      </w:r>
      <w:r w:rsidR="00E732F5">
        <w:rPr>
          <w:rFonts w:ascii="Arial" w:hAnsi="Arial" w:cs="Arial"/>
          <w:bCs/>
          <w:lang w:val="en-ZA"/>
        </w:rPr>
        <w:t>e Terms of Reference (To</w:t>
      </w:r>
      <w:r w:rsidR="00575307">
        <w:rPr>
          <w:rFonts w:ascii="Arial" w:hAnsi="Arial" w:cs="Arial"/>
          <w:bCs/>
          <w:lang w:val="en-ZA"/>
        </w:rPr>
        <w:t>Rs) were thus amended to provide for new dates regarding the submissio</w:t>
      </w:r>
      <w:r w:rsidR="00E732F5">
        <w:rPr>
          <w:rFonts w:ascii="Arial" w:hAnsi="Arial" w:cs="Arial"/>
          <w:bCs/>
          <w:lang w:val="en-ZA"/>
        </w:rPr>
        <w:t xml:space="preserve">n of reports by the Committee. </w:t>
      </w:r>
      <w:r w:rsidR="00575307">
        <w:rPr>
          <w:rFonts w:ascii="Arial" w:hAnsi="Arial" w:cs="Arial"/>
          <w:bCs/>
          <w:lang w:val="en-ZA"/>
        </w:rPr>
        <w:t xml:space="preserve">The dates in the </w:t>
      </w:r>
      <w:r w:rsidR="00E732F5">
        <w:rPr>
          <w:rFonts w:ascii="Arial" w:hAnsi="Arial" w:cs="Arial"/>
          <w:bCs/>
          <w:lang w:val="en-ZA"/>
        </w:rPr>
        <w:t>new To</w:t>
      </w:r>
      <w:r w:rsidR="00575307">
        <w:rPr>
          <w:rFonts w:ascii="Arial" w:hAnsi="Arial" w:cs="Arial"/>
          <w:bCs/>
          <w:lang w:val="en-ZA"/>
        </w:rPr>
        <w:t>R</w:t>
      </w:r>
      <w:r w:rsidR="00C838B3">
        <w:rPr>
          <w:rFonts w:ascii="Arial" w:hAnsi="Arial" w:cs="Arial"/>
          <w:bCs/>
          <w:lang w:val="en-ZA"/>
        </w:rPr>
        <w:t>s were revised to 15 April 2022</w:t>
      </w:r>
      <w:r w:rsidR="00575307">
        <w:rPr>
          <w:rFonts w:ascii="Arial" w:hAnsi="Arial" w:cs="Arial"/>
          <w:bCs/>
          <w:lang w:val="en-ZA"/>
        </w:rPr>
        <w:t xml:space="preserve"> for the submission of its Interim Report</w:t>
      </w:r>
      <w:r w:rsidR="00C838B3">
        <w:rPr>
          <w:rFonts w:ascii="Arial" w:hAnsi="Arial" w:cs="Arial"/>
          <w:bCs/>
          <w:lang w:val="en-ZA"/>
        </w:rPr>
        <w:t>,</w:t>
      </w:r>
      <w:r w:rsidR="00575307">
        <w:rPr>
          <w:rFonts w:ascii="Arial" w:hAnsi="Arial" w:cs="Arial"/>
          <w:bCs/>
          <w:lang w:val="en-ZA"/>
        </w:rPr>
        <w:t xml:space="preserve"> and 30 July 2022 for the submission of its </w:t>
      </w:r>
      <w:r w:rsidR="00C838B3">
        <w:rPr>
          <w:rFonts w:ascii="Arial" w:hAnsi="Arial" w:cs="Arial"/>
          <w:bCs/>
          <w:lang w:val="en-ZA"/>
        </w:rPr>
        <w:t>F</w:t>
      </w:r>
      <w:r w:rsidR="00575307">
        <w:rPr>
          <w:rFonts w:ascii="Arial" w:hAnsi="Arial" w:cs="Arial"/>
          <w:bCs/>
          <w:lang w:val="en-ZA"/>
        </w:rPr>
        <w:t xml:space="preserve">inal </w:t>
      </w:r>
      <w:r w:rsidR="00C838B3">
        <w:rPr>
          <w:rFonts w:ascii="Arial" w:hAnsi="Arial" w:cs="Arial"/>
          <w:bCs/>
          <w:lang w:val="en-ZA"/>
        </w:rPr>
        <w:t>R</w:t>
      </w:r>
      <w:r w:rsidR="00575307">
        <w:rPr>
          <w:rFonts w:ascii="Arial" w:hAnsi="Arial" w:cs="Arial"/>
          <w:bCs/>
          <w:lang w:val="en-ZA"/>
        </w:rPr>
        <w:t>eport.</w:t>
      </w:r>
    </w:p>
    <w:p w:rsidR="006D4892" w:rsidRDefault="006D4892" w:rsidP="00E732F5">
      <w:pPr>
        <w:spacing w:line="360" w:lineRule="auto"/>
        <w:ind w:left="720"/>
        <w:jc w:val="both"/>
        <w:rPr>
          <w:rFonts w:ascii="Arial" w:hAnsi="Arial" w:cs="Arial"/>
          <w:bCs/>
          <w:lang w:val="en-ZA"/>
        </w:rPr>
      </w:pPr>
    </w:p>
    <w:p w:rsidR="00BC4A10" w:rsidRDefault="00BC4A10" w:rsidP="00E732F5">
      <w:pPr>
        <w:numPr>
          <w:ilvl w:val="0"/>
          <w:numId w:val="45"/>
        </w:numPr>
        <w:spacing w:line="360" w:lineRule="auto"/>
        <w:ind w:hanging="720"/>
        <w:jc w:val="both"/>
        <w:rPr>
          <w:rFonts w:ascii="Arial" w:hAnsi="Arial" w:cs="Arial"/>
          <w:bCs/>
          <w:lang w:val="en-ZA"/>
        </w:rPr>
      </w:pPr>
      <w:r>
        <w:rPr>
          <w:rFonts w:ascii="Arial" w:hAnsi="Arial" w:cs="Arial"/>
          <w:bCs/>
          <w:lang w:val="en-ZA"/>
        </w:rPr>
        <w:t xml:space="preserve"> </w:t>
      </w:r>
      <w:r w:rsidR="00355654">
        <w:rPr>
          <w:rFonts w:ascii="Arial" w:hAnsi="Arial" w:cs="Arial"/>
          <w:bCs/>
          <w:lang w:val="en-ZA"/>
        </w:rPr>
        <w:t xml:space="preserve">Expenses </w:t>
      </w:r>
      <w:r w:rsidR="00575307">
        <w:rPr>
          <w:rFonts w:ascii="Arial" w:hAnsi="Arial" w:cs="Arial"/>
          <w:bCs/>
          <w:lang w:val="en-ZA"/>
        </w:rPr>
        <w:t xml:space="preserve">incurred to 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24"/>
      </w:tblGrid>
      <w:tr w:rsidR="00C838B3" w:rsidRPr="002F0AFC" w:rsidTr="002F0AFC">
        <w:tc>
          <w:tcPr>
            <w:tcW w:w="3652" w:type="dxa"/>
            <w:shd w:val="clear" w:color="auto" w:fill="auto"/>
          </w:tcPr>
          <w:p w:rsidR="00C838B3" w:rsidRPr="002F0AFC" w:rsidRDefault="00C838B3" w:rsidP="002F0AFC">
            <w:pPr>
              <w:spacing w:line="360" w:lineRule="auto"/>
              <w:jc w:val="both"/>
              <w:rPr>
                <w:rFonts w:ascii="Arial" w:hAnsi="Arial" w:cs="Arial"/>
                <w:b/>
                <w:bCs/>
                <w:lang w:val="en-ZA"/>
              </w:rPr>
            </w:pPr>
            <w:r w:rsidRPr="002F0AFC">
              <w:rPr>
                <w:rFonts w:ascii="Arial" w:hAnsi="Arial" w:cs="Arial"/>
                <w:b/>
                <w:bCs/>
                <w:lang w:val="en-ZA"/>
              </w:rPr>
              <w:t>Item</w:t>
            </w:r>
          </w:p>
        </w:tc>
        <w:tc>
          <w:tcPr>
            <w:tcW w:w="5924" w:type="dxa"/>
            <w:shd w:val="clear" w:color="auto" w:fill="auto"/>
          </w:tcPr>
          <w:p w:rsidR="00C838B3" w:rsidRPr="002F0AFC" w:rsidRDefault="00C838B3" w:rsidP="002F0AFC">
            <w:pPr>
              <w:spacing w:line="360" w:lineRule="auto"/>
              <w:jc w:val="both"/>
              <w:rPr>
                <w:rFonts w:ascii="Arial" w:hAnsi="Arial" w:cs="Arial"/>
                <w:b/>
                <w:bCs/>
                <w:lang w:val="en-ZA"/>
              </w:rPr>
            </w:pPr>
            <w:r w:rsidRPr="002F0AFC">
              <w:rPr>
                <w:rFonts w:ascii="Arial" w:hAnsi="Arial" w:cs="Arial"/>
                <w:b/>
                <w:bCs/>
                <w:lang w:val="en-ZA"/>
              </w:rPr>
              <w:t>Amount</w:t>
            </w:r>
          </w:p>
        </w:tc>
      </w:tr>
      <w:tr w:rsidR="00C838B3" w:rsidRPr="002F0AFC" w:rsidTr="002F0AFC">
        <w:tc>
          <w:tcPr>
            <w:tcW w:w="3652"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Venue for meeting (Protea Fire and Ice, Pretoria)</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R16 524.00</w:t>
            </w:r>
          </w:p>
        </w:tc>
      </w:tr>
      <w:tr w:rsidR="00C838B3" w:rsidRPr="002F0AFC" w:rsidTr="002F0AFC">
        <w:tc>
          <w:tcPr>
            <w:tcW w:w="3652"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Accommodation</w:t>
            </w:r>
          </w:p>
        </w:tc>
        <w:tc>
          <w:tcPr>
            <w:tcW w:w="5924" w:type="dxa"/>
            <w:shd w:val="clear" w:color="auto" w:fill="auto"/>
          </w:tcPr>
          <w:p w:rsidR="00C838B3" w:rsidRPr="002F0AFC" w:rsidRDefault="00C838B3" w:rsidP="002F0AFC">
            <w:pPr>
              <w:pStyle w:val="ListParagraph"/>
              <w:spacing w:line="360" w:lineRule="auto"/>
              <w:ind w:left="0"/>
              <w:jc w:val="both"/>
              <w:rPr>
                <w:rFonts w:ascii="Arial" w:hAnsi="Arial" w:cs="Arial"/>
                <w:bCs/>
                <w:lang w:val="en-ZA"/>
              </w:rPr>
            </w:pPr>
            <w:r w:rsidRPr="002F0AFC">
              <w:rPr>
                <w:rFonts w:ascii="Arial" w:hAnsi="Arial" w:cs="Arial"/>
                <w:bCs/>
                <w:lang w:val="en-ZA"/>
              </w:rPr>
              <w:t>R4 478.77 (Only done for one members for 2 nights. Others members did not require accommodation)</w:t>
            </w:r>
          </w:p>
          <w:p w:rsidR="00C838B3" w:rsidRPr="002F0AFC" w:rsidRDefault="00C838B3" w:rsidP="002F0AFC">
            <w:pPr>
              <w:spacing w:line="360" w:lineRule="auto"/>
              <w:jc w:val="both"/>
              <w:rPr>
                <w:rFonts w:ascii="Arial" w:hAnsi="Arial" w:cs="Arial"/>
                <w:bCs/>
                <w:lang w:val="en-ZA"/>
              </w:rPr>
            </w:pP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 xml:space="preserve">Flights </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R9 233.49 (for 2 members)</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Shuttle</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R2 732.24</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Ten (10) Laptops</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R232 387.10</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Ten (10) Wi-Fi Routers</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R53 880.00</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Printers</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R56 575.00</w:t>
            </w:r>
          </w:p>
        </w:tc>
      </w:tr>
      <w:tr w:rsidR="00C838B3" w:rsidRPr="002F0AFC" w:rsidTr="002F0AFC">
        <w:tc>
          <w:tcPr>
            <w:tcW w:w="3652" w:type="dxa"/>
            <w:shd w:val="clear" w:color="auto" w:fill="auto"/>
          </w:tcPr>
          <w:p w:rsidR="00C838B3" w:rsidRPr="002F0AFC" w:rsidRDefault="00C838B3" w:rsidP="002F0AFC">
            <w:pPr>
              <w:tabs>
                <w:tab w:val="left" w:pos="426"/>
              </w:tabs>
              <w:spacing w:line="360" w:lineRule="auto"/>
              <w:jc w:val="both"/>
              <w:rPr>
                <w:rFonts w:ascii="Arial" w:hAnsi="Arial" w:cs="Arial"/>
                <w:bCs/>
                <w:lang w:val="en-ZA"/>
              </w:rPr>
            </w:pPr>
            <w:r w:rsidRPr="002F0AFC">
              <w:rPr>
                <w:rFonts w:ascii="Arial" w:hAnsi="Arial" w:cs="Arial"/>
                <w:bCs/>
                <w:lang w:val="en-ZA"/>
              </w:rPr>
              <w:t xml:space="preserve">Payments to Members of the Committee  </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Cs/>
                <w:lang w:val="en-ZA"/>
              </w:rPr>
              <w:t>R767 103.95</w:t>
            </w:r>
          </w:p>
        </w:tc>
      </w:tr>
      <w:tr w:rsidR="00C838B3" w:rsidRPr="002F0AFC" w:rsidTr="002F0AFC">
        <w:tc>
          <w:tcPr>
            <w:tcW w:w="3652" w:type="dxa"/>
            <w:shd w:val="clear" w:color="auto" w:fill="auto"/>
            <w:vAlign w:val="center"/>
          </w:tcPr>
          <w:p w:rsidR="00C838B3" w:rsidRPr="002F0AFC" w:rsidRDefault="00C838B3" w:rsidP="002F0AFC">
            <w:pPr>
              <w:spacing w:line="360" w:lineRule="auto"/>
              <w:jc w:val="center"/>
              <w:rPr>
                <w:rFonts w:ascii="Arial" w:hAnsi="Arial" w:cs="Arial"/>
                <w:bCs/>
                <w:lang w:val="en-ZA"/>
              </w:rPr>
            </w:pPr>
            <w:r w:rsidRPr="002F0AFC">
              <w:rPr>
                <w:rFonts w:ascii="Arial" w:hAnsi="Arial" w:cs="Arial"/>
                <w:b/>
                <w:lang w:val="en-ZA"/>
              </w:rPr>
              <w:t>Total</w:t>
            </w:r>
          </w:p>
        </w:tc>
        <w:tc>
          <w:tcPr>
            <w:tcW w:w="5924" w:type="dxa"/>
            <w:shd w:val="clear" w:color="auto" w:fill="auto"/>
          </w:tcPr>
          <w:p w:rsidR="00C838B3" w:rsidRPr="002F0AFC" w:rsidRDefault="00C838B3" w:rsidP="002F0AFC">
            <w:pPr>
              <w:spacing w:line="360" w:lineRule="auto"/>
              <w:jc w:val="both"/>
              <w:rPr>
                <w:rFonts w:ascii="Arial" w:hAnsi="Arial" w:cs="Arial"/>
                <w:bCs/>
                <w:lang w:val="en-ZA"/>
              </w:rPr>
            </w:pPr>
            <w:r w:rsidRPr="002F0AFC">
              <w:rPr>
                <w:rFonts w:ascii="Arial" w:hAnsi="Arial" w:cs="Arial"/>
                <w:b/>
                <w:lang w:val="en-ZA"/>
              </w:rPr>
              <w:t>R1 142 914.55</w:t>
            </w:r>
          </w:p>
        </w:tc>
      </w:tr>
    </w:tbl>
    <w:p w:rsidR="00C838B3" w:rsidRDefault="00C838B3" w:rsidP="00C838B3">
      <w:pPr>
        <w:spacing w:line="360" w:lineRule="auto"/>
        <w:jc w:val="both"/>
        <w:rPr>
          <w:rFonts w:ascii="Arial" w:hAnsi="Arial" w:cs="Arial"/>
          <w:bCs/>
          <w:lang w:val="en-ZA"/>
        </w:rPr>
      </w:pPr>
    </w:p>
    <w:p w:rsidR="00983C6B" w:rsidRPr="0089703D" w:rsidRDefault="00983C6B" w:rsidP="00C838B3">
      <w:pPr>
        <w:pStyle w:val="ListParagraph"/>
        <w:spacing w:line="360" w:lineRule="auto"/>
        <w:ind w:left="1440"/>
        <w:jc w:val="both"/>
        <w:rPr>
          <w:rFonts w:ascii="Arial" w:hAnsi="Arial" w:cs="Arial"/>
          <w:lang w:val="en-ZA"/>
        </w:rPr>
      </w:pPr>
    </w:p>
    <w:p w:rsidR="00983C6B" w:rsidRPr="00FE64CB" w:rsidRDefault="00983C6B" w:rsidP="00983C6B">
      <w:pPr>
        <w:rPr>
          <w:rFonts w:ascii="Arial" w:hAnsi="Arial" w:cs="Arial"/>
          <w:b/>
        </w:rPr>
      </w:pPr>
    </w:p>
    <w:sectPr w:rsidR="00983C6B" w:rsidRPr="00FE64CB"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76" w:rsidRDefault="00ED5F76" w:rsidP="00913892">
      <w:r>
        <w:separator/>
      </w:r>
    </w:p>
  </w:endnote>
  <w:endnote w:type="continuationSeparator" w:id="0">
    <w:p w:rsidR="00ED5F76" w:rsidRDefault="00ED5F7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D5F76" w:rsidRPr="00ED5F76">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76" w:rsidRDefault="00ED5F76" w:rsidP="00913892">
      <w:r>
        <w:separator/>
      </w:r>
    </w:p>
  </w:footnote>
  <w:footnote w:type="continuationSeparator" w:id="0">
    <w:p w:rsidR="00ED5F76" w:rsidRDefault="00ED5F7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EBF5B34"/>
    <w:multiLevelType w:val="hybridMultilevel"/>
    <w:tmpl w:val="4996758C"/>
    <w:lvl w:ilvl="0" w:tplc="82D493B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FE342B"/>
    <w:multiLevelType w:val="hybridMultilevel"/>
    <w:tmpl w:val="16D0A63A"/>
    <w:lvl w:ilvl="0" w:tplc="86C245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ADD3AE9"/>
    <w:multiLevelType w:val="hybridMultilevel"/>
    <w:tmpl w:val="F52C3F04"/>
    <w:lvl w:ilvl="0" w:tplc="5AD89718">
      <w:start w:val="1"/>
      <w:numFmt w:val="decimal"/>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4296DD8"/>
    <w:multiLevelType w:val="hybridMultilevel"/>
    <w:tmpl w:val="B91ACBCA"/>
    <w:lvl w:ilvl="0" w:tplc="58B473D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9">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3015BA6"/>
    <w:multiLevelType w:val="hybridMultilevel"/>
    <w:tmpl w:val="866A1D3A"/>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77417A3"/>
    <w:multiLevelType w:val="hybridMultilevel"/>
    <w:tmpl w:val="7D64F822"/>
    <w:lvl w:ilvl="0" w:tplc="9C32B37E">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C5B08BF"/>
    <w:multiLevelType w:val="hybridMultilevel"/>
    <w:tmpl w:val="9D9A988E"/>
    <w:lvl w:ilvl="0" w:tplc="685E72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0C2983"/>
    <w:multiLevelType w:val="hybridMultilevel"/>
    <w:tmpl w:val="AA18FAA0"/>
    <w:lvl w:ilvl="0" w:tplc="2FC8797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63CE34CC"/>
    <w:multiLevelType w:val="hybridMultilevel"/>
    <w:tmpl w:val="1A188080"/>
    <w:lvl w:ilvl="0" w:tplc="350ED6E8">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6F73567C"/>
    <w:multiLevelType w:val="hybridMultilevel"/>
    <w:tmpl w:val="9294DC98"/>
    <w:lvl w:ilvl="0" w:tplc="042C793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75C5423"/>
    <w:multiLevelType w:val="hybridMultilevel"/>
    <w:tmpl w:val="326E1AF0"/>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A1F3EDF"/>
    <w:multiLevelType w:val="hybridMultilevel"/>
    <w:tmpl w:val="F5C2B5C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8">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9"/>
  </w:num>
  <w:num w:numId="5">
    <w:abstractNumId w:val="37"/>
  </w:num>
  <w:num w:numId="6">
    <w:abstractNumId w:val="3"/>
  </w:num>
  <w:num w:numId="7">
    <w:abstractNumId w:val="45"/>
  </w:num>
  <w:num w:numId="8">
    <w:abstractNumId w:val="13"/>
  </w:num>
  <w:num w:numId="9">
    <w:abstractNumId w:val="21"/>
  </w:num>
  <w:num w:numId="10">
    <w:abstractNumId w:val="39"/>
  </w:num>
  <w:num w:numId="11">
    <w:abstractNumId w:val="2"/>
  </w:num>
  <w:num w:numId="12">
    <w:abstractNumId w:val="27"/>
  </w:num>
  <w:num w:numId="13">
    <w:abstractNumId w:val="18"/>
  </w:num>
  <w:num w:numId="14">
    <w:abstractNumId w:val="23"/>
  </w:num>
  <w:num w:numId="15">
    <w:abstractNumId w:val="12"/>
  </w:num>
  <w:num w:numId="16">
    <w:abstractNumId w:val="20"/>
  </w:num>
  <w:num w:numId="17">
    <w:abstractNumId w:val="42"/>
  </w:num>
  <w:num w:numId="18">
    <w:abstractNumId w:val="28"/>
  </w:num>
  <w:num w:numId="19">
    <w:abstractNumId w:val="26"/>
  </w:num>
  <w:num w:numId="20">
    <w:abstractNumId w:val="41"/>
  </w:num>
  <w:num w:numId="21">
    <w:abstractNumId w:val="33"/>
  </w:num>
  <w:num w:numId="22">
    <w:abstractNumId w:val="34"/>
  </w:num>
  <w:num w:numId="23">
    <w:abstractNumId w:val="10"/>
  </w:num>
  <w:num w:numId="24">
    <w:abstractNumId w:val="35"/>
  </w:num>
  <w:num w:numId="25">
    <w:abstractNumId w:val="5"/>
  </w:num>
  <w:num w:numId="26">
    <w:abstractNumId w:val="7"/>
  </w:num>
  <w:num w:numId="27">
    <w:abstractNumId w:val="31"/>
  </w:num>
  <w:num w:numId="28">
    <w:abstractNumId w:val="44"/>
  </w:num>
  <w:num w:numId="29">
    <w:abstractNumId w:val="6"/>
  </w:num>
  <w:num w:numId="30">
    <w:abstractNumId w:val="15"/>
  </w:num>
  <w:num w:numId="31">
    <w:abstractNumId w:val="1"/>
  </w:num>
  <w:num w:numId="32">
    <w:abstractNumId w:val="16"/>
  </w:num>
  <w:num w:numId="33">
    <w:abstractNumId w:val="25"/>
  </w:num>
  <w:num w:numId="34">
    <w:abstractNumId w:val="40"/>
  </w:num>
  <w:num w:numId="35">
    <w:abstractNumId w:val="48"/>
  </w:num>
  <w:num w:numId="36">
    <w:abstractNumId w:val="30"/>
  </w:num>
  <w:num w:numId="37">
    <w:abstractNumId w:val="19"/>
  </w:num>
  <w:num w:numId="38">
    <w:abstractNumId w:val="24"/>
  </w:num>
  <w:num w:numId="39">
    <w:abstractNumId w:val="11"/>
  </w:num>
  <w:num w:numId="40">
    <w:abstractNumId w:val="22"/>
  </w:num>
  <w:num w:numId="41">
    <w:abstractNumId w:val="32"/>
  </w:num>
  <w:num w:numId="42">
    <w:abstractNumId w:val="46"/>
  </w:num>
  <w:num w:numId="43">
    <w:abstractNumId w:val="38"/>
  </w:num>
  <w:num w:numId="44">
    <w:abstractNumId w:val="14"/>
  </w:num>
  <w:num w:numId="45">
    <w:abstractNumId w:val="9"/>
  </w:num>
  <w:num w:numId="46">
    <w:abstractNumId w:val="36"/>
  </w:num>
  <w:num w:numId="47">
    <w:abstractNumId w:val="47"/>
  </w:num>
  <w:num w:numId="48">
    <w:abstractNumId w:val="43"/>
  </w:num>
  <w:num w:numId="4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17971"/>
    <w:rsid w:val="00026EC0"/>
    <w:rsid w:val="00030927"/>
    <w:rsid w:val="0004105D"/>
    <w:rsid w:val="0004190C"/>
    <w:rsid w:val="00046588"/>
    <w:rsid w:val="00052CE2"/>
    <w:rsid w:val="0006774F"/>
    <w:rsid w:val="00070401"/>
    <w:rsid w:val="0007147A"/>
    <w:rsid w:val="00072E1B"/>
    <w:rsid w:val="0007655F"/>
    <w:rsid w:val="00080B73"/>
    <w:rsid w:val="000A34E5"/>
    <w:rsid w:val="000A3DA5"/>
    <w:rsid w:val="000B5E45"/>
    <w:rsid w:val="000C01D4"/>
    <w:rsid w:val="000D4F57"/>
    <w:rsid w:val="000E6772"/>
    <w:rsid w:val="000E7085"/>
    <w:rsid w:val="000E76BA"/>
    <w:rsid w:val="000F24EB"/>
    <w:rsid w:val="000F7117"/>
    <w:rsid w:val="00105174"/>
    <w:rsid w:val="00110B8F"/>
    <w:rsid w:val="00110EC8"/>
    <w:rsid w:val="00120775"/>
    <w:rsid w:val="00130BDB"/>
    <w:rsid w:val="001314B9"/>
    <w:rsid w:val="00134C16"/>
    <w:rsid w:val="001354F5"/>
    <w:rsid w:val="00144111"/>
    <w:rsid w:val="00156483"/>
    <w:rsid w:val="001702F2"/>
    <w:rsid w:val="00173403"/>
    <w:rsid w:val="001774BC"/>
    <w:rsid w:val="001848C4"/>
    <w:rsid w:val="00192D26"/>
    <w:rsid w:val="00194B05"/>
    <w:rsid w:val="0019515C"/>
    <w:rsid w:val="001A6D2A"/>
    <w:rsid w:val="001B00F0"/>
    <w:rsid w:val="001B51B9"/>
    <w:rsid w:val="001D2E53"/>
    <w:rsid w:val="001D4F07"/>
    <w:rsid w:val="001E1BE7"/>
    <w:rsid w:val="001E317F"/>
    <w:rsid w:val="001F41F3"/>
    <w:rsid w:val="001F445E"/>
    <w:rsid w:val="00203F6A"/>
    <w:rsid w:val="00213182"/>
    <w:rsid w:val="0021549B"/>
    <w:rsid w:val="002269FD"/>
    <w:rsid w:val="00262ACE"/>
    <w:rsid w:val="00263360"/>
    <w:rsid w:val="00275216"/>
    <w:rsid w:val="00281574"/>
    <w:rsid w:val="002857B6"/>
    <w:rsid w:val="00286311"/>
    <w:rsid w:val="00291065"/>
    <w:rsid w:val="002A0DB1"/>
    <w:rsid w:val="002B2B31"/>
    <w:rsid w:val="002B6D18"/>
    <w:rsid w:val="002C719B"/>
    <w:rsid w:val="002D5BF7"/>
    <w:rsid w:val="002D7BBD"/>
    <w:rsid w:val="002E7253"/>
    <w:rsid w:val="002F0AFC"/>
    <w:rsid w:val="002F22DD"/>
    <w:rsid w:val="003025BC"/>
    <w:rsid w:val="0031652F"/>
    <w:rsid w:val="00322BA4"/>
    <w:rsid w:val="00336CD5"/>
    <w:rsid w:val="003401CA"/>
    <w:rsid w:val="00346942"/>
    <w:rsid w:val="003520B5"/>
    <w:rsid w:val="00355654"/>
    <w:rsid w:val="0037187E"/>
    <w:rsid w:val="003767D7"/>
    <w:rsid w:val="003771A4"/>
    <w:rsid w:val="00381B64"/>
    <w:rsid w:val="00383858"/>
    <w:rsid w:val="00386CA6"/>
    <w:rsid w:val="003A64C5"/>
    <w:rsid w:val="003A6AD0"/>
    <w:rsid w:val="003B0260"/>
    <w:rsid w:val="003B6532"/>
    <w:rsid w:val="003C43F4"/>
    <w:rsid w:val="003C4D22"/>
    <w:rsid w:val="003C5B62"/>
    <w:rsid w:val="003D526D"/>
    <w:rsid w:val="003D780B"/>
    <w:rsid w:val="003E0CEE"/>
    <w:rsid w:val="003F2E8D"/>
    <w:rsid w:val="003F3BE0"/>
    <w:rsid w:val="003F5064"/>
    <w:rsid w:val="003F6245"/>
    <w:rsid w:val="004031F8"/>
    <w:rsid w:val="004117B1"/>
    <w:rsid w:val="00417DB4"/>
    <w:rsid w:val="00422DF6"/>
    <w:rsid w:val="00431C9F"/>
    <w:rsid w:val="00433C19"/>
    <w:rsid w:val="00436057"/>
    <w:rsid w:val="00436842"/>
    <w:rsid w:val="00440FFF"/>
    <w:rsid w:val="00441BD5"/>
    <w:rsid w:val="004443E6"/>
    <w:rsid w:val="00447BA5"/>
    <w:rsid w:val="00453101"/>
    <w:rsid w:val="004572CE"/>
    <w:rsid w:val="00465448"/>
    <w:rsid w:val="00465A51"/>
    <w:rsid w:val="004926BD"/>
    <w:rsid w:val="004B6B6B"/>
    <w:rsid w:val="004C40B4"/>
    <w:rsid w:val="004E7CD4"/>
    <w:rsid w:val="004F6FEC"/>
    <w:rsid w:val="00502868"/>
    <w:rsid w:val="00515B6A"/>
    <w:rsid w:val="00515F70"/>
    <w:rsid w:val="005160F8"/>
    <w:rsid w:val="0054211D"/>
    <w:rsid w:val="005454FB"/>
    <w:rsid w:val="0055105F"/>
    <w:rsid w:val="005601A1"/>
    <w:rsid w:val="00572F09"/>
    <w:rsid w:val="00575307"/>
    <w:rsid w:val="005772C1"/>
    <w:rsid w:val="005835BC"/>
    <w:rsid w:val="005856A7"/>
    <w:rsid w:val="00585897"/>
    <w:rsid w:val="00586FCA"/>
    <w:rsid w:val="00590888"/>
    <w:rsid w:val="005A2F69"/>
    <w:rsid w:val="005A42CF"/>
    <w:rsid w:val="005B6209"/>
    <w:rsid w:val="005D1EEF"/>
    <w:rsid w:val="005E365A"/>
    <w:rsid w:val="005E6608"/>
    <w:rsid w:val="00604F50"/>
    <w:rsid w:val="00611D96"/>
    <w:rsid w:val="00612214"/>
    <w:rsid w:val="00625CD7"/>
    <w:rsid w:val="00630932"/>
    <w:rsid w:val="00653FE5"/>
    <w:rsid w:val="00661BE2"/>
    <w:rsid w:val="00670788"/>
    <w:rsid w:val="0067545A"/>
    <w:rsid w:val="006959E4"/>
    <w:rsid w:val="006A4983"/>
    <w:rsid w:val="006B0F80"/>
    <w:rsid w:val="006C0567"/>
    <w:rsid w:val="006D21F9"/>
    <w:rsid w:val="006D4892"/>
    <w:rsid w:val="006D7E71"/>
    <w:rsid w:val="006E7BC1"/>
    <w:rsid w:val="006F2454"/>
    <w:rsid w:val="006F63D7"/>
    <w:rsid w:val="00720D4C"/>
    <w:rsid w:val="00724689"/>
    <w:rsid w:val="007261FA"/>
    <w:rsid w:val="00740A5A"/>
    <w:rsid w:val="00745638"/>
    <w:rsid w:val="007540CF"/>
    <w:rsid w:val="00755C22"/>
    <w:rsid w:val="00757E02"/>
    <w:rsid w:val="00760BFE"/>
    <w:rsid w:val="0076202F"/>
    <w:rsid w:val="00765301"/>
    <w:rsid w:val="00774F8F"/>
    <w:rsid w:val="00777A77"/>
    <w:rsid w:val="0078425B"/>
    <w:rsid w:val="00791471"/>
    <w:rsid w:val="007961D4"/>
    <w:rsid w:val="007B7829"/>
    <w:rsid w:val="007C0AC3"/>
    <w:rsid w:val="007C1863"/>
    <w:rsid w:val="007E6925"/>
    <w:rsid w:val="007E7201"/>
    <w:rsid w:val="007F2B0B"/>
    <w:rsid w:val="007F3217"/>
    <w:rsid w:val="0080509D"/>
    <w:rsid w:val="008169B8"/>
    <w:rsid w:val="00827AC9"/>
    <w:rsid w:val="00846897"/>
    <w:rsid w:val="00850F18"/>
    <w:rsid w:val="00860D16"/>
    <w:rsid w:val="00865132"/>
    <w:rsid w:val="008769EF"/>
    <w:rsid w:val="00881381"/>
    <w:rsid w:val="00892846"/>
    <w:rsid w:val="0089703D"/>
    <w:rsid w:val="008A1398"/>
    <w:rsid w:val="008A1837"/>
    <w:rsid w:val="008B1BCF"/>
    <w:rsid w:val="008C1A56"/>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2DFF"/>
    <w:rsid w:val="00983C6B"/>
    <w:rsid w:val="009853D5"/>
    <w:rsid w:val="009868D6"/>
    <w:rsid w:val="0098762D"/>
    <w:rsid w:val="009A755B"/>
    <w:rsid w:val="009B0CAB"/>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A13DE"/>
    <w:rsid w:val="00AA2AB0"/>
    <w:rsid w:val="00AA39AC"/>
    <w:rsid w:val="00AD7B7A"/>
    <w:rsid w:val="00AF0F1A"/>
    <w:rsid w:val="00AF5D91"/>
    <w:rsid w:val="00B021CE"/>
    <w:rsid w:val="00B13369"/>
    <w:rsid w:val="00B170EA"/>
    <w:rsid w:val="00B26AB3"/>
    <w:rsid w:val="00B40A2F"/>
    <w:rsid w:val="00B46E62"/>
    <w:rsid w:val="00B553A6"/>
    <w:rsid w:val="00B76C9E"/>
    <w:rsid w:val="00B8345D"/>
    <w:rsid w:val="00B958BA"/>
    <w:rsid w:val="00BA3361"/>
    <w:rsid w:val="00BA3A67"/>
    <w:rsid w:val="00BA61AF"/>
    <w:rsid w:val="00BB53A8"/>
    <w:rsid w:val="00BB7991"/>
    <w:rsid w:val="00BC1021"/>
    <w:rsid w:val="00BC2DC7"/>
    <w:rsid w:val="00BC4A10"/>
    <w:rsid w:val="00BC7AFB"/>
    <w:rsid w:val="00BD3180"/>
    <w:rsid w:val="00BD597B"/>
    <w:rsid w:val="00BD6D36"/>
    <w:rsid w:val="00BF0672"/>
    <w:rsid w:val="00BF0809"/>
    <w:rsid w:val="00BF1930"/>
    <w:rsid w:val="00BF738D"/>
    <w:rsid w:val="00C15423"/>
    <w:rsid w:val="00C31057"/>
    <w:rsid w:val="00C331B7"/>
    <w:rsid w:val="00C360AA"/>
    <w:rsid w:val="00C3772F"/>
    <w:rsid w:val="00C41A50"/>
    <w:rsid w:val="00C4799A"/>
    <w:rsid w:val="00C71126"/>
    <w:rsid w:val="00C75ACC"/>
    <w:rsid w:val="00C770B6"/>
    <w:rsid w:val="00C81ABF"/>
    <w:rsid w:val="00C838B3"/>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2A17"/>
    <w:rsid w:val="00CE2AA2"/>
    <w:rsid w:val="00CE6B8A"/>
    <w:rsid w:val="00CF1B81"/>
    <w:rsid w:val="00D209A0"/>
    <w:rsid w:val="00D222F0"/>
    <w:rsid w:val="00D24750"/>
    <w:rsid w:val="00D3067D"/>
    <w:rsid w:val="00D41538"/>
    <w:rsid w:val="00D41D6D"/>
    <w:rsid w:val="00D463C8"/>
    <w:rsid w:val="00D50C5D"/>
    <w:rsid w:val="00D56B43"/>
    <w:rsid w:val="00D6158A"/>
    <w:rsid w:val="00D66EFB"/>
    <w:rsid w:val="00D72E9E"/>
    <w:rsid w:val="00D74CDB"/>
    <w:rsid w:val="00D760B5"/>
    <w:rsid w:val="00D764A0"/>
    <w:rsid w:val="00D76DA7"/>
    <w:rsid w:val="00D80139"/>
    <w:rsid w:val="00D86E52"/>
    <w:rsid w:val="00D93520"/>
    <w:rsid w:val="00D93903"/>
    <w:rsid w:val="00DA495F"/>
    <w:rsid w:val="00DB11B2"/>
    <w:rsid w:val="00DC255C"/>
    <w:rsid w:val="00DC592F"/>
    <w:rsid w:val="00DC7CDA"/>
    <w:rsid w:val="00DE1284"/>
    <w:rsid w:val="00DF2638"/>
    <w:rsid w:val="00E1080E"/>
    <w:rsid w:val="00E17F42"/>
    <w:rsid w:val="00E21A66"/>
    <w:rsid w:val="00E30F9B"/>
    <w:rsid w:val="00E43C2E"/>
    <w:rsid w:val="00E44AFC"/>
    <w:rsid w:val="00E55393"/>
    <w:rsid w:val="00E55AFD"/>
    <w:rsid w:val="00E732F5"/>
    <w:rsid w:val="00EA4D5C"/>
    <w:rsid w:val="00EA53D2"/>
    <w:rsid w:val="00EA7A64"/>
    <w:rsid w:val="00EB54FA"/>
    <w:rsid w:val="00EB5C9A"/>
    <w:rsid w:val="00EC5379"/>
    <w:rsid w:val="00ED072E"/>
    <w:rsid w:val="00ED5CF6"/>
    <w:rsid w:val="00ED5F76"/>
    <w:rsid w:val="00EE1177"/>
    <w:rsid w:val="00EE6AD6"/>
    <w:rsid w:val="00EF081C"/>
    <w:rsid w:val="00EF2E4B"/>
    <w:rsid w:val="00EF32C9"/>
    <w:rsid w:val="00EF5AEE"/>
    <w:rsid w:val="00F061D6"/>
    <w:rsid w:val="00F16864"/>
    <w:rsid w:val="00F20EAD"/>
    <w:rsid w:val="00F220CD"/>
    <w:rsid w:val="00F26B86"/>
    <w:rsid w:val="00F31805"/>
    <w:rsid w:val="00F3487E"/>
    <w:rsid w:val="00F36003"/>
    <w:rsid w:val="00F400F2"/>
    <w:rsid w:val="00F475A6"/>
    <w:rsid w:val="00F5419D"/>
    <w:rsid w:val="00F55893"/>
    <w:rsid w:val="00F63F57"/>
    <w:rsid w:val="00F646C9"/>
    <w:rsid w:val="00F72F0D"/>
    <w:rsid w:val="00F739F4"/>
    <w:rsid w:val="00F80E79"/>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2022-03-14T08:28:00Z</cp:lastPrinted>
  <dcterms:created xsi:type="dcterms:W3CDTF">2022-04-01T10:54:00Z</dcterms:created>
  <dcterms:modified xsi:type="dcterms:W3CDTF">2022-04-01T10:54:00Z</dcterms:modified>
</cp:coreProperties>
</file>