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A" w:rsidRDefault="00B77D3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3990" cy="143764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CA" w:rsidRDefault="00B77D3D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1" w:name="_Hlk97240867"/>
      <w:r>
        <w:rPr>
          <w:rFonts w:ascii="Arial" w:hAnsi="Arial" w:cs="Arial"/>
          <w:b/>
          <w:sz w:val="22"/>
          <w:szCs w:val="22"/>
        </w:rPr>
        <w:t>NATIONAL ASSEMBLY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66BCA" w:rsidRDefault="00B77D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166BCA" w:rsidRDefault="00166BC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6BCA" w:rsidRPr="00DD4225" w:rsidRDefault="00B77D3D" w:rsidP="00DD4225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Z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  <w:lang w:val="en-ZA"/>
        </w:rPr>
        <w:t>1</w:t>
      </w:r>
      <w:bookmarkStart w:id="2" w:name="_Hlk97240749"/>
      <w:bookmarkEnd w:id="1"/>
    </w:p>
    <w:p w:rsidR="00166BCA" w:rsidRDefault="00166BCA">
      <w:pPr>
        <w:rPr>
          <w:rFonts w:ascii="Arial" w:hAnsi="Arial" w:cs="Arial"/>
          <w:b/>
          <w:bCs/>
          <w:lang w:val="en-ZA"/>
        </w:rPr>
      </w:pPr>
    </w:p>
    <w:p w:rsidR="00166BCA" w:rsidRDefault="00B77D3D" w:rsidP="00806932">
      <w:pPr>
        <w:numPr>
          <w:ilvl w:val="0"/>
          <w:numId w:val="2"/>
        </w:numPr>
        <w:spacing w:before="100" w:beforeAutospacing="1" w:after="100" w:afterAutospacing="1" w:line="360" w:lineRule="auto"/>
        <w:ind w:left="722" w:hangingChars="327" w:hanging="722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    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Mrs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N 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Tarabella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Marchesi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(DA) to </w:t>
      </w:r>
      <w:r>
        <w:rPr>
          <w:rFonts w:ascii="Arial" w:hAnsi="Arial" w:cs="Arial"/>
          <w:b/>
          <w:bCs/>
          <w:sz w:val="22"/>
          <w:szCs w:val="22"/>
        </w:rPr>
        <w:t xml:space="preserve">ask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the Minister of Cooperative Governance </w:t>
      </w:r>
      <w:r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n-US"/>
        </w:rPr>
        <w:t>Traditional Affairs</w:t>
      </w:r>
      <w:r w:rsidR="006878BC">
        <w:rPr>
          <w:rFonts w:ascii="Arial" w:hAnsi="Arial" w:cs="Arial"/>
          <w:b/>
          <w:bCs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XE "</w:instrText>
      </w:r>
      <w:r>
        <w:rPr>
          <w:rFonts w:ascii="Arial" w:eastAsia="Calibri" w:hAnsi="Arial" w:cs="Arial"/>
          <w:b/>
          <w:sz w:val="22"/>
          <w:szCs w:val="22"/>
        </w:rPr>
        <w:instrText>Minister of Cooperative Governance and Traditional Affairs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 w:rsidR="006878BC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166BCA" w:rsidRDefault="00B77D3D">
      <w:pPr>
        <w:spacing w:before="100" w:beforeAutospacing="1" w:after="100" w:afterAutospacing="1"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>What are the details of the (a) make, (b) model, (c) year of manufacture, (d) cost and (e) purchase date of all the official vehicles purchased for 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her, (ii) the former Minister, (iii) the Deputy Ministers and the (iv) former Deputy Ministers of her department since 1 June 2019?</w:t>
      </w:r>
      <w:r w:rsidR="00DD42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NW81E</w:t>
      </w:r>
      <w:bookmarkEnd w:id="2"/>
    </w:p>
    <w:p w:rsidR="00166BCA" w:rsidRDefault="00B77D3D" w:rsidP="00C56945">
      <w:pPr>
        <w:tabs>
          <w:tab w:val="left" w:pos="1370"/>
        </w:tabs>
        <w:spacing w:after="200" w:line="360" w:lineRule="auto"/>
      </w:pPr>
      <w:r>
        <w:rPr>
          <w:rFonts w:ascii="Arial" w:hAnsi="Arial" w:cs="Arial"/>
          <w:b/>
          <w:bCs/>
        </w:rPr>
        <w:t>REPLY</w:t>
      </w:r>
      <w:r w:rsidR="00C56945">
        <w:rPr>
          <w:rFonts w:ascii="Arial" w:hAnsi="Arial" w:cs="Arial"/>
          <w:b/>
          <w:bCs/>
        </w:rPr>
        <w:t>:</w:t>
      </w:r>
    </w:p>
    <w:tbl>
      <w:tblPr>
        <w:tblW w:w="8326" w:type="dxa"/>
        <w:tblCellSpacing w:w="8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969"/>
        <w:gridCol w:w="1154"/>
        <w:gridCol w:w="1545"/>
        <w:gridCol w:w="982"/>
        <w:gridCol w:w="2154"/>
      </w:tblGrid>
      <w:tr w:rsidR="00E746FE" w:rsidTr="00B77D3D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Designation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(a) Make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(b) Model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(c) Year of manufacture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(d) Price</w:t>
            </w:r>
          </w:p>
        </w:tc>
        <w:tc>
          <w:tcPr>
            <w:tcW w:w="21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 (e) Purchase date</w:t>
            </w:r>
          </w:p>
        </w:tc>
      </w:tr>
      <w:tr w:rsidR="00E746FE" w:rsidTr="00B77D3D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) Minister Dlamini-Zuma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Volvo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XC60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20</w:t>
            </w:r>
            <w:r w:rsidR="005E674F">
              <w:rPr>
                <w:rFonts w:ascii="Arial" w:eastAsia="Arial" w:hAnsi="Arial" w:cs="Arial"/>
                <w:color w:val="000000"/>
                <w:sz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R806 699.96</w:t>
            </w:r>
          </w:p>
        </w:tc>
        <w:tc>
          <w:tcPr>
            <w:tcW w:w="21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24 March 2020</w:t>
            </w:r>
          </w:p>
        </w:tc>
      </w:tr>
      <w:tr w:rsidR="00E746FE" w:rsidTr="00B77D3D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(ii) </w:t>
            </w: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Former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Minister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None</w:t>
            </w:r>
          </w:p>
        </w:tc>
        <w:tc>
          <w:tcPr>
            <w:tcW w:w="21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None</w:t>
            </w:r>
          </w:p>
        </w:tc>
      </w:tr>
      <w:tr w:rsidR="00E746FE" w:rsidTr="00B77D3D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(iii) Deputy Minister</w:t>
            </w:r>
            <w:r w:rsidR="006E323F">
              <w:rPr>
                <w:rFonts w:ascii="Arial" w:eastAsia="Arial" w:hAnsi="Arial" w:cs="Arial"/>
                <w:color w:val="000000"/>
                <w:sz w:val="22"/>
                <w:lang w:val="en-ZA"/>
              </w:rPr>
              <w:t xml:space="preserve"> </w:t>
            </w:r>
            <w:r w:rsidR="00142CDC">
              <w:rPr>
                <w:rFonts w:ascii="Arial" w:eastAsia="Arial" w:hAnsi="Arial" w:cs="Arial"/>
                <w:color w:val="000000"/>
                <w:sz w:val="22"/>
                <w:lang w:val="en-ZA"/>
              </w:rPr>
              <w:t>T Nkadimeng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5E674F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Toyota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Pr="00E60AAD" w:rsidRDefault="00E60AA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</w:rPr>
            </w:pPr>
            <w:proofErr w:type="spellStart"/>
            <w:r w:rsidRPr="00E60AAD">
              <w:rPr>
                <w:rFonts w:ascii="Arial" w:eastAsia="Arial" w:hAnsi="Arial" w:cs="Arial"/>
                <w:color w:val="000000"/>
                <w:sz w:val="22"/>
                <w:lang w:val="en-ZA"/>
              </w:rPr>
              <w:t>Fortuner</w:t>
            </w:r>
            <w:proofErr w:type="spellEnd"/>
            <w:r w:rsidRPr="00E60AAD">
              <w:rPr>
                <w:rFonts w:ascii="Arial" w:eastAsia="Arial" w:hAnsi="Arial" w:cs="Arial"/>
                <w:color w:val="000000"/>
                <w:sz w:val="22"/>
              </w:rPr>
              <w:t xml:space="preserve"> H50 / A2X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E746FE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2023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036F48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 w:rsidRPr="00036F48">
              <w:rPr>
                <w:rFonts w:ascii="Arial" w:eastAsia="Arial" w:hAnsi="Arial" w:cs="Arial"/>
                <w:color w:val="000000"/>
                <w:sz w:val="22"/>
              </w:rPr>
              <w:t>R 698 138,55</w:t>
            </w:r>
          </w:p>
        </w:tc>
        <w:tc>
          <w:tcPr>
            <w:tcW w:w="21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036F48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January 2023</w:t>
            </w:r>
            <w:r w:rsidR="00E746FE">
              <w:rPr>
                <w:rFonts w:ascii="Arial" w:eastAsia="Arial" w:hAnsi="Arial" w:cs="Arial"/>
                <w:color w:val="000000"/>
                <w:sz w:val="22"/>
                <w:lang w:val="en-ZA"/>
              </w:rPr>
              <w:t xml:space="preserve"> – Purchase order issued</w:t>
            </w:r>
          </w:p>
        </w:tc>
      </w:tr>
      <w:tr w:rsidR="00E746FE" w:rsidTr="00B77D3D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(iv) Former Deputy Minister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None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None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None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None</w:t>
            </w:r>
          </w:p>
        </w:tc>
        <w:tc>
          <w:tcPr>
            <w:tcW w:w="21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66BCA" w:rsidRDefault="00B77D3D" w:rsidP="00E746FE">
            <w:pPr>
              <w:ind w:left="100" w:right="100"/>
              <w:rPr>
                <w:rFonts w:ascii="Arial" w:eastAsia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en-ZA"/>
              </w:rPr>
              <w:t>None</w:t>
            </w:r>
          </w:p>
        </w:tc>
      </w:tr>
    </w:tbl>
    <w:p w:rsidR="00166BCA" w:rsidRDefault="00166BCA">
      <w:pPr>
        <w:spacing w:after="200" w:line="276" w:lineRule="auto"/>
        <w:rPr>
          <w:rFonts w:ascii="Arial" w:hAnsi="Arial" w:cs="Arial"/>
          <w:b/>
          <w:bCs/>
          <w:color w:val="FF0000"/>
        </w:rPr>
      </w:pPr>
    </w:p>
    <w:p w:rsidR="00DD4225" w:rsidRPr="00DD4225" w:rsidRDefault="00DD4225">
      <w:pPr>
        <w:spacing w:after="200" w:line="276" w:lineRule="auto"/>
        <w:rPr>
          <w:rFonts w:ascii="Arial" w:hAnsi="Arial" w:cs="Arial"/>
          <w:b/>
          <w:bCs/>
        </w:rPr>
      </w:pPr>
      <w:r w:rsidRPr="00DD4225">
        <w:rPr>
          <w:rFonts w:ascii="Arial" w:hAnsi="Arial" w:cs="Arial"/>
          <w:b/>
          <w:bCs/>
        </w:rPr>
        <w:t xml:space="preserve">End. </w:t>
      </w:r>
    </w:p>
    <w:sectPr w:rsidR="00DD4225" w:rsidRPr="00DD4225" w:rsidSect="006878BC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BB" w:rsidRDefault="000549BB">
      <w:r>
        <w:separator/>
      </w:r>
    </w:p>
  </w:endnote>
  <w:endnote w:type="continuationSeparator" w:id="0">
    <w:p w:rsidR="000549BB" w:rsidRDefault="0005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BB" w:rsidRDefault="000549BB">
      <w:r>
        <w:separator/>
      </w:r>
    </w:p>
  </w:footnote>
  <w:footnote w:type="continuationSeparator" w:id="0">
    <w:p w:rsidR="000549BB" w:rsidRDefault="0005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A" w:rsidRDefault="006878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7D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BCA" w:rsidRDefault="00166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9B0"/>
    <w:multiLevelType w:val="multilevel"/>
    <w:tmpl w:val="310079B0"/>
    <w:lvl w:ilvl="0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38B86E"/>
    <w:multiLevelType w:val="singleLevel"/>
    <w:tmpl w:val="4F38B86E"/>
    <w:lvl w:ilvl="0">
      <w:start w:val="8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6F48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9BB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2CDC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BCA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6BF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1B17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74F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878BC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4B1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56F4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323F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68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3054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3B3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932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0E4F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1DF2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2B7F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442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113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8F3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CC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1E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3D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05DF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0021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2E6B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945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ABF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0B75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225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0C5"/>
    <w:rsid w:val="00E57F59"/>
    <w:rsid w:val="00E60AAD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6FE"/>
    <w:rsid w:val="00E74965"/>
    <w:rsid w:val="00E75783"/>
    <w:rsid w:val="00E75B33"/>
    <w:rsid w:val="00E76EDE"/>
    <w:rsid w:val="00E805DF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17B2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2EFE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3BD2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  <w:rsid w:val="15493CD7"/>
    <w:rsid w:val="1B5134BF"/>
    <w:rsid w:val="1E0171AB"/>
    <w:rsid w:val="6AA245D0"/>
    <w:rsid w:val="764F3097"/>
    <w:rsid w:val="769A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uiPriority="35" w:qFormat="1"/>
    <w:lsdException w:name="footnote reference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semiHidden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78BC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6878BC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8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7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7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6878BC"/>
    <w:pPr>
      <w:spacing w:after="120"/>
      <w:ind w:left="284"/>
    </w:pPr>
    <w:rPr>
      <w:rFonts w:ascii="Arial" w:hAnsi="Arial"/>
      <w:color w:val="000000"/>
      <w:lang w:val="en-ZA"/>
    </w:rPr>
  </w:style>
  <w:style w:type="paragraph" w:styleId="BodyText2">
    <w:name w:val="Body Text 2"/>
    <w:basedOn w:val="Normal"/>
    <w:link w:val="BodyText2Char"/>
    <w:qFormat/>
    <w:rsid w:val="006878BC"/>
    <w:pPr>
      <w:spacing w:line="360" w:lineRule="auto"/>
      <w:jc w:val="both"/>
    </w:pPr>
    <w:rPr>
      <w:rFonts w:ascii="Arial" w:hAnsi="Arial"/>
      <w:sz w:val="22"/>
      <w:lang w:val="en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8BC"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rsid w:val="006878BC"/>
    <w:pPr>
      <w:ind w:left="720" w:hanging="720"/>
      <w:jc w:val="both"/>
    </w:pPr>
    <w:rPr>
      <w:rFonts w:ascii="Arial Narrow" w:hAnsi="Arial Narrow"/>
      <w:lang w:val="en-ZA"/>
    </w:rPr>
  </w:style>
  <w:style w:type="paragraph" w:styleId="BodyTextIndent3">
    <w:name w:val="Body Text Indent 3"/>
    <w:basedOn w:val="Normal"/>
    <w:link w:val="BodyTextIndent3Char"/>
    <w:rsid w:val="006878BC"/>
    <w:pPr>
      <w:spacing w:line="360" w:lineRule="auto"/>
      <w:ind w:left="720"/>
      <w:jc w:val="both"/>
    </w:pPr>
    <w:rPr>
      <w:rFonts w:ascii="Arial" w:hAnsi="Arial"/>
      <w:sz w:val="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8BC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uiPriority w:val="99"/>
    <w:semiHidden/>
    <w:unhideWhenUsed/>
    <w:qFormat/>
    <w:rsid w:val="0068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8BC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8BC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878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8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8BC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qFormat/>
    <w:rsid w:val="006878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8BC"/>
    <w:rPr>
      <w:sz w:val="20"/>
      <w:szCs w:val="20"/>
    </w:rPr>
  </w:style>
  <w:style w:type="paragraph" w:styleId="Header">
    <w:name w:val="header"/>
    <w:basedOn w:val="Normal"/>
    <w:link w:val="HeaderChar"/>
    <w:qFormat/>
    <w:rsid w:val="006878B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qFormat/>
    <w:rsid w:val="006878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8BC"/>
    <w:pPr>
      <w:spacing w:after="200" w:line="276" w:lineRule="auto"/>
    </w:pPr>
    <w:rPr>
      <w:rFonts w:eastAsiaTheme="minorHAnsi"/>
      <w:lang w:val="en-ZA"/>
    </w:rPr>
  </w:style>
  <w:style w:type="character" w:styleId="PageNumber">
    <w:name w:val="page number"/>
    <w:basedOn w:val="DefaultParagraphFont"/>
    <w:qFormat/>
    <w:rsid w:val="006878BC"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6878BC"/>
    <w:rPr>
      <w:rFonts w:ascii="Consolas" w:eastAsiaTheme="minorHAnsi" w:hAnsi="Consolas" w:cstheme="minorBidi"/>
      <w:sz w:val="21"/>
      <w:szCs w:val="21"/>
      <w:lang w:val="en-ZA"/>
    </w:rPr>
  </w:style>
  <w:style w:type="paragraph" w:styleId="Subtitle">
    <w:name w:val="Subtitle"/>
    <w:basedOn w:val="Normal"/>
    <w:link w:val="SubtitleChar"/>
    <w:qFormat/>
    <w:rsid w:val="006878BC"/>
    <w:pPr>
      <w:jc w:val="center"/>
    </w:pPr>
    <w:rPr>
      <w:rFonts w:ascii="Arial" w:hAnsi="Arial"/>
      <w:b/>
      <w:kern w:val="28"/>
      <w:szCs w:val="20"/>
    </w:rPr>
  </w:style>
  <w:style w:type="table" w:styleId="TableGrid">
    <w:name w:val="Table Grid"/>
    <w:basedOn w:val="TableNormal"/>
    <w:uiPriority w:val="39"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6878BC"/>
  </w:style>
  <w:style w:type="paragraph" w:styleId="TOC1">
    <w:name w:val="toc 1"/>
    <w:basedOn w:val="Normal"/>
    <w:next w:val="Normal"/>
    <w:uiPriority w:val="39"/>
    <w:unhideWhenUsed/>
    <w:qFormat/>
    <w:rsid w:val="006878BC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2">
    <w:name w:val="toc 2"/>
    <w:basedOn w:val="Normal"/>
    <w:next w:val="Normal"/>
    <w:uiPriority w:val="39"/>
    <w:unhideWhenUsed/>
    <w:rsid w:val="006878BC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unhideWhenUsed/>
    <w:rsid w:val="006878BC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6878BC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6878B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878BC"/>
    <w:rPr>
      <w:rFonts w:ascii="Calibri" w:eastAsia="Times New Roman" w:hAnsi="Calibri" w:cs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6878BC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687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878BC"/>
    <w:rPr>
      <w:rFonts w:ascii="Arial" w:eastAsia="Times New Roman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878BC"/>
    <w:rPr>
      <w:rFonts w:ascii="Arial Narrow" w:eastAsia="Times New Roman" w:hAnsi="Arial Narrow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878BC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878B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87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B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87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6878BC"/>
    <w:rPr>
      <w:rFonts w:ascii="Consolas" w:hAnsi="Consolas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8B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87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878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878BC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GB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6878BC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6878BC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8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">
    <w:name w:val="Char Char Char Char"/>
    <w:basedOn w:val="Normal"/>
    <w:semiHidden/>
    <w:rsid w:val="006878BC"/>
    <w:pPr>
      <w:spacing w:after="160" w:line="240" w:lineRule="exact"/>
    </w:pPr>
    <w:rPr>
      <w:bCs/>
      <w:sz w:val="22"/>
      <w:lang w:val="en-US"/>
    </w:rPr>
  </w:style>
  <w:style w:type="paragraph" w:customStyle="1" w:styleId="Default">
    <w:name w:val="Default"/>
    <w:qFormat/>
    <w:rsid w:val="006878BC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qFormat/>
    <w:rsid w:val="006878B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qFormat/>
    <w:rsid w:val="006878B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78BC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qFormat/>
    <w:rsid w:val="006878BC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6878BC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6878BC"/>
    <w:rPr>
      <w:rFonts w:eastAsiaTheme="minorEastAsia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878B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6878BC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4">
    <w:name w:val="Table Grid4"/>
    <w:basedOn w:val="TableNormal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qFormat/>
    <w:rsid w:val="006878B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uiPriority w:val="3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39"/>
    <w:qFormat/>
    <w:rsid w:val="006878B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qFormat/>
    <w:rsid w:val="006878B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qFormat/>
    <w:rsid w:val="006878B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3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3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uiPriority w:val="5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39"/>
    <w:qFormat/>
    <w:rsid w:val="0068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uiPriority w:val="39"/>
    <w:qFormat/>
    <w:rsid w:val="006878B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uiPriority w:val="39"/>
    <w:qFormat/>
    <w:rsid w:val="006878B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qFormat/>
    <w:locked/>
    <w:rsid w:val="006878BC"/>
    <w:rPr>
      <w:rFonts w:ascii="Cambria" w:eastAsia="Cambria" w:hAnsi="Cambria" w:cs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35CFE-60A2-4868-B30E-7052EA99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2023-04-11T09:52:00Z</dcterms:created>
  <dcterms:modified xsi:type="dcterms:W3CDTF">2023-04-11T09:52:00Z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  <property fmtid="{D5CDD505-2E9C-101B-9397-08002B2CF9AE}" pid="4" name="KSOProductBuildVer">
    <vt:lpwstr>1033-11.2.0.11440</vt:lpwstr>
  </property>
  <property fmtid="{D5CDD505-2E9C-101B-9397-08002B2CF9AE}" pid="5" name="ICV">
    <vt:lpwstr>B0B641429A294DA68D3C5FD3AB51AFF3</vt:lpwstr>
  </property>
</Properties>
</file>