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75766649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QUESTION FOR WRITTTEN REPLY</w:t>
      </w:r>
    </w:p>
    <w:p w:rsidR="00D51D82" w:rsidRDefault="00D51D82" w:rsidP="00D51D8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NATIONAL ASSEMBLY (NA)</w:t>
      </w:r>
    </w:p>
    <w:p w:rsidR="00D51D82" w:rsidRDefault="00D51D82" w:rsidP="00D51D8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11 February 2021</w:t>
      </w:r>
    </w:p>
    <w:p w:rsidR="00D51D82" w:rsidRPr="001C0C20" w:rsidRDefault="00D51D82" w:rsidP="00D51D8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i/>
          <w:szCs w:val="24"/>
          <w:lang w:eastAsia="en-US"/>
        </w:rPr>
      </w:pPr>
    </w:p>
    <w:p w:rsidR="00D51D82" w:rsidRDefault="00D51D82" w:rsidP="00D51D82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81. Mr M Hlengwa</w:t>
      </w:r>
      <w:r w:rsidRPr="00AE3599">
        <w:rPr>
          <w:rFonts w:ascii="Arial" w:hAnsi="Arial" w:cs="Arial"/>
          <w:b/>
          <w:bCs/>
          <w:szCs w:val="24"/>
          <w:lang w:eastAsia="en-US"/>
        </w:rPr>
        <w:t xml:space="preserve"> (</w:t>
      </w:r>
      <w:r>
        <w:rPr>
          <w:rFonts w:ascii="Arial" w:hAnsi="Arial" w:cs="Arial"/>
          <w:b/>
          <w:bCs/>
          <w:szCs w:val="24"/>
          <w:lang w:eastAsia="en-US"/>
        </w:rPr>
        <w:t>IFP</w:t>
      </w:r>
      <w:r w:rsidRPr="00AE3599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</w:t>
      </w:r>
      <w:r w:rsidRPr="00AE3599">
        <w:rPr>
          <w:rFonts w:ascii="Arial" w:hAnsi="Arial" w:cs="Arial"/>
          <w:bCs/>
          <w:szCs w:val="24"/>
          <w:lang w:eastAsia="en-US"/>
        </w:rPr>
        <w:t>:</w:t>
      </w:r>
    </w:p>
    <w:p w:rsidR="00D51D82" w:rsidRDefault="00D51D82" w:rsidP="00D51D82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D51D82" w:rsidRDefault="00D51D82" w:rsidP="00D51D82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Whether, considering the widespread allegations of human rights violations and intimidation by President Yoweri Museveni of Uganda, it is the Republic’s position that the Ugandan </w:t>
      </w:r>
      <w:r w:rsidR="00060D94">
        <w:rPr>
          <w:rFonts w:ascii="Arial" w:hAnsi="Arial" w:cs="Arial"/>
          <w:bCs/>
          <w:szCs w:val="24"/>
          <w:lang w:eastAsia="en-US"/>
        </w:rPr>
        <w:t>Elections</w:t>
      </w:r>
      <w:r>
        <w:rPr>
          <w:rFonts w:ascii="Arial" w:hAnsi="Arial" w:cs="Arial"/>
          <w:bCs/>
          <w:szCs w:val="24"/>
          <w:lang w:eastAsia="en-US"/>
        </w:rPr>
        <w:t xml:space="preserve"> have been free and fair; if not, what is the position in this regard ; if so, what are the relevant details;</w:t>
      </w:r>
    </w:p>
    <w:p w:rsidR="00D51D82" w:rsidRDefault="00D51D82" w:rsidP="00D51D82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Whether it is the Government’s position that the election outcome is legitimate; if not, what is the position in this regard; if so, what are the relevant details?  </w:t>
      </w:r>
      <w:r>
        <w:rPr>
          <w:rFonts w:ascii="Arial" w:hAnsi="Arial" w:cs="Arial"/>
          <w:b/>
          <w:bCs/>
          <w:szCs w:val="24"/>
          <w:lang w:eastAsia="en-US"/>
        </w:rPr>
        <w:t>NW84E</w:t>
      </w:r>
    </w:p>
    <w:p w:rsidR="00D51D82" w:rsidRDefault="00D51D82" w:rsidP="00F91FD5">
      <w:pPr>
        <w:rPr>
          <w:b/>
          <w:bCs/>
          <w:szCs w:val="24"/>
          <w:lang w:eastAsia="en-US"/>
        </w:rPr>
      </w:pPr>
    </w:p>
    <w:p w:rsidR="00D51D82" w:rsidRDefault="00D51D82" w:rsidP="00F91FD5">
      <w:pPr>
        <w:rPr>
          <w:b/>
          <w:bCs/>
          <w:szCs w:val="24"/>
          <w:lang w:eastAsia="en-US"/>
        </w:rPr>
      </w:pPr>
    </w:p>
    <w:p w:rsidR="003E3DFD" w:rsidRPr="007C52C6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7C52C6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7C52C6">
        <w:rPr>
          <w:rFonts w:ascii="Arial" w:hAnsi="Arial" w:cs="Arial"/>
          <w:b/>
          <w:szCs w:val="24"/>
          <w:lang w:eastAsia="en-US"/>
        </w:rPr>
        <w:t>REPLY:</w:t>
      </w:r>
    </w:p>
    <w:p w:rsidR="001A0E68" w:rsidRDefault="00D757B7" w:rsidP="00F34EFF">
      <w:pPr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South Africa is not in a position to pronounce on whether the Ugandan Elections were free and fair because it did not observe the Elections. Based on the </w:t>
      </w:r>
      <w:r w:rsidRPr="00D757B7">
        <w:rPr>
          <w:rFonts w:ascii="Arial" w:hAnsi="Arial" w:cs="Arial"/>
          <w:color w:val="000000"/>
          <w:szCs w:val="24"/>
          <w:shd w:val="clear" w:color="auto" w:fill="FFFFFF"/>
        </w:rPr>
        <w:t>African Union principle of subsidiarity, which mandates regional organisations to take the lead in managing political and other issues occurri</w:t>
      </w:r>
      <w:r>
        <w:rPr>
          <w:rFonts w:ascii="Arial" w:hAnsi="Arial" w:cs="Arial"/>
          <w:color w:val="000000"/>
          <w:szCs w:val="24"/>
          <w:shd w:val="clear" w:color="auto" w:fill="FFFFFF"/>
        </w:rPr>
        <w:t>ng in their respective regions, South Africa defers its position to observations that were made by</w:t>
      </w:r>
      <w:r w:rsidRPr="00D757B7">
        <w:t xml:space="preserve"> </w:t>
      </w:r>
      <w:r w:rsidRPr="00D757B7">
        <w:rPr>
          <w:rFonts w:ascii="Arial" w:hAnsi="Arial" w:cs="Arial"/>
          <w:color w:val="000000"/>
          <w:szCs w:val="24"/>
          <w:shd w:val="clear" w:color="auto" w:fill="FFFFFF"/>
        </w:rPr>
        <w:t>the East African Community (EAC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) and </w:t>
      </w:r>
      <w:r w:rsidRPr="00D757B7">
        <w:rPr>
          <w:rFonts w:ascii="Arial" w:hAnsi="Arial" w:cs="Arial"/>
          <w:color w:val="000000"/>
          <w:szCs w:val="24"/>
          <w:shd w:val="clear" w:color="auto" w:fill="FFFFFF"/>
        </w:rPr>
        <w:t>Intergovernmental A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uthority on Development (IGAD) that had sent Elections Observer Missions to Uganda. </w:t>
      </w:r>
      <w:r w:rsidR="00B53449">
        <w:rPr>
          <w:rFonts w:ascii="Arial" w:hAnsi="Arial" w:cs="Arial"/>
          <w:color w:val="000000"/>
          <w:szCs w:val="24"/>
          <w:shd w:val="clear" w:color="auto" w:fill="FFFFFF"/>
        </w:rPr>
        <w:t xml:space="preserve">Unfortunately, the African Union did not send an Elections Observer Mission which could also have guided South Africa’s position. </w:t>
      </w:r>
      <w:r w:rsidR="00F34EFF">
        <w:rPr>
          <w:rFonts w:ascii="Arial" w:hAnsi="Arial" w:cs="Arial"/>
          <w:color w:val="000000"/>
          <w:szCs w:val="24"/>
          <w:shd w:val="clear" w:color="auto" w:fill="FFFFFF"/>
        </w:rPr>
        <w:t>Both these regional authorities did not pronounce on whether the Ugandan Elections were free and fair.</w:t>
      </w:r>
      <w:r w:rsidR="00B5344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F34EFF" w:rsidRDefault="00F34EFF" w:rsidP="001A0E68">
      <w:pPr>
        <w:ind w:left="785"/>
        <w:contextualSpacing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50702" w:rsidRPr="00F9068D" w:rsidRDefault="00F34EFF" w:rsidP="00F9068D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/>
          <w:snapToGrid w:val="0"/>
        </w:rPr>
      </w:pPr>
      <w:r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The outcome of the Elections was announced by a legitimate entity in Uganda, </w:t>
      </w:r>
      <w:r w:rsidR="00DB4398" w:rsidRPr="00F9068D">
        <w:rPr>
          <w:rFonts w:ascii="Arial" w:hAnsi="Arial" w:cs="Arial"/>
          <w:color w:val="000000"/>
          <w:szCs w:val="24"/>
          <w:shd w:val="clear" w:color="auto" w:fill="FFFFFF"/>
        </w:rPr>
        <w:t>the Election</w:t>
      </w:r>
      <w:r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 Commission, on 16 January 2021. However, it was reported on 21 </w:t>
      </w:r>
      <w:r w:rsidR="00B53449" w:rsidRPr="00F9068D">
        <w:rPr>
          <w:rFonts w:ascii="Arial" w:hAnsi="Arial" w:cs="Arial"/>
          <w:color w:val="000000"/>
          <w:szCs w:val="24"/>
          <w:shd w:val="clear" w:color="auto" w:fill="FFFFFF"/>
        </w:rPr>
        <w:t>January</w:t>
      </w:r>
      <w:r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="00304E58"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2021 </w:t>
      </w:r>
      <w:r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that one of the </w:t>
      </w:r>
      <w:r w:rsidR="00B53449" w:rsidRPr="00F9068D">
        <w:rPr>
          <w:rFonts w:ascii="Arial" w:hAnsi="Arial" w:cs="Arial"/>
          <w:color w:val="000000"/>
          <w:szCs w:val="24"/>
          <w:shd w:val="clear" w:color="auto" w:fill="FFFFFF"/>
        </w:rPr>
        <w:t>Presidential</w:t>
      </w:r>
      <w:r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 contestants, </w:t>
      </w:r>
      <w:r w:rsidR="001A0E68"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Mr Robert Kyagulanyi Ssentamu has challenged the outcome of the Elections. He lodged his </w:t>
      </w:r>
      <w:r w:rsidR="00304E58" w:rsidRPr="00F9068D">
        <w:rPr>
          <w:rFonts w:ascii="Arial" w:hAnsi="Arial" w:cs="Arial"/>
          <w:color w:val="000000"/>
          <w:szCs w:val="24"/>
          <w:shd w:val="clear" w:color="auto" w:fill="FFFFFF"/>
        </w:rPr>
        <w:t>complaints</w:t>
      </w:r>
      <w:r w:rsidR="001A0E68"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 with in the Supreme Court of Uganda, which is the apex court in Uganda. He also has an option of referring the matter to the East Africa Court </w:t>
      </w:r>
      <w:r w:rsidR="00304E58"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of Justice </w:t>
      </w:r>
      <w:r w:rsidR="001A0E68"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which also has jurisdiction following the exhaustion of local remedies. South Africa supports </w:t>
      </w:r>
      <w:r w:rsidR="001A0E68" w:rsidRPr="00F9068D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the resolution of political disputes through political and legal means</w:t>
      </w:r>
      <w:r w:rsidR="00F9068D"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, and will </w:t>
      </w:r>
      <w:proofErr w:type="gramStart"/>
      <w:r w:rsidR="00F9068D" w:rsidRPr="00F9068D">
        <w:rPr>
          <w:rFonts w:ascii="Arial" w:hAnsi="Arial" w:cs="Arial"/>
          <w:color w:val="000000"/>
          <w:szCs w:val="24"/>
          <w:shd w:val="clear" w:color="auto" w:fill="FFFFFF"/>
        </w:rPr>
        <w:t>await</w:t>
      </w:r>
      <w:proofErr w:type="gramEnd"/>
      <w:r w:rsidR="00F9068D"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 the the outcome of the judicial process </w:t>
      </w:r>
      <w:r w:rsidR="00784FB1">
        <w:rPr>
          <w:rFonts w:ascii="Arial" w:hAnsi="Arial" w:cs="Arial"/>
          <w:color w:val="000000"/>
          <w:szCs w:val="24"/>
          <w:shd w:val="clear" w:color="auto" w:fill="FFFFFF"/>
        </w:rPr>
        <w:t xml:space="preserve">which is </w:t>
      </w:r>
      <w:r w:rsidR="00F9068D" w:rsidRPr="00F9068D">
        <w:rPr>
          <w:rFonts w:ascii="Arial" w:hAnsi="Arial" w:cs="Arial"/>
          <w:color w:val="000000"/>
          <w:szCs w:val="24"/>
          <w:shd w:val="clear" w:color="auto" w:fill="FFFFFF"/>
        </w:rPr>
        <w:t>currently underway</w:t>
      </w:r>
      <w:r w:rsidR="001A0E68" w:rsidRPr="00F9068D">
        <w:rPr>
          <w:rFonts w:ascii="Arial" w:hAnsi="Arial" w:cs="Arial"/>
          <w:color w:val="000000"/>
          <w:szCs w:val="24"/>
          <w:shd w:val="clear" w:color="auto" w:fill="FFFFFF"/>
        </w:rPr>
        <w:t xml:space="preserve">. </w:t>
      </w:r>
    </w:p>
    <w:p w:rsidR="007C52C6" w:rsidRDefault="007C52C6" w:rsidP="00F9068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276" w:lineRule="auto"/>
        <w:jc w:val="both"/>
        <w:rPr>
          <w:rFonts w:ascii="Arial" w:hAnsi="Arial"/>
          <w:snapToGrid w:val="0"/>
        </w:rPr>
      </w:pPr>
    </w:p>
    <w:p w:rsidR="007C52C6" w:rsidRDefault="007C52C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7C52C6" w:rsidRDefault="007C52C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80310F" w:rsidRDefault="0080310F">
      <w:pPr>
        <w:jc w:val="both"/>
      </w:pPr>
    </w:p>
    <w:p w:rsidR="00750702" w:rsidRDefault="00750702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863CC6" w:rsidRDefault="00863CC6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863CC6" w:rsidRDefault="00863CC6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D754A0" w:rsidRDefault="00D754A0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D754A0" w:rsidRDefault="00D754A0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750702" w:rsidRDefault="00750702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750702" w:rsidRDefault="00750702" w:rsidP="00750702">
      <w:pPr>
        <w:spacing w:line="360" w:lineRule="auto"/>
        <w:jc w:val="both"/>
        <w:rPr>
          <w:rFonts w:ascii="Arial" w:hAnsi="Arial" w:cs="Arial"/>
          <w:szCs w:val="24"/>
        </w:rPr>
      </w:pPr>
    </w:p>
    <w:p w:rsidR="00B27ED4" w:rsidRDefault="00B27ED4" w:rsidP="00750702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B27ED4" w:rsidRDefault="00B27ED4" w:rsidP="00750702">
      <w:pPr>
        <w:spacing w:line="360" w:lineRule="auto"/>
        <w:jc w:val="both"/>
        <w:rPr>
          <w:rFonts w:ascii="Arial" w:hAnsi="Arial" w:cs="Arial"/>
          <w:b/>
          <w:szCs w:val="24"/>
        </w:rPr>
      </w:pPr>
    </w:p>
    <w:sectPr w:rsidR="00B27ED4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9E" w:rsidRDefault="00BE149E">
      <w:r>
        <w:separator/>
      </w:r>
    </w:p>
  </w:endnote>
  <w:endnote w:type="continuationSeparator" w:id="0">
    <w:p w:rsidR="00BE149E" w:rsidRDefault="00BE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175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9E" w:rsidRDefault="00BE149E">
      <w:r>
        <w:separator/>
      </w:r>
    </w:p>
  </w:footnote>
  <w:footnote w:type="continuationSeparator" w:id="0">
    <w:p w:rsidR="00BE149E" w:rsidRDefault="00BE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2157CE"/>
    <w:multiLevelType w:val="hybridMultilevel"/>
    <w:tmpl w:val="6EEE0D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42C87"/>
    <w:multiLevelType w:val="multilevel"/>
    <w:tmpl w:val="0A7E0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1705"/>
    <w:multiLevelType w:val="multilevel"/>
    <w:tmpl w:val="86645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7E115AC"/>
    <w:multiLevelType w:val="hybridMultilevel"/>
    <w:tmpl w:val="A96883A6"/>
    <w:lvl w:ilvl="0" w:tplc="ECC618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2D0E89"/>
    <w:multiLevelType w:val="hybridMultilevel"/>
    <w:tmpl w:val="5E2C4678"/>
    <w:lvl w:ilvl="0" w:tplc="42E25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C58C4"/>
    <w:multiLevelType w:val="hybridMultilevel"/>
    <w:tmpl w:val="1FCAC89A"/>
    <w:lvl w:ilvl="0" w:tplc="0D84CF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6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0C8C"/>
    <w:rsid w:val="00003F59"/>
    <w:rsid w:val="00016E89"/>
    <w:rsid w:val="000200AF"/>
    <w:rsid w:val="00023A15"/>
    <w:rsid w:val="00032FDC"/>
    <w:rsid w:val="00046E8E"/>
    <w:rsid w:val="00053CA9"/>
    <w:rsid w:val="00060D94"/>
    <w:rsid w:val="00063D28"/>
    <w:rsid w:val="00063FAE"/>
    <w:rsid w:val="00064238"/>
    <w:rsid w:val="0007360C"/>
    <w:rsid w:val="000762E8"/>
    <w:rsid w:val="000C68EB"/>
    <w:rsid w:val="000E1090"/>
    <w:rsid w:val="000E1B5B"/>
    <w:rsid w:val="000F1CE7"/>
    <w:rsid w:val="000F419D"/>
    <w:rsid w:val="000F4994"/>
    <w:rsid w:val="00116771"/>
    <w:rsid w:val="00116C62"/>
    <w:rsid w:val="001234C0"/>
    <w:rsid w:val="0012737E"/>
    <w:rsid w:val="0013258A"/>
    <w:rsid w:val="0013274C"/>
    <w:rsid w:val="00144BB0"/>
    <w:rsid w:val="00160E39"/>
    <w:rsid w:val="00162175"/>
    <w:rsid w:val="00164C55"/>
    <w:rsid w:val="00177034"/>
    <w:rsid w:val="001848D8"/>
    <w:rsid w:val="001A0E68"/>
    <w:rsid w:val="001D289F"/>
    <w:rsid w:val="001E18E7"/>
    <w:rsid w:val="001F3FFF"/>
    <w:rsid w:val="0020753C"/>
    <w:rsid w:val="00210837"/>
    <w:rsid w:val="00211717"/>
    <w:rsid w:val="00216EF4"/>
    <w:rsid w:val="00220D12"/>
    <w:rsid w:val="00226EBD"/>
    <w:rsid w:val="0025188D"/>
    <w:rsid w:val="00254A4A"/>
    <w:rsid w:val="00256B64"/>
    <w:rsid w:val="00261B61"/>
    <w:rsid w:val="00274E5A"/>
    <w:rsid w:val="00276700"/>
    <w:rsid w:val="00283374"/>
    <w:rsid w:val="002837ED"/>
    <w:rsid w:val="002B61A5"/>
    <w:rsid w:val="002C6677"/>
    <w:rsid w:val="002C6A7C"/>
    <w:rsid w:val="002D0539"/>
    <w:rsid w:val="002D2E72"/>
    <w:rsid w:val="002D3DA3"/>
    <w:rsid w:val="002E5598"/>
    <w:rsid w:val="002F3C32"/>
    <w:rsid w:val="00304E58"/>
    <w:rsid w:val="00335DBB"/>
    <w:rsid w:val="0039375F"/>
    <w:rsid w:val="00394B99"/>
    <w:rsid w:val="003C27D3"/>
    <w:rsid w:val="003E3BDA"/>
    <w:rsid w:val="003E3DFD"/>
    <w:rsid w:val="0040394F"/>
    <w:rsid w:val="00407854"/>
    <w:rsid w:val="00407AE4"/>
    <w:rsid w:val="004228C9"/>
    <w:rsid w:val="00435163"/>
    <w:rsid w:val="00437092"/>
    <w:rsid w:val="0044448E"/>
    <w:rsid w:val="00447480"/>
    <w:rsid w:val="00454AF2"/>
    <w:rsid w:val="004637CA"/>
    <w:rsid w:val="00473637"/>
    <w:rsid w:val="004C7204"/>
    <w:rsid w:val="004E5678"/>
    <w:rsid w:val="005175F8"/>
    <w:rsid w:val="005441D7"/>
    <w:rsid w:val="005619FE"/>
    <w:rsid w:val="00563B20"/>
    <w:rsid w:val="005B0F98"/>
    <w:rsid w:val="005B6D71"/>
    <w:rsid w:val="005C44A2"/>
    <w:rsid w:val="005D1DC0"/>
    <w:rsid w:val="006021C0"/>
    <w:rsid w:val="00605E7A"/>
    <w:rsid w:val="0062619B"/>
    <w:rsid w:val="00667736"/>
    <w:rsid w:val="006753CA"/>
    <w:rsid w:val="006E1350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84FB1"/>
    <w:rsid w:val="007A2761"/>
    <w:rsid w:val="007C52C6"/>
    <w:rsid w:val="007C5820"/>
    <w:rsid w:val="007C771B"/>
    <w:rsid w:val="007F376E"/>
    <w:rsid w:val="0080310F"/>
    <w:rsid w:val="00806878"/>
    <w:rsid w:val="008110DB"/>
    <w:rsid w:val="00812046"/>
    <w:rsid w:val="00831D6D"/>
    <w:rsid w:val="00837032"/>
    <w:rsid w:val="008472B5"/>
    <w:rsid w:val="00861743"/>
    <w:rsid w:val="00863CC6"/>
    <w:rsid w:val="00867257"/>
    <w:rsid w:val="008851B4"/>
    <w:rsid w:val="008A5D1B"/>
    <w:rsid w:val="008B50EE"/>
    <w:rsid w:val="008E750A"/>
    <w:rsid w:val="008F5E9E"/>
    <w:rsid w:val="0091779A"/>
    <w:rsid w:val="00920CC8"/>
    <w:rsid w:val="00924EFE"/>
    <w:rsid w:val="0092638F"/>
    <w:rsid w:val="00943F7B"/>
    <w:rsid w:val="00977CC2"/>
    <w:rsid w:val="00997BFC"/>
    <w:rsid w:val="009A60DE"/>
    <w:rsid w:val="009C7DAF"/>
    <w:rsid w:val="009E18F7"/>
    <w:rsid w:val="009E32F0"/>
    <w:rsid w:val="009F613D"/>
    <w:rsid w:val="00A05EC1"/>
    <w:rsid w:val="00A24DD6"/>
    <w:rsid w:val="00A30027"/>
    <w:rsid w:val="00A35D03"/>
    <w:rsid w:val="00A4320F"/>
    <w:rsid w:val="00A706E9"/>
    <w:rsid w:val="00A729C2"/>
    <w:rsid w:val="00AA5BD0"/>
    <w:rsid w:val="00AC660C"/>
    <w:rsid w:val="00AC75CB"/>
    <w:rsid w:val="00AC7D25"/>
    <w:rsid w:val="00AD2D7E"/>
    <w:rsid w:val="00AE26F2"/>
    <w:rsid w:val="00AE5D89"/>
    <w:rsid w:val="00AF1948"/>
    <w:rsid w:val="00AF359F"/>
    <w:rsid w:val="00AF5888"/>
    <w:rsid w:val="00AF6DD9"/>
    <w:rsid w:val="00B24590"/>
    <w:rsid w:val="00B25FA1"/>
    <w:rsid w:val="00B27ED4"/>
    <w:rsid w:val="00B53449"/>
    <w:rsid w:val="00B57809"/>
    <w:rsid w:val="00B75715"/>
    <w:rsid w:val="00B81D16"/>
    <w:rsid w:val="00B95B28"/>
    <w:rsid w:val="00B97282"/>
    <w:rsid w:val="00BB1359"/>
    <w:rsid w:val="00BE149E"/>
    <w:rsid w:val="00C11D75"/>
    <w:rsid w:val="00C36227"/>
    <w:rsid w:val="00C8281E"/>
    <w:rsid w:val="00CA039D"/>
    <w:rsid w:val="00CA43BB"/>
    <w:rsid w:val="00CA4C2E"/>
    <w:rsid w:val="00CB24A4"/>
    <w:rsid w:val="00CB2CFC"/>
    <w:rsid w:val="00CE54A3"/>
    <w:rsid w:val="00CF622C"/>
    <w:rsid w:val="00D001C5"/>
    <w:rsid w:val="00D02477"/>
    <w:rsid w:val="00D12357"/>
    <w:rsid w:val="00D3673A"/>
    <w:rsid w:val="00D42050"/>
    <w:rsid w:val="00D51D82"/>
    <w:rsid w:val="00D7271D"/>
    <w:rsid w:val="00D754A0"/>
    <w:rsid w:val="00D757B7"/>
    <w:rsid w:val="00D84C4D"/>
    <w:rsid w:val="00D96CFC"/>
    <w:rsid w:val="00DA0223"/>
    <w:rsid w:val="00DA2D8F"/>
    <w:rsid w:val="00DB4398"/>
    <w:rsid w:val="00DE774E"/>
    <w:rsid w:val="00E14A76"/>
    <w:rsid w:val="00E23DD3"/>
    <w:rsid w:val="00E3480D"/>
    <w:rsid w:val="00E60D8B"/>
    <w:rsid w:val="00E7386C"/>
    <w:rsid w:val="00E75515"/>
    <w:rsid w:val="00E83E05"/>
    <w:rsid w:val="00E84CA6"/>
    <w:rsid w:val="00E86F77"/>
    <w:rsid w:val="00E9176A"/>
    <w:rsid w:val="00E92A27"/>
    <w:rsid w:val="00E97749"/>
    <w:rsid w:val="00EA2BB1"/>
    <w:rsid w:val="00EB3792"/>
    <w:rsid w:val="00EB3A06"/>
    <w:rsid w:val="00EC1425"/>
    <w:rsid w:val="00ED0B4C"/>
    <w:rsid w:val="00F34EFF"/>
    <w:rsid w:val="00F35517"/>
    <w:rsid w:val="00F35C3C"/>
    <w:rsid w:val="00F576DC"/>
    <w:rsid w:val="00F80CB5"/>
    <w:rsid w:val="00F9068D"/>
    <w:rsid w:val="00F91FD5"/>
    <w:rsid w:val="00F925D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Paragraphe  revu,Paragraphe de liste1,References,lp1,Title Style 1"/>
    <w:basedOn w:val="Normal"/>
    <w:link w:val="ListParagraphChar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Paragraphe  revu Char,Paragraphe de liste1 Char,References Char,lp1 Char,Title Style 1 Char"/>
    <w:link w:val="ListParagraph"/>
    <w:uiPriority w:val="34"/>
    <w:rsid w:val="000200AF"/>
    <w:rPr>
      <w:sz w:val="24"/>
      <w:lang w:val="en-GB"/>
    </w:rPr>
  </w:style>
  <w:style w:type="character" w:customStyle="1" w:styleId="fontstyle01">
    <w:name w:val="fontstyle01"/>
    <w:rsid w:val="000200A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uiPriority w:val="20"/>
    <w:qFormat/>
    <w:rsid w:val="000200AF"/>
    <w:rPr>
      <w:i/>
      <w:iCs/>
    </w:rPr>
  </w:style>
  <w:style w:type="paragraph" w:customStyle="1" w:styleId="Default">
    <w:name w:val="Default"/>
    <w:rsid w:val="00B57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2AD1D9-3FD5-4683-883E-35D02ABF4C43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2021-02-19T13:38:00Z</cp:lastPrinted>
  <dcterms:created xsi:type="dcterms:W3CDTF">2021-02-25T11:58:00Z</dcterms:created>
  <dcterms:modified xsi:type="dcterms:W3CDTF">2021-02-25T11:58:00Z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