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162C8C">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162C8C">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162C8C">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162C8C">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71F0A">
        <w:rPr>
          <w:rFonts w:ascii="Tahoma" w:hAnsi="Tahoma" w:cs="Tahoma"/>
          <w:b/>
          <w:bCs/>
          <w:sz w:val="22"/>
          <w:szCs w:val="22"/>
          <w:lang w:val="en-ZA"/>
        </w:rPr>
        <w:t>800</w:t>
      </w:r>
    </w:p>
    <w:p w:rsidR="008960B2" w:rsidRPr="00987C9F" w:rsidRDefault="008960B2" w:rsidP="008F1057">
      <w:pPr>
        <w:ind w:left="284"/>
        <w:rPr>
          <w:rFonts w:ascii="Tahoma" w:hAnsi="Tahoma" w:cs="Tahoma"/>
          <w:b/>
          <w:bCs/>
          <w:sz w:val="22"/>
          <w:szCs w:val="22"/>
          <w:lang w:val="en-ZA"/>
        </w:rPr>
      </w:pPr>
    </w:p>
    <w:p w:rsidR="003042F7" w:rsidRDefault="00F0121D" w:rsidP="008F1057">
      <w:pPr>
        <w:autoSpaceDE w:val="0"/>
        <w:autoSpaceDN w:val="0"/>
        <w:adjustRightInd w:val="0"/>
        <w:ind w:left="284"/>
        <w:rPr>
          <w:rFonts w:ascii="Arial" w:hAnsi="Arial" w:cs="Arial"/>
          <w:b/>
          <w:sz w:val="22"/>
          <w:szCs w:val="22"/>
        </w:rPr>
      </w:pPr>
      <w:r w:rsidRPr="00F0121D">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uOh804QAAAA0BAAAPAAAAAAAAAAAAAAAAAOoEAABkcnMvZG93bnJldi54&#10;bWxQSwECLQAUAAYACAAAACEAer9Us6cCAABJBgAAEAAAAAAAAAAAAAAAAAD4BQAAZHJzL2luay9p&#10;bmsxLnhtbFBLBQYAAAAABgAGAHgBAADNC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371F0A" w:rsidRPr="00371F0A" w:rsidRDefault="00371F0A" w:rsidP="00371F0A">
      <w:pPr>
        <w:spacing w:line="360" w:lineRule="auto"/>
        <w:ind w:left="993" w:hanging="709"/>
        <w:jc w:val="both"/>
        <w:outlineLvl w:val="0"/>
        <w:rPr>
          <w:rFonts w:ascii="Arial" w:hAnsi="Arial" w:cs="Arial"/>
          <w:b/>
        </w:rPr>
      </w:pPr>
      <w:r w:rsidRPr="00371F0A">
        <w:rPr>
          <w:rFonts w:ascii="Arial" w:hAnsi="Arial" w:cs="Arial"/>
          <w:b/>
        </w:rPr>
        <w:t>800.</w:t>
      </w:r>
      <w:r>
        <w:rPr>
          <w:rFonts w:ascii="Arial" w:hAnsi="Arial" w:cs="Arial"/>
          <w:b/>
        </w:rPr>
        <w:tab/>
      </w:r>
      <w:proofErr w:type="spellStart"/>
      <w:r w:rsidRPr="00371F0A">
        <w:rPr>
          <w:rFonts w:ascii="Arial" w:hAnsi="Arial" w:cs="Arial"/>
          <w:b/>
        </w:rPr>
        <w:t>Mr</w:t>
      </w:r>
      <w:proofErr w:type="spellEnd"/>
      <w:r w:rsidRPr="00371F0A">
        <w:rPr>
          <w:rFonts w:ascii="Arial" w:hAnsi="Arial" w:cs="Arial"/>
          <w:b/>
        </w:rPr>
        <w:t xml:space="preserve"> N Singh (IFP) to ask the Minister of Public Enterprises:</w:t>
      </w:r>
    </w:p>
    <w:p w:rsidR="00371F0A" w:rsidRDefault="00371F0A" w:rsidP="00371F0A">
      <w:pPr>
        <w:spacing w:line="360" w:lineRule="auto"/>
        <w:ind w:left="284"/>
        <w:jc w:val="both"/>
        <w:outlineLvl w:val="0"/>
        <w:rPr>
          <w:rFonts w:ascii="Arial" w:hAnsi="Arial" w:cs="Arial"/>
        </w:rPr>
      </w:pPr>
    </w:p>
    <w:p w:rsidR="00074F0B" w:rsidRPr="00371F0A" w:rsidRDefault="00371F0A" w:rsidP="00371F0A">
      <w:pPr>
        <w:spacing w:line="360" w:lineRule="auto"/>
        <w:ind w:left="993"/>
        <w:jc w:val="both"/>
        <w:outlineLvl w:val="0"/>
        <w:rPr>
          <w:rFonts w:ascii="Arial" w:hAnsi="Arial" w:cs="Arial"/>
        </w:rPr>
      </w:pPr>
      <w:r w:rsidRPr="00371F0A">
        <w:rPr>
          <w:rFonts w:ascii="Arial" w:hAnsi="Arial" w:cs="Arial"/>
        </w:rPr>
        <w:t xml:space="preserve">Whether the areas that are both supplied in bulk and billed by Eskom for energy provision are entitled to and receive a subsidy for the installation of prepaid meters as per relevant government </w:t>
      </w:r>
      <w:proofErr w:type="spellStart"/>
      <w:r w:rsidRPr="00371F0A">
        <w:rPr>
          <w:rFonts w:ascii="Arial" w:hAnsi="Arial" w:cs="Arial"/>
        </w:rPr>
        <w:t>programmes</w:t>
      </w:r>
      <w:proofErr w:type="spellEnd"/>
      <w:r w:rsidRPr="00371F0A">
        <w:rPr>
          <w:rFonts w:ascii="Arial" w:hAnsi="Arial" w:cs="Arial"/>
        </w:rPr>
        <w:t xml:space="preserve">; if not, why not; if so, what are the relevant details?        </w:t>
      </w:r>
      <w:r>
        <w:rPr>
          <w:rFonts w:ascii="Arial" w:hAnsi="Arial" w:cs="Arial"/>
        </w:rPr>
        <w:t xml:space="preserve">                                                                                                </w:t>
      </w:r>
      <w:r w:rsidRPr="00371F0A">
        <w:rPr>
          <w:rFonts w:ascii="Arial" w:hAnsi="Arial" w:cs="Arial"/>
        </w:rPr>
        <w:t xml:space="preserve"> NW957E</w:t>
      </w:r>
    </w:p>
    <w:p w:rsidR="00371F0A" w:rsidRPr="00A242EB" w:rsidRDefault="00371F0A" w:rsidP="00817F1E">
      <w:pPr>
        <w:spacing w:line="360" w:lineRule="auto"/>
        <w:ind w:left="284"/>
        <w:jc w:val="both"/>
        <w:outlineLvl w:val="0"/>
        <w:rPr>
          <w:rFonts w:ascii="Arial" w:hAnsi="Arial" w:cs="Arial"/>
          <w:b/>
          <w:sz w:val="16"/>
          <w:szCs w:val="16"/>
        </w:rPr>
      </w:pPr>
    </w:p>
    <w:p w:rsidR="003042F7" w:rsidRPr="00162C8C" w:rsidRDefault="003042F7" w:rsidP="00817F1E">
      <w:pPr>
        <w:spacing w:line="360" w:lineRule="auto"/>
        <w:ind w:left="284"/>
        <w:jc w:val="both"/>
        <w:outlineLvl w:val="0"/>
        <w:rPr>
          <w:rFonts w:ascii="Arial" w:hAnsi="Arial" w:cs="Arial"/>
          <w:b/>
          <w:u w:val="single"/>
        </w:rPr>
      </w:pPr>
      <w:r w:rsidRPr="00162C8C">
        <w:rPr>
          <w:rFonts w:ascii="Arial" w:hAnsi="Arial" w:cs="Arial"/>
          <w:b/>
          <w:u w:val="single"/>
        </w:rPr>
        <w:t>REPLY:</w:t>
      </w:r>
    </w:p>
    <w:p w:rsidR="00C154E7" w:rsidRDefault="003042F7" w:rsidP="008F1057">
      <w:pPr>
        <w:spacing w:before="100" w:beforeAutospacing="1" w:after="100" w:afterAutospacing="1"/>
        <w:ind w:left="284"/>
        <w:jc w:val="both"/>
        <w:outlineLvl w:val="0"/>
        <w:rPr>
          <w:rFonts w:ascii="Arial" w:hAnsi="Arial" w:cs="Arial"/>
          <w:b/>
        </w:rPr>
      </w:pPr>
      <w:r w:rsidRPr="00941FC3">
        <w:rPr>
          <w:rFonts w:ascii="Arial" w:hAnsi="Arial" w:cs="Arial"/>
          <w:b/>
        </w:rPr>
        <w:t>According t</w:t>
      </w:r>
      <w:r w:rsidR="000F7318">
        <w:rPr>
          <w:rFonts w:ascii="Arial" w:hAnsi="Arial" w:cs="Arial"/>
          <w:b/>
        </w:rPr>
        <w:t xml:space="preserve">o the information received from </w:t>
      </w:r>
      <w:r w:rsidR="00B521A2">
        <w:rPr>
          <w:rFonts w:ascii="Arial" w:hAnsi="Arial" w:cs="Arial"/>
          <w:b/>
        </w:rPr>
        <w:t>Eskom</w:t>
      </w:r>
    </w:p>
    <w:p w:rsidR="00A242EB" w:rsidRPr="00A242EB" w:rsidRDefault="00A242EB" w:rsidP="00A242EB">
      <w:pPr>
        <w:widowControl w:val="0"/>
        <w:suppressAutoHyphens/>
        <w:spacing w:line="360" w:lineRule="auto"/>
        <w:ind w:left="284"/>
        <w:jc w:val="both"/>
        <w:rPr>
          <w:rFonts w:ascii="Arial" w:hAnsi="Arial" w:cs="Arial"/>
        </w:rPr>
      </w:pPr>
      <w:r w:rsidRPr="00A242EB">
        <w:rPr>
          <w:rFonts w:ascii="Arial" w:hAnsi="Arial" w:cs="Arial"/>
        </w:rPr>
        <w:t xml:space="preserve">All residential customers who fall within the allocated area to be funded by the Department of Mineral Resources and Energy qualify for free prepaid meters (20A) installed by Eskom or by municipalities. The electrification </w:t>
      </w:r>
      <w:proofErr w:type="spellStart"/>
      <w:r w:rsidRPr="00A242EB">
        <w:rPr>
          <w:rFonts w:ascii="Arial" w:hAnsi="Arial" w:cs="Arial"/>
        </w:rPr>
        <w:t>programme</w:t>
      </w:r>
      <w:proofErr w:type="spellEnd"/>
      <w:r w:rsidRPr="00A242EB">
        <w:rPr>
          <w:rFonts w:ascii="Arial" w:hAnsi="Arial" w:cs="Arial"/>
        </w:rPr>
        <w:t xml:space="preserve"> is rolled out in line with the municipalities’ Integrated Development Plans (IDP). </w:t>
      </w:r>
    </w:p>
    <w:p w:rsidR="00A242EB" w:rsidRPr="00A242EB" w:rsidRDefault="00A242EB" w:rsidP="00A242EB">
      <w:pPr>
        <w:widowControl w:val="0"/>
        <w:suppressAutoHyphens/>
        <w:spacing w:line="360" w:lineRule="auto"/>
        <w:ind w:left="284"/>
        <w:jc w:val="both"/>
        <w:rPr>
          <w:rFonts w:ascii="Arial" w:hAnsi="Arial" w:cs="Arial"/>
        </w:rPr>
      </w:pPr>
    </w:p>
    <w:p w:rsidR="00A242EB" w:rsidRDefault="00A242EB" w:rsidP="00A242EB">
      <w:pPr>
        <w:widowControl w:val="0"/>
        <w:suppressAutoHyphens/>
        <w:spacing w:line="360" w:lineRule="auto"/>
        <w:ind w:left="284"/>
        <w:jc w:val="both"/>
        <w:rPr>
          <w:rFonts w:ascii="Arial" w:eastAsia="Arial Unicode MS" w:hAnsi="Arial" w:cs="Arial"/>
          <w:sz w:val="22"/>
          <w:szCs w:val="22"/>
          <w:lang w:eastAsia="en-PH"/>
        </w:rPr>
      </w:pPr>
      <w:r w:rsidRPr="00A242EB">
        <w:rPr>
          <w:rFonts w:ascii="Arial" w:hAnsi="Arial" w:cs="Arial"/>
        </w:rPr>
        <w:t>Only customers who require more than 20A supply are required to pay an upgrade fee from 20A to 60A</w:t>
      </w:r>
      <w:r w:rsidRPr="007B15D6">
        <w:rPr>
          <w:rFonts w:ascii="Arial" w:eastAsia="Arial Unicode MS" w:hAnsi="Arial" w:cs="Arial"/>
          <w:bCs/>
          <w:sz w:val="22"/>
          <w:szCs w:val="22"/>
          <w:lang w:val="en-GB" w:eastAsia="en-PH"/>
        </w:rPr>
        <w:t>.</w:t>
      </w:r>
    </w:p>
    <w:p w:rsidR="00784B7D" w:rsidRDefault="00784B7D" w:rsidP="00B521A2">
      <w:pPr>
        <w:ind w:left="284"/>
        <w:rPr>
          <w:rFonts w:ascii="Arial" w:hAnsi="Arial" w:cs="Arial"/>
          <w:b/>
          <w:bCs/>
          <w:lang w:val="en-ZA"/>
        </w:rPr>
      </w:pPr>
      <w:bookmarkStart w:id="0" w:name="_GoBack"/>
      <w:bookmarkEnd w:id="0"/>
    </w:p>
    <w:sectPr w:rsidR="00784B7D"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6C" w:rsidRDefault="00B2156C" w:rsidP="006A43DE">
      <w:r>
        <w:separator/>
      </w:r>
    </w:p>
  </w:endnote>
  <w:endnote w:type="continuationSeparator" w:id="0">
    <w:p w:rsidR="00B2156C" w:rsidRDefault="00B2156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6C" w:rsidRDefault="00B2156C" w:rsidP="006A43DE">
      <w:r>
        <w:separator/>
      </w:r>
    </w:p>
  </w:footnote>
  <w:footnote w:type="continuationSeparator" w:id="0">
    <w:p w:rsidR="00B2156C" w:rsidRDefault="00B2156C"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1"/>
  </w:num>
  <w:num w:numId="3">
    <w:abstractNumId w:val="4"/>
  </w:num>
  <w:num w:numId="4">
    <w:abstractNumId w:val="9"/>
  </w:num>
  <w:num w:numId="5">
    <w:abstractNumId w:val="10"/>
  </w:num>
  <w:num w:numId="6">
    <w:abstractNumId w:val="0"/>
  </w:num>
  <w:num w:numId="7">
    <w:abstractNumId w:val="7"/>
  </w:num>
  <w:num w:numId="8">
    <w:abstractNumId w:val="8"/>
  </w:num>
  <w:num w:numId="9">
    <w:abstractNumId w:val="1"/>
  </w:num>
  <w:num w:numId="10">
    <w:abstractNumId w:val="2"/>
  </w:num>
  <w:num w:numId="11">
    <w:abstractNumId w:val="3"/>
  </w:num>
  <w:num w:numId="1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1506"/>
  </w:hdrShapeDefaults>
  <w:footnotePr>
    <w:footnote w:id="-1"/>
    <w:footnote w:id="0"/>
  </w:footnotePr>
  <w:endnotePr>
    <w:endnote w:id="-1"/>
    <w:endnote w:id="0"/>
  </w:endnotePr>
  <w:compat/>
  <w:rsids>
    <w:rsidRoot w:val="00BD0503"/>
    <w:rsid w:val="00003B3F"/>
    <w:rsid w:val="00005888"/>
    <w:rsid w:val="000568B9"/>
    <w:rsid w:val="000602C8"/>
    <w:rsid w:val="000629C6"/>
    <w:rsid w:val="000637C0"/>
    <w:rsid w:val="00071BD8"/>
    <w:rsid w:val="00074EBD"/>
    <w:rsid w:val="00074F0B"/>
    <w:rsid w:val="0008029D"/>
    <w:rsid w:val="00083713"/>
    <w:rsid w:val="00090AD5"/>
    <w:rsid w:val="000B6791"/>
    <w:rsid w:val="000B75A2"/>
    <w:rsid w:val="000C4756"/>
    <w:rsid w:val="000C48EB"/>
    <w:rsid w:val="000F6FB5"/>
    <w:rsid w:val="000F7318"/>
    <w:rsid w:val="001204BE"/>
    <w:rsid w:val="00125D8E"/>
    <w:rsid w:val="00141EAA"/>
    <w:rsid w:val="00152E8D"/>
    <w:rsid w:val="00153347"/>
    <w:rsid w:val="00162952"/>
    <w:rsid w:val="00162C8C"/>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5771"/>
    <w:rsid w:val="00232FDA"/>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2922"/>
    <w:rsid w:val="005D4F0C"/>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711E1F"/>
    <w:rsid w:val="00716A5F"/>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42EB"/>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156C"/>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71A4E"/>
    <w:rsid w:val="00C7276E"/>
    <w:rsid w:val="00C76C58"/>
    <w:rsid w:val="00C877F2"/>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D3D30"/>
    <w:rsid w:val="00DD5878"/>
    <w:rsid w:val="00DE52C7"/>
    <w:rsid w:val="00DF2645"/>
    <w:rsid w:val="00DF6415"/>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121D"/>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21D"/>
    <w:rPr>
      <w:sz w:val="24"/>
      <w:szCs w:val="24"/>
    </w:rPr>
  </w:style>
  <w:style w:type="paragraph" w:styleId="Heading1">
    <w:name w:val="heading 1"/>
    <w:basedOn w:val="Normal"/>
    <w:next w:val="Normal"/>
    <w:qFormat/>
    <w:rsid w:val="00F0121D"/>
    <w:pPr>
      <w:keepNext/>
      <w:spacing w:line="312" w:lineRule="auto"/>
      <w:ind w:left="540"/>
      <w:outlineLvl w:val="0"/>
    </w:pPr>
    <w:rPr>
      <w:rFonts w:ascii="Arial" w:hAnsi="Arial" w:cs="Arial"/>
      <w:b/>
      <w:bCs/>
    </w:rPr>
  </w:style>
  <w:style w:type="paragraph" w:styleId="Heading2">
    <w:name w:val="heading 2"/>
    <w:basedOn w:val="Normal"/>
    <w:next w:val="Normal"/>
    <w:qFormat/>
    <w:rsid w:val="00F0121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0121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0121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0121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2F55-DDD1-4F2C-AE25-BED7E525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1058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2021-03-17T12:48:00Z</cp:lastPrinted>
  <dcterms:created xsi:type="dcterms:W3CDTF">2021-04-19T12:33:00Z</dcterms:created>
  <dcterms:modified xsi:type="dcterms:W3CDTF">2021-04-19T12:33:00Z</dcterms:modified>
</cp:coreProperties>
</file>