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113B11">
        <w:rPr>
          <w:rFonts w:cs="Arial"/>
          <w:sz w:val="22"/>
          <w:szCs w:val="22"/>
          <w:u w:val="none"/>
          <w:lang w:val="en-ZA"/>
        </w:rPr>
        <w:t>79</w:t>
      </w:r>
      <w:r w:rsidR="00E55892">
        <w:rPr>
          <w:rFonts w:cs="Arial"/>
          <w:sz w:val="22"/>
          <w:szCs w:val="22"/>
          <w:u w:val="none"/>
          <w:lang w:val="en-ZA"/>
        </w:rPr>
        <w:t>9</w:t>
      </w:r>
    </w:p>
    <w:p w:rsidR="00795444" w:rsidRDefault="00795444" w:rsidP="00795444">
      <w:pPr>
        <w:rPr>
          <w:lang w:val="en-ZA" w:eastAsia="x-none"/>
        </w:rPr>
      </w:pPr>
    </w:p>
    <w:p w:rsidR="00E55892" w:rsidRPr="00E55892" w:rsidRDefault="00E55892" w:rsidP="00E5589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E55892">
        <w:rPr>
          <w:rFonts w:ascii="Arial" w:hAnsi="Arial" w:cs="Arial"/>
          <w:b/>
        </w:rPr>
        <w:t>799</w:t>
      </w:r>
      <w:r w:rsidRPr="00E55892">
        <w:rPr>
          <w:rFonts w:ascii="Arial" w:eastAsia="Times New Roman" w:hAnsi="Arial" w:cs="Arial"/>
          <w:b/>
        </w:rPr>
        <w:t>.</w:t>
      </w:r>
      <w:r w:rsidRPr="00E55892">
        <w:rPr>
          <w:rFonts w:ascii="Arial" w:eastAsia="Times New Roman" w:hAnsi="Arial" w:cs="Arial"/>
          <w:b/>
        </w:rPr>
        <w:tab/>
      </w:r>
      <w:proofErr w:type="spellStart"/>
      <w:r w:rsidRPr="00E55892">
        <w:rPr>
          <w:rFonts w:ascii="Arial" w:hAnsi="Arial" w:cs="Arial"/>
          <w:b/>
        </w:rPr>
        <w:t>Mr</w:t>
      </w:r>
      <w:proofErr w:type="spellEnd"/>
      <w:r w:rsidRPr="00E55892">
        <w:rPr>
          <w:rFonts w:ascii="Arial" w:hAnsi="Arial" w:cs="Arial"/>
          <w:b/>
        </w:rPr>
        <w:t xml:space="preserve"> C D </w:t>
      </w:r>
      <w:proofErr w:type="spellStart"/>
      <w:r w:rsidRPr="00E55892">
        <w:rPr>
          <w:rFonts w:ascii="Arial" w:hAnsi="Arial" w:cs="Arial"/>
          <w:b/>
        </w:rPr>
        <w:t>Matsepe</w:t>
      </w:r>
      <w:proofErr w:type="spellEnd"/>
      <w:r w:rsidRPr="00E55892">
        <w:rPr>
          <w:rFonts w:ascii="Arial" w:hAnsi="Arial" w:cs="Arial"/>
          <w:b/>
        </w:rPr>
        <w:t xml:space="preserve"> (DA) to ask the Minister of Transport:</w:t>
      </w:r>
    </w:p>
    <w:p w:rsidR="00E55892" w:rsidRDefault="00E55892" w:rsidP="00E5589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E55892">
        <w:rPr>
          <w:rFonts w:ascii="Arial" w:eastAsia="Times New Roman" w:hAnsi="Arial" w:cs="Arial"/>
          <w:color w:val="000000"/>
          <w:lang w:eastAsia="en-ZA"/>
        </w:rPr>
        <w:t xml:space="preserve">(a) What payments has the Passenger Rail Agency of South Africa made to </w:t>
      </w:r>
      <w:proofErr w:type="spellStart"/>
      <w:r w:rsidR="00F96F16">
        <w:rPr>
          <w:rFonts w:ascii="Arial" w:eastAsia="Times New Roman" w:hAnsi="Arial" w:cs="Arial"/>
          <w:color w:val="000000"/>
          <w:lang w:eastAsia="en-ZA"/>
        </w:rPr>
        <w:t>Siyaya</w:t>
      </w:r>
      <w:proofErr w:type="spellEnd"/>
      <w:r w:rsidR="00F96F16">
        <w:rPr>
          <w:rFonts w:ascii="Arial" w:eastAsia="Times New Roman" w:hAnsi="Arial" w:cs="Arial"/>
          <w:color w:val="000000"/>
          <w:lang w:eastAsia="en-ZA"/>
        </w:rPr>
        <w:t xml:space="preserve"> DB Engineering, </w:t>
      </w:r>
      <w:proofErr w:type="spellStart"/>
      <w:r w:rsidR="00F96F16">
        <w:rPr>
          <w:rFonts w:ascii="Arial" w:eastAsia="Times New Roman" w:hAnsi="Arial" w:cs="Arial"/>
          <w:color w:val="000000"/>
          <w:lang w:eastAsia="en-ZA"/>
        </w:rPr>
        <w:t>Siyaya</w:t>
      </w:r>
      <w:proofErr w:type="spellEnd"/>
      <w:r w:rsidR="00F96F16">
        <w:rPr>
          <w:rFonts w:ascii="Arial" w:eastAsia="Times New Roman" w:hAnsi="Arial" w:cs="Arial"/>
          <w:color w:val="000000"/>
          <w:lang w:eastAsia="en-ZA"/>
        </w:rPr>
        <w:t xml:space="preserve"> Energy (Pty) Ltd and </w:t>
      </w:r>
      <w:proofErr w:type="spellStart"/>
      <w:r w:rsidR="00F96F16">
        <w:rPr>
          <w:rFonts w:ascii="Arial" w:eastAsia="Times New Roman" w:hAnsi="Arial" w:cs="Arial"/>
          <w:color w:val="000000"/>
          <w:lang w:eastAsia="en-ZA"/>
        </w:rPr>
        <w:t>Siyaya</w:t>
      </w:r>
      <w:proofErr w:type="spellEnd"/>
      <w:r w:rsidR="00F96F16">
        <w:rPr>
          <w:rFonts w:ascii="Arial" w:eastAsia="Times New Roman" w:hAnsi="Arial" w:cs="Arial"/>
          <w:color w:val="000000"/>
          <w:lang w:eastAsia="en-ZA"/>
        </w:rPr>
        <w:t xml:space="preserve"> Rail Solution (Pty) Ltd </w:t>
      </w:r>
      <w:r w:rsidRPr="00E55892">
        <w:rPr>
          <w:rFonts w:ascii="Arial" w:eastAsia="Times New Roman" w:hAnsi="Arial" w:cs="Arial"/>
          <w:color w:val="000000"/>
          <w:lang w:eastAsia="en-ZA"/>
        </w:rPr>
        <w:t>in the past three financial years and (b</w:t>
      </w:r>
      <w:proofErr w:type="gramStart"/>
      <w:r w:rsidRPr="00E55892">
        <w:rPr>
          <w:rFonts w:ascii="Arial" w:eastAsia="Times New Roman" w:hAnsi="Arial" w:cs="Arial"/>
          <w:color w:val="000000"/>
          <w:lang w:eastAsia="en-ZA"/>
        </w:rPr>
        <w:t>)(</w:t>
      </w:r>
      <w:proofErr w:type="spellStart"/>
      <w:proofErr w:type="gramEnd"/>
      <w:r w:rsidRPr="00E55892">
        <w:rPr>
          <w:rFonts w:ascii="Arial" w:eastAsia="Times New Roman" w:hAnsi="Arial" w:cs="Arial"/>
          <w:color w:val="000000"/>
          <w:lang w:eastAsia="en-ZA"/>
        </w:rPr>
        <w:t>i</w:t>
      </w:r>
      <w:proofErr w:type="spellEnd"/>
      <w:r w:rsidRPr="00E55892">
        <w:rPr>
          <w:rFonts w:ascii="Arial" w:eastAsia="Times New Roman" w:hAnsi="Arial" w:cs="Arial"/>
          <w:color w:val="000000"/>
          <w:lang w:eastAsia="en-ZA"/>
        </w:rPr>
        <w:t>) what was the (</w:t>
      </w:r>
      <w:proofErr w:type="spellStart"/>
      <w:r w:rsidRPr="00E55892">
        <w:rPr>
          <w:rFonts w:ascii="Arial" w:eastAsia="Times New Roman" w:hAnsi="Arial" w:cs="Arial"/>
          <w:color w:val="000000"/>
          <w:lang w:eastAsia="en-ZA"/>
        </w:rPr>
        <w:t>i</w:t>
      </w:r>
      <w:proofErr w:type="spellEnd"/>
      <w:r w:rsidRPr="00E55892">
        <w:rPr>
          <w:rFonts w:ascii="Arial" w:eastAsia="Times New Roman" w:hAnsi="Arial" w:cs="Arial"/>
          <w:color w:val="000000"/>
          <w:lang w:eastAsia="en-ZA"/>
        </w:rPr>
        <w:t xml:space="preserve">) total amount (ii) purpose of each </w:t>
      </w:r>
      <w:r w:rsidRPr="00E55892">
        <w:rPr>
          <w:rFonts w:ascii="Arial" w:eastAsia="Times New Roman" w:hAnsi="Arial" w:cs="Arial"/>
        </w:rPr>
        <w:t>payment</w:t>
      </w:r>
      <w:r w:rsidRPr="00E55892">
        <w:rPr>
          <w:rFonts w:ascii="Arial" w:eastAsia="Times New Roman" w:hAnsi="Arial" w:cs="Arial"/>
          <w:color w:val="000000"/>
          <w:lang w:eastAsia="en-ZA"/>
        </w:rPr>
        <w:t xml:space="preserve"> and (ii) who </w:t>
      </w:r>
      <w:proofErr w:type="spellStart"/>
      <w:r w:rsidRPr="00E55892">
        <w:rPr>
          <w:rFonts w:ascii="Arial" w:eastAsia="Times New Roman" w:hAnsi="Arial" w:cs="Arial"/>
          <w:color w:val="000000"/>
          <w:lang w:eastAsia="en-ZA"/>
        </w:rPr>
        <w:t>authorised</w:t>
      </w:r>
      <w:proofErr w:type="spellEnd"/>
      <w:r w:rsidRPr="00E55892">
        <w:rPr>
          <w:rFonts w:ascii="Arial" w:eastAsia="Times New Roman" w:hAnsi="Arial" w:cs="Arial"/>
          <w:color w:val="000000"/>
          <w:lang w:eastAsia="en-ZA"/>
        </w:rPr>
        <w:t xml:space="preserve"> each payment</w:t>
      </w:r>
      <w:r w:rsidRPr="00E55892">
        <w:rPr>
          <w:rFonts w:ascii="Arial" w:hAnsi="Arial" w:cs="Arial"/>
        </w:rPr>
        <w:t>?</w:t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</w:r>
      <w:r w:rsidRPr="00E55892">
        <w:rPr>
          <w:rFonts w:ascii="Arial" w:hAnsi="Arial" w:cs="Arial"/>
        </w:rPr>
        <w:tab/>
        <w:t>NW884E</w:t>
      </w:r>
    </w:p>
    <w:p w:rsidR="00834BFD" w:rsidRDefault="00834BFD" w:rsidP="00E5589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</w:p>
    <w:p w:rsidR="00834BFD" w:rsidRDefault="00834BFD" w:rsidP="00E5589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</w:rPr>
      </w:pPr>
      <w:r w:rsidRPr="00834BFD">
        <w:rPr>
          <w:rFonts w:ascii="Arial" w:hAnsi="Arial" w:cs="Arial"/>
          <w:b/>
        </w:rPr>
        <w:t>Response:</w:t>
      </w:r>
    </w:p>
    <w:p w:rsidR="00834BFD" w:rsidRDefault="00834BFD" w:rsidP="00834BFD">
      <w:pPr>
        <w:pStyle w:val="ListParagraph"/>
        <w:numPr>
          <w:ilvl w:val="0"/>
          <w:numId w:val="24"/>
        </w:num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834BFD">
        <w:rPr>
          <w:rFonts w:ascii="Arial" w:hAnsi="Arial" w:cs="Arial"/>
          <w:b/>
        </w:rPr>
        <w:t xml:space="preserve">Payments made to </w:t>
      </w:r>
      <w:proofErr w:type="spellStart"/>
      <w:r w:rsidRPr="00834BFD">
        <w:rPr>
          <w:rFonts w:ascii="Arial" w:hAnsi="Arial" w:cs="Arial"/>
          <w:b/>
        </w:rPr>
        <w:t>Siyaya</w:t>
      </w:r>
      <w:proofErr w:type="spellEnd"/>
      <w:r>
        <w:rPr>
          <w:rFonts w:ascii="Arial" w:hAnsi="Arial" w:cs="Arial"/>
          <w:b/>
        </w:rPr>
        <w:t xml:space="preserve"> in the past three years</w:t>
      </w:r>
      <w:r w:rsidR="00BA7115">
        <w:rPr>
          <w:rFonts w:ascii="Arial" w:hAnsi="Arial" w:cs="Arial"/>
          <w:b/>
        </w:rPr>
        <w:t>:</w:t>
      </w:r>
    </w:p>
    <w:p w:rsidR="00BA7115" w:rsidRPr="00BA7115" w:rsidRDefault="00BA7115" w:rsidP="00BA7115">
      <w:pPr>
        <w:tabs>
          <w:tab w:val="left" w:pos="432"/>
          <w:tab w:val="left" w:pos="72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7115">
        <w:rPr>
          <w:rFonts w:ascii="Arial" w:hAnsi="Arial" w:cs="Arial"/>
        </w:rPr>
        <w:t>2014/15 FY – R169</w:t>
      </w:r>
      <w:proofErr w:type="gramStart"/>
      <w:r w:rsidR="008E4B5E">
        <w:rPr>
          <w:rFonts w:ascii="Arial" w:hAnsi="Arial" w:cs="Arial"/>
        </w:rPr>
        <w:t>,</w:t>
      </w:r>
      <w:r w:rsidRPr="00BA7115">
        <w:rPr>
          <w:rFonts w:ascii="Arial" w:hAnsi="Arial" w:cs="Arial"/>
        </w:rPr>
        <w:t>970</w:t>
      </w:r>
      <w:r w:rsidR="008E4B5E">
        <w:rPr>
          <w:rFonts w:ascii="Arial" w:hAnsi="Arial" w:cs="Arial"/>
        </w:rPr>
        <w:t>,</w:t>
      </w:r>
      <w:r w:rsidRPr="00BA7115">
        <w:rPr>
          <w:rFonts w:ascii="Arial" w:hAnsi="Arial" w:cs="Arial"/>
        </w:rPr>
        <w:t>227</w:t>
      </w:r>
      <w:proofErr w:type="gramEnd"/>
      <w:r w:rsidR="008E4B5E">
        <w:rPr>
          <w:rFonts w:ascii="Arial" w:hAnsi="Arial" w:cs="Arial"/>
        </w:rPr>
        <w:t>-</w:t>
      </w:r>
      <w:r w:rsidRPr="00BA7115">
        <w:rPr>
          <w:rFonts w:ascii="Arial" w:hAnsi="Arial" w:cs="Arial"/>
        </w:rPr>
        <w:t>77</w:t>
      </w:r>
    </w:p>
    <w:p w:rsidR="00BA7115" w:rsidRPr="00BA7115" w:rsidRDefault="00BA7115" w:rsidP="00BA7115">
      <w:pPr>
        <w:tabs>
          <w:tab w:val="left" w:pos="432"/>
          <w:tab w:val="left" w:pos="72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BA7115">
        <w:rPr>
          <w:rFonts w:ascii="Arial" w:hAnsi="Arial" w:cs="Arial"/>
        </w:rPr>
        <w:tab/>
      </w:r>
      <w:r w:rsidRPr="00BA7115">
        <w:rPr>
          <w:rFonts w:ascii="Arial" w:hAnsi="Arial" w:cs="Arial"/>
        </w:rPr>
        <w:tab/>
        <w:t xml:space="preserve">       2015/16 FY – R167</w:t>
      </w:r>
      <w:proofErr w:type="gramStart"/>
      <w:r w:rsidR="008E4B5E">
        <w:rPr>
          <w:rFonts w:ascii="Arial" w:hAnsi="Arial" w:cs="Arial"/>
        </w:rPr>
        <w:t>,</w:t>
      </w:r>
      <w:r w:rsidRPr="00BA7115">
        <w:rPr>
          <w:rFonts w:ascii="Arial" w:hAnsi="Arial" w:cs="Arial"/>
        </w:rPr>
        <w:t>269</w:t>
      </w:r>
      <w:r w:rsidR="008E4B5E">
        <w:rPr>
          <w:rFonts w:ascii="Arial" w:hAnsi="Arial" w:cs="Arial"/>
        </w:rPr>
        <w:t>,444</w:t>
      </w:r>
      <w:proofErr w:type="gramEnd"/>
      <w:r w:rsidR="008E4B5E">
        <w:rPr>
          <w:rFonts w:ascii="Arial" w:hAnsi="Arial" w:cs="Arial"/>
        </w:rPr>
        <w:t>-</w:t>
      </w:r>
      <w:r w:rsidRPr="00BA7115">
        <w:rPr>
          <w:rFonts w:ascii="Arial" w:hAnsi="Arial" w:cs="Arial"/>
        </w:rPr>
        <w:t>68</w:t>
      </w:r>
    </w:p>
    <w:p w:rsidR="00BA7115" w:rsidRDefault="00BA7115" w:rsidP="00BA7115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BA7115">
        <w:rPr>
          <w:rFonts w:ascii="Arial" w:hAnsi="Arial" w:cs="Arial"/>
        </w:rPr>
        <w:tab/>
      </w:r>
      <w:r w:rsidRPr="00BA7115">
        <w:rPr>
          <w:rFonts w:ascii="Arial" w:hAnsi="Arial" w:cs="Arial"/>
        </w:rPr>
        <w:tab/>
        <w:t xml:space="preserve">       2016/17 FY – R292</w:t>
      </w:r>
      <w:proofErr w:type="gramStart"/>
      <w:r w:rsidR="008E4B5E">
        <w:rPr>
          <w:rFonts w:ascii="Arial" w:hAnsi="Arial" w:cs="Arial"/>
        </w:rPr>
        <w:t>,</w:t>
      </w:r>
      <w:r w:rsidRPr="00BA7115">
        <w:rPr>
          <w:rFonts w:ascii="Arial" w:hAnsi="Arial" w:cs="Arial"/>
        </w:rPr>
        <w:t>783</w:t>
      </w:r>
      <w:r w:rsidR="008E4B5E">
        <w:rPr>
          <w:rFonts w:ascii="Arial" w:hAnsi="Arial" w:cs="Arial"/>
        </w:rPr>
        <w:t>,</w:t>
      </w:r>
      <w:r w:rsidRPr="00BA7115">
        <w:rPr>
          <w:rFonts w:ascii="Arial" w:hAnsi="Arial" w:cs="Arial"/>
        </w:rPr>
        <w:t>545</w:t>
      </w:r>
      <w:proofErr w:type="gramEnd"/>
      <w:r w:rsidR="008E4B5E">
        <w:rPr>
          <w:rFonts w:ascii="Arial" w:hAnsi="Arial" w:cs="Arial"/>
        </w:rPr>
        <w:t>-</w:t>
      </w:r>
      <w:r w:rsidRPr="00BA7115">
        <w:rPr>
          <w:rFonts w:ascii="Arial" w:hAnsi="Arial" w:cs="Arial"/>
        </w:rPr>
        <w:t>69</w:t>
      </w:r>
    </w:p>
    <w:p w:rsidR="004045CA" w:rsidRDefault="004045CA" w:rsidP="00BA7115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BA7115" w:rsidRDefault="00BA7115" w:rsidP="00BA7115">
      <w:pPr>
        <w:pStyle w:val="ListParagraph"/>
        <w:numPr>
          <w:ilvl w:val="0"/>
          <w:numId w:val="24"/>
        </w:numPr>
        <w:tabs>
          <w:tab w:val="left" w:pos="432"/>
          <w:tab w:val="left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4045CA">
        <w:rPr>
          <w:rFonts w:ascii="Arial" w:hAnsi="Arial" w:cs="Arial"/>
          <w:b/>
        </w:rPr>
        <w:t>What was the:</w:t>
      </w:r>
    </w:p>
    <w:p w:rsidR="004045CA" w:rsidRPr="004045CA" w:rsidRDefault="004045CA" w:rsidP="004045CA">
      <w:pPr>
        <w:pStyle w:val="ListParagraph"/>
        <w:tabs>
          <w:tab w:val="left" w:pos="432"/>
          <w:tab w:val="left" w:pos="720"/>
        </w:tabs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BA7115" w:rsidRDefault="00BA7115" w:rsidP="004045CA">
      <w:pPr>
        <w:pStyle w:val="ListParagraph"/>
        <w:numPr>
          <w:ilvl w:val="0"/>
          <w:numId w:val="25"/>
        </w:numPr>
        <w:tabs>
          <w:tab w:val="left" w:pos="432"/>
          <w:tab w:val="left" w:pos="720"/>
        </w:tabs>
        <w:spacing w:after="0" w:line="240" w:lineRule="auto"/>
        <w:ind w:left="1418" w:hanging="338"/>
        <w:jc w:val="both"/>
        <w:rPr>
          <w:rFonts w:ascii="Arial" w:hAnsi="Arial" w:cs="Arial"/>
        </w:rPr>
      </w:pPr>
      <w:r>
        <w:rPr>
          <w:rFonts w:ascii="Arial" w:hAnsi="Arial" w:cs="Arial"/>
        </w:rPr>
        <w:t>Total amount – R630</w:t>
      </w:r>
      <w:proofErr w:type="gramStart"/>
      <w:r w:rsidR="008E4B5E">
        <w:rPr>
          <w:rFonts w:ascii="Arial" w:hAnsi="Arial" w:cs="Arial"/>
        </w:rPr>
        <w:t>,</w:t>
      </w:r>
      <w:r>
        <w:rPr>
          <w:rFonts w:ascii="Arial" w:hAnsi="Arial" w:cs="Arial"/>
        </w:rPr>
        <w:t>023</w:t>
      </w:r>
      <w:r w:rsidR="008E4B5E">
        <w:rPr>
          <w:rFonts w:ascii="Arial" w:hAnsi="Arial" w:cs="Arial"/>
        </w:rPr>
        <w:t>,</w:t>
      </w:r>
      <w:r>
        <w:rPr>
          <w:rFonts w:ascii="Arial" w:hAnsi="Arial" w:cs="Arial"/>
        </w:rPr>
        <w:t>218</w:t>
      </w:r>
      <w:proofErr w:type="gramEnd"/>
      <w:r w:rsidR="008E4B5E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  <w:r w:rsidR="004045CA">
        <w:rPr>
          <w:rFonts w:ascii="Arial" w:hAnsi="Arial" w:cs="Arial"/>
        </w:rPr>
        <w:t>.</w:t>
      </w:r>
    </w:p>
    <w:p w:rsidR="00BA7115" w:rsidRDefault="004045CA" w:rsidP="004045CA">
      <w:pPr>
        <w:pStyle w:val="ListParagraph"/>
        <w:numPr>
          <w:ilvl w:val="0"/>
          <w:numId w:val="25"/>
        </w:numPr>
        <w:tabs>
          <w:tab w:val="left" w:pos="432"/>
          <w:tab w:val="left" w:pos="720"/>
        </w:tabs>
        <w:spacing w:after="0" w:line="240" w:lineRule="auto"/>
        <w:ind w:left="1418" w:hanging="3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attached spreadsheet. </w:t>
      </w:r>
      <w:r w:rsidR="008A2971">
        <w:rPr>
          <w:rFonts w:ascii="Arial" w:hAnsi="Arial" w:cs="Arial"/>
        </w:rPr>
        <w:t>The p</w:t>
      </w:r>
      <w:r>
        <w:rPr>
          <w:rFonts w:ascii="Arial" w:hAnsi="Arial" w:cs="Arial"/>
        </w:rPr>
        <w:t>urpose</w:t>
      </w:r>
      <w:r w:rsidR="008A29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8A2971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payment</w:t>
      </w:r>
      <w:r w:rsidR="008A29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A297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document</w:t>
      </w:r>
      <w:r w:rsidR="008A297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each business unit on separate tab</w:t>
      </w:r>
      <w:r w:rsidR="008A2971">
        <w:rPr>
          <w:rFonts w:ascii="Arial" w:hAnsi="Arial" w:cs="Arial"/>
        </w:rPr>
        <w:t xml:space="preserve"> of the attached spreadsheet</w:t>
      </w:r>
      <w:r>
        <w:rPr>
          <w:rFonts w:ascii="Arial" w:hAnsi="Arial" w:cs="Arial"/>
        </w:rPr>
        <w:t>.</w:t>
      </w:r>
    </w:p>
    <w:p w:rsidR="004045CA" w:rsidRDefault="004045CA" w:rsidP="004045CA">
      <w:pPr>
        <w:pStyle w:val="ListParagraph"/>
        <w:numPr>
          <w:ilvl w:val="0"/>
          <w:numId w:val="25"/>
        </w:numPr>
        <w:tabs>
          <w:tab w:val="left" w:pos="432"/>
          <w:tab w:val="left" w:pos="720"/>
        </w:tabs>
        <w:spacing w:after="0" w:line="240" w:lineRule="auto"/>
        <w:ind w:left="1418" w:hanging="338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refer to attached spreadsheet. Names of responsible persons are document</w:t>
      </w:r>
      <w:r w:rsidR="008A297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each business unit on separate tab.</w:t>
      </w:r>
    </w:p>
    <w:p w:rsidR="00BA7115" w:rsidRPr="00BA7115" w:rsidRDefault="00BA7115" w:rsidP="00BA7115">
      <w:pPr>
        <w:pStyle w:val="ListParagraph"/>
        <w:tabs>
          <w:tab w:val="left" w:pos="432"/>
          <w:tab w:val="left" w:pos="720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:rsidR="00BA7115" w:rsidRPr="00BA7115" w:rsidRDefault="00BA7115" w:rsidP="00BA7115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34BFD" w:rsidRPr="00834BFD" w:rsidRDefault="00834BFD" w:rsidP="00E5589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</w:rPr>
      </w:pPr>
    </w:p>
    <w:p w:rsidR="008304EB" w:rsidRPr="00E55892" w:rsidRDefault="008304EB" w:rsidP="00795444">
      <w:pPr>
        <w:rPr>
          <w:lang w:val="en-ZA" w:eastAsia="x-none"/>
        </w:rPr>
      </w:pPr>
    </w:p>
    <w:sectPr w:rsidR="008304EB" w:rsidRPr="00E55892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8D" w:rsidRDefault="007D258D" w:rsidP="00DB1508">
      <w:pPr>
        <w:spacing w:after="0" w:line="240" w:lineRule="auto"/>
      </w:pPr>
      <w:r>
        <w:separator/>
      </w:r>
    </w:p>
  </w:endnote>
  <w:endnote w:type="continuationSeparator" w:id="0">
    <w:p w:rsidR="007D258D" w:rsidRDefault="007D258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8D" w:rsidRDefault="007D258D" w:rsidP="00DB1508">
      <w:pPr>
        <w:spacing w:after="0" w:line="240" w:lineRule="auto"/>
      </w:pPr>
      <w:r>
        <w:separator/>
      </w:r>
    </w:p>
  </w:footnote>
  <w:footnote w:type="continuationSeparator" w:id="0">
    <w:p w:rsidR="007D258D" w:rsidRDefault="007D258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491"/>
    <w:multiLevelType w:val="hybridMultilevel"/>
    <w:tmpl w:val="B9D0D3CC"/>
    <w:lvl w:ilvl="0" w:tplc="534AD9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BA5457A"/>
    <w:multiLevelType w:val="hybridMultilevel"/>
    <w:tmpl w:val="F440CB58"/>
    <w:lvl w:ilvl="0" w:tplc="8730D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4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7"/>
  </w:num>
  <w:num w:numId="13">
    <w:abstractNumId w:val="14"/>
  </w:num>
  <w:num w:numId="14">
    <w:abstractNumId w:val="21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0"/>
  </w:num>
  <w:num w:numId="23">
    <w:abstractNumId w:val="11"/>
  </w:num>
  <w:num w:numId="24">
    <w:abstractNumId w:val="22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D3E63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0412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45CA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1B25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258D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04EB"/>
    <w:rsid w:val="00833625"/>
    <w:rsid w:val="00834B88"/>
    <w:rsid w:val="00834BFD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2971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E4B5E"/>
    <w:rsid w:val="008F0979"/>
    <w:rsid w:val="008F5C5A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B3FDF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115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5892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6F16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3AE1-2CA8-4926-8DCE-3CBB641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2018-03-26T13:28:00Z</cp:lastPrinted>
  <dcterms:created xsi:type="dcterms:W3CDTF">2018-03-29T08:01:00Z</dcterms:created>
  <dcterms:modified xsi:type="dcterms:W3CDTF">2018-03-29T08:01:00Z</dcterms:modified>
</cp:coreProperties>
</file>