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val="single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EC7D9A" w:rsidRPr="00780CE0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CD13B6" w:rsidRPr="00780CE0" w:rsidRDefault="00CD13B6" w:rsidP="006637A8">
      <w:pPr>
        <w:jc w:val="center"/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AD2102" w:rsidRPr="00780CE0" w:rsidRDefault="00AD2102" w:rsidP="006637A8">
      <w:pPr>
        <w:jc w:val="right"/>
        <w:outlineLvl w:val="0"/>
        <w:rPr>
          <w:rFonts w:ascii="Arial" w:eastAsia="Arial Unicode MS" w:hAnsi="Arial" w:cs="Arial"/>
          <w:b/>
          <w:color w:val="FF0000"/>
          <w:sz w:val="22"/>
          <w:szCs w:val="22"/>
          <w:u w:color="000000"/>
        </w:rPr>
      </w:pPr>
    </w:p>
    <w:p w:rsidR="00146CB1" w:rsidRPr="00780CE0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sz w:val="22"/>
          <w:szCs w:val="22"/>
          <w:u w:color="000000"/>
          <w:lang w:val="en-ZA" w:eastAsia="en-ZA"/>
        </w:rPr>
      </w:pPr>
    </w:p>
    <w:p w:rsidR="00146CB1" w:rsidRPr="00780CE0" w:rsidRDefault="00146CB1" w:rsidP="006637A8">
      <w:pPr>
        <w:jc w:val="center"/>
        <w:outlineLvl w:val="0"/>
        <w:rPr>
          <w:rFonts w:ascii="Arial" w:eastAsia="Arial Unicode MS" w:hAnsi="Arial" w:cs="Arial"/>
          <w:b/>
          <w:noProof/>
          <w:color w:val="FF0000"/>
          <w:sz w:val="22"/>
          <w:szCs w:val="22"/>
          <w:u w:color="000000"/>
          <w:lang w:val="en-ZA" w:eastAsia="en-ZA"/>
        </w:rPr>
      </w:pPr>
    </w:p>
    <w:p w:rsidR="00AD2102" w:rsidRPr="002C4BED" w:rsidRDefault="00501A7C" w:rsidP="0090096B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1323340</wp:posOffset>
            </wp:positionH>
            <wp:positionV relativeFrom="page">
              <wp:posOffset>181610</wp:posOffset>
            </wp:positionV>
            <wp:extent cx="5124450" cy="2322830"/>
            <wp:effectExtent l="19050" t="0" r="0" b="0"/>
            <wp:wrapTight wrapText="bothSides">
              <wp:wrapPolygon edited="0">
                <wp:start x="-80" y="0"/>
                <wp:lineTo x="-80" y="21435"/>
                <wp:lineTo x="21600" y="21435"/>
                <wp:lineTo x="21600" y="0"/>
                <wp:lineTo x="-80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2322830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CB1" w:rsidRPr="002C4BE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N</w:t>
      </w:r>
      <w:r w:rsidR="00E55C3D" w:rsidRPr="002C4BED"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t>ATIONAL ASSEMBLY</w:t>
      </w:r>
    </w:p>
    <w:p w:rsidR="004D7631" w:rsidRPr="002C4BED" w:rsidRDefault="004D7631" w:rsidP="0090096B">
      <w:pPr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C719D" w:rsidRPr="000155FA" w:rsidRDefault="005C719D" w:rsidP="0090096B">
      <w:pPr>
        <w:outlineLvl w:val="0"/>
        <w:rPr>
          <w:rFonts w:ascii="Arial" w:eastAsia="Arial Unicode MS" w:hAnsi="Arial" w:cs="Arial"/>
          <w:b/>
          <w:color w:val="000000"/>
          <w:sz w:val="22"/>
          <w:szCs w:val="22"/>
          <w:u w:color="000000"/>
        </w:rPr>
      </w:pPr>
    </w:p>
    <w:p w:rsidR="004D7631" w:rsidRPr="008A087F" w:rsidRDefault="004D7631" w:rsidP="00CC1503">
      <w:pPr>
        <w:spacing w:line="48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8A087F">
        <w:rPr>
          <w:rFonts w:ascii="Arial" w:eastAsia="Arial Unicode MS" w:hAnsi="Arial" w:cs="Arial"/>
          <w:b/>
          <w:color w:val="000000"/>
          <w:u w:color="000000"/>
        </w:rPr>
        <w:t>WRITTEN REPLY</w:t>
      </w:r>
    </w:p>
    <w:p w:rsidR="0090096B" w:rsidRPr="008A087F" w:rsidRDefault="004D7631" w:rsidP="00CC1503">
      <w:pPr>
        <w:spacing w:line="48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8A087F">
        <w:rPr>
          <w:rFonts w:ascii="Arial" w:eastAsia="Arial Unicode MS" w:hAnsi="Arial" w:cs="Arial"/>
          <w:b/>
          <w:color w:val="000000"/>
          <w:u w:color="000000"/>
        </w:rPr>
        <w:t>PARLIAMENTARY QUESTION NO</w:t>
      </w:r>
      <w:r w:rsidR="004526FE" w:rsidRPr="008A087F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5E4AFE" w:rsidRPr="008A087F">
        <w:rPr>
          <w:rFonts w:ascii="Arial" w:eastAsia="Arial Unicode MS" w:hAnsi="Arial" w:cs="Arial"/>
          <w:b/>
          <w:color w:val="000000"/>
          <w:u w:color="000000"/>
        </w:rPr>
        <w:t>79</w:t>
      </w:r>
      <w:r w:rsidR="00316053">
        <w:rPr>
          <w:rFonts w:ascii="Arial" w:eastAsia="Arial Unicode MS" w:hAnsi="Arial" w:cs="Arial"/>
          <w:b/>
          <w:color w:val="000000"/>
          <w:u w:color="000000"/>
        </w:rPr>
        <w:t>6</w:t>
      </w:r>
    </w:p>
    <w:p w:rsidR="008A087F" w:rsidRDefault="00E55C3D" w:rsidP="008A087F">
      <w:pPr>
        <w:spacing w:line="480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8A087F">
        <w:rPr>
          <w:rFonts w:ascii="Arial" w:eastAsia="Arial Unicode MS" w:hAnsi="Arial" w:cs="Arial"/>
          <w:b/>
          <w:color w:val="000000"/>
          <w:u w:color="000000"/>
        </w:rPr>
        <w:t xml:space="preserve">DATE OF PUBLICATION: </w:t>
      </w:r>
      <w:r w:rsidR="008A087F" w:rsidRPr="008A087F">
        <w:rPr>
          <w:rFonts w:ascii="Arial" w:eastAsia="Arial Unicode MS" w:hAnsi="Arial" w:cs="Arial"/>
          <w:b/>
          <w:color w:val="000000"/>
          <w:u w:color="000000"/>
        </w:rPr>
        <w:t>23</w:t>
      </w:r>
      <w:r w:rsidR="00D10D30" w:rsidRPr="008A087F">
        <w:rPr>
          <w:rFonts w:ascii="Arial" w:eastAsia="Arial Unicode MS" w:hAnsi="Arial" w:cs="Arial"/>
          <w:b/>
          <w:color w:val="000000"/>
          <w:u w:color="000000"/>
        </w:rPr>
        <w:t xml:space="preserve"> MARCH </w:t>
      </w:r>
      <w:r w:rsidR="008A087F">
        <w:rPr>
          <w:rFonts w:ascii="Arial" w:eastAsia="Arial Unicode MS" w:hAnsi="Arial" w:cs="Arial"/>
          <w:b/>
          <w:color w:val="000000"/>
          <w:u w:color="000000"/>
        </w:rPr>
        <w:t>2016</w:t>
      </w:r>
    </w:p>
    <w:p w:rsidR="008A087F" w:rsidRPr="00316053" w:rsidRDefault="008A087F" w:rsidP="008A087F">
      <w:pPr>
        <w:spacing w:line="360" w:lineRule="auto"/>
        <w:jc w:val="both"/>
        <w:outlineLvl w:val="0"/>
        <w:rPr>
          <w:rFonts w:ascii="Arial" w:hAnsi="Arial" w:cs="Arial"/>
          <w:b/>
          <w:bCs/>
          <w:lang w:val="af-ZA" w:eastAsia="en-ZA"/>
        </w:rPr>
      </w:pPr>
      <w:r w:rsidRPr="00316053">
        <w:rPr>
          <w:rFonts w:ascii="Arial" w:hAnsi="Arial" w:cs="Arial"/>
          <w:b/>
          <w:bCs/>
          <w:lang w:val="af-ZA" w:eastAsia="en-ZA"/>
        </w:rPr>
        <w:t>Dr M J Cardo (DA) to ask the Minister of Economic Development:</w:t>
      </w:r>
    </w:p>
    <w:p w:rsidR="00316053" w:rsidRDefault="00316053" w:rsidP="00316053">
      <w:pPr>
        <w:pStyle w:val="ListParagraph"/>
        <w:spacing w:line="360" w:lineRule="auto"/>
        <w:ind w:left="0"/>
        <w:jc w:val="both"/>
        <w:rPr>
          <w:rFonts w:ascii="Arial" w:hAnsi="Arial" w:cs="Arial"/>
          <w:szCs w:val="24"/>
          <w:lang w:val="af-ZA"/>
        </w:rPr>
      </w:pPr>
    </w:p>
    <w:p w:rsidR="00316053" w:rsidRPr="00316053" w:rsidRDefault="00316053" w:rsidP="00316053">
      <w:pPr>
        <w:pStyle w:val="ListParagraph"/>
        <w:spacing w:line="360" w:lineRule="auto"/>
        <w:ind w:left="0"/>
        <w:jc w:val="both"/>
        <w:rPr>
          <w:rFonts w:ascii="Arial" w:hAnsi="Arial" w:cs="Arial"/>
          <w:szCs w:val="24"/>
          <w:lang w:val="af-ZA"/>
        </w:rPr>
      </w:pPr>
      <w:r w:rsidRPr="00316053">
        <w:rPr>
          <w:rFonts w:ascii="Arial" w:hAnsi="Arial" w:cs="Arial"/>
          <w:szCs w:val="24"/>
          <w:lang w:val="af-ZA"/>
        </w:rPr>
        <w:t>Did the Competition Commission investigate allegations of market dominance by VFS Global in the visa support services market to foreign embassies after the Commission was approached to do so; if not, why not; if so; what were the findings?                   NW915E</w:t>
      </w:r>
    </w:p>
    <w:p w:rsidR="00316053" w:rsidRDefault="00316053" w:rsidP="00316053">
      <w:pPr>
        <w:pStyle w:val="ListParagraph"/>
        <w:spacing w:line="360" w:lineRule="auto"/>
        <w:ind w:left="0"/>
        <w:jc w:val="both"/>
        <w:rPr>
          <w:rFonts w:ascii="Segoe UI" w:hAnsi="Segoe UI" w:cs="Segoe UI"/>
          <w:sz w:val="20"/>
          <w:szCs w:val="20"/>
          <w:lang w:val="af-ZA"/>
        </w:rPr>
      </w:pPr>
    </w:p>
    <w:p w:rsidR="009C0960" w:rsidRPr="00D10D30" w:rsidRDefault="00780CE0" w:rsidP="00501A7C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</w:rPr>
      </w:pPr>
      <w:r w:rsidRPr="00D10D30">
        <w:rPr>
          <w:rFonts w:ascii="Arial" w:hAnsi="Arial" w:cs="Arial"/>
          <w:b/>
          <w:szCs w:val="24"/>
        </w:rPr>
        <w:t>REPLY</w:t>
      </w:r>
    </w:p>
    <w:p w:rsidR="00412F17" w:rsidRPr="00D10D30" w:rsidRDefault="00412F17" w:rsidP="00060792">
      <w:pPr>
        <w:tabs>
          <w:tab w:val="left" w:pos="0"/>
          <w:tab w:val="left" w:pos="284"/>
          <w:tab w:val="left" w:pos="1134"/>
        </w:tabs>
        <w:spacing w:line="276" w:lineRule="auto"/>
        <w:rPr>
          <w:rFonts w:ascii="Arial" w:hAnsi="Arial" w:cs="Arial"/>
          <w:bCs/>
        </w:rPr>
      </w:pPr>
    </w:p>
    <w:p w:rsidR="00312064" w:rsidRDefault="00316053" w:rsidP="00ED3720">
      <w:pPr>
        <w:spacing w:line="360" w:lineRule="auto"/>
        <w:jc w:val="both"/>
        <w:rPr>
          <w:rFonts w:ascii="Arial" w:hAnsi="Arial" w:cs="Arial"/>
          <w:lang w:val="en-ZA"/>
        </w:rPr>
      </w:pPr>
      <w:r w:rsidRPr="00316053">
        <w:rPr>
          <w:rFonts w:ascii="Arial" w:hAnsi="Arial" w:cs="Arial"/>
          <w:lang w:val="en-ZA"/>
        </w:rPr>
        <w:t>On 29 February 2014</w:t>
      </w:r>
      <w:r w:rsidR="00312064">
        <w:rPr>
          <w:rFonts w:ascii="Arial" w:hAnsi="Arial" w:cs="Arial"/>
          <w:lang w:val="en-ZA"/>
        </w:rPr>
        <w:t xml:space="preserve"> and 27 January 2016 </w:t>
      </w:r>
      <w:r w:rsidRPr="00316053">
        <w:rPr>
          <w:rFonts w:ascii="Arial" w:hAnsi="Arial" w:cs="Arial"/>
          <w:lang w:val="en-ZA"/>
        </w:rPr>
        <w:t>the Commission received complaint</w:t>
      </w:r>
      <w:r w:rsidR="00312064">
        <w:rPr>
          <w:rFonts w:ascii="Arial" w:hAnsi="Arial" w:cs="Arial"/>
          <w:lang w:val="en-ZA"/>
        </w:rPr>
        <w:t xml:space="preserve">s related to </w:t>
      </w:r>
      <w:r w:rsidR="00F3647A">
        <w:rPr>
          <w:rFonts w:ascii="Arial" w:hAnsi="Arial" w:cs="Arial"/>
          <w:lang w:val="en-ZA"/>
        </w:rPr>
        <w:t>a visa service provider</w:t>
      </w:r>
      <w:r w:rsidR="00312064">
        <w:rPr>
          <w:rFonts w:ascii="Arial" w:hAnsi="Arial" w:cs="Arial"/>
          <w:lang w:val="en-ZA"/>
        </w:rPr>
        <w:t xml:space="preserve">. </w:t>
      </w:r>
    </w:p>
    <w:p w:rsidR="00ED3720" w:rsidRDefault="00ED3720" w:rsidP="00ED3720">
      <w:pPr>
        <w:spacing w:line="360" w:lineRule="auto"/>
        <w:jc w:val="both"/>
        <w:rPr>
          <w:rFonts w:ascii="Arial" w:hAnsi="Arial" w:cs="Arial"/>
          <w:lang w:val="en-ZA"/>
        </w:rPr>
      </w:pPr>
    </w:p>
    <w:p w:rsidR="00312064" w:rsidRDefault="00F3647A" w:rsidP="00ED3720">
      <w:pPr>
        <w:spacing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The first complaint was that the</w:t>
      </w:r>
      <w:r w:rsidR="00312064">
        <w:rPr>
          <w:rFonts w:ascii="Arial" w:hAnsi="Arial" w:cs="Arial"/>
          <w:lang w:val="en-ZA"/>
        </w:rPr>
        <w:t xml:space="preserve"> visa service provider</w:t>
      </w:r>
      <w:r w:rsidR="00316053" w:rsidRPr="00316053">
        <w:rPr>
          <w:rFonts w:ascii="Arial" w:hAnsi="Arial" w:cs="Arial"/>
          <w:lang w:val="en-ZA"/>
        </w:rPr>
        <w:t xml:space="preserve"> </w:t>
      </w:r>
      <w:r w:rsidR="00312064">
        <w:rPr>
          <w:rFonts w:ascii="Arial" w:hAnsi="Arial" w:cs="Arial"/>
          <w:lang w:val="en-ZA"/>
        </w:rPr>
        <w:t xml:space="preserve">had allegedly </w:t>
      </w:r>
      <w:r w:rsidR="00316053" w:rsidRPr="00316053">
        <w:rPr>
          <w:rFonts w:ascii="Arial" w:hAnsi="Arial" w:cs="Arial"/>
          <w:lang w:val="en-ZA"/>
        </w:rPr>
        <w:t xml:space="preserve">concluded contracts with various foreign governments in terms of which </w:t>
      </w:r>
      <w:r w:rsidR="00312064">
        <w:rPr>
          <w:rFonts w:ascii="Arial" w:hAnsi="Arial" w:cs="Arial"/>
          <w:lang w:val="en-ZA"/>
        </w:rPr>
        <w:t xml:space="preserve">it </w:t>
      </w:r>
      <w:r w:rsidR="00A0386B">
        <w:rPr>
          <w:rFonts w:ascii="Arial" w:hAnsi="Arial" w:cs="Arial"/>
          <w:lang w:val="en-ZA"/>
        </w:rPr>
        <w:t xml:space="preserve">had </w:t>
      </w:r>
      <w:r w:rsidR="00316053" w:rsidRPr="00316053">
        <w:rPr>
          <w:rFonts w:ascii="Arial" w:hAnsi="Arial" w:cs="Arial"/>
          <w:lang w:val="en-ZA"/>
        </w:rPr>
        <w:t>been given exclusive rights to provide visa support services</w:t>
      </w:r>
      <w:r w:rsidR="00ED3720">
        <w:rPr>
          <w:rFonts w:ascii="Arial" w:hAnsi="Arial" w:cs="Arial"/>
          <w:lang w:val="en-ZA"/>
        </w:rPr>
        <w:t>,</w:t>
      </w:r>
      <w:r w:rsidR="00312064">
        <w:rPr>
          <w:rFonts w:ascii="Arial" w:hAnsi="Arial" w:cs="Arial"/>
          <w:lang w:val="en-ZA"/>
        </w:rPr>
        <w:t xml:space="preserve"> and </w:t>
      </w:r>
      <w:r w:rsidR="00A0386B">
        <w:rPr>
          <w:rFonts w:ascii="Arial" w:hAnsi="Arial" w:cs="Arial"/>
          <w:lang w:val="en-ZA"/>
        </w:rPr>
        <w:t>was</w:t>
      </w:r>
      <w:r w:rsidR="00316053" w:rsidRPr="00316053">
        <w:rPr>
          <w:rFonts w:ascii="Arial" w:hAnsi="Arial" w:cs="Arial"/>
          <w:lang w:val="en-ZA"/>
        </w:rPr>
        <w:t xml:space="preserve"> charging excessive prices for its visa support services</w:t>
      </w:r>
      <w:r w:rsidR="00312064">
        <w:rPr>
          <w:rFonts w:ascii="Arial" w:hAnsi="Arial" w:cs="Arial"/>
          <w:lang w:val="en-ZA"/>
        </w:rPr>
        <w:t>.</w:t>
      </w:r>
    </w:p>
    <w:p w:rsidR="00312064" w:rsidRDefault="00312064" w:rsidP="00ED3720">
      <w:pPr>
        <w:spacing w:line="360" w:lineRule="auto"/>
        <w:jc w:val="both"/>
        <w:rPr>
          <w:rFonts w:ascii="Arial" w:hAnsi="Arial" w:cs="Arial"/>
          <w:lang w:val="en-ZA"/>
        </w:rPr>
      </w:pPr>
    </w:p>
    <w:p w:rsidR="00567E55" w:rsidRDefault="00312064" w:rsidP="00ED3720">
      <w:pPr>
        <w:spacing w:after="200" w:line="360" w:lineRule="auto"/>
        <w:contextualSpacing/>
        <w:rPr>
          <w:rFonts w:ascii="Arial" w:eastAsia="Calibri" w:hAnsi="Arial" w:cs="Arial"/>
          <w:lang w:val="en-ZA" w:eastAsia="en-ZA"/>
        </w:rPr>
      </w:pPr>
      <w:r>
        <w:rPr>
          <w:rFonts w:ascii="Arial" w:eastAsia="Calibri" w:hAnsi="Arial" w:cs="Arial"/>
          <w:lang w:val="en-ZA" w:eastAsia="en-ZA"/>
        </w:rPr>
        <w:t>After investigating the complaint, the CC decided not to refer the matter to the Competition Tribunal</w:t>
      </w:r>
      <w:r w:rsidR="00F3647A">
        <w:rPr>
          <w:rFonts w:ascii="Arial" w:eastAsia="Calibri" w:hAnsi="Arial" w:cs="Arial"/>
          <w:lang w:val="en-ZA" w:eastAsia="en-ZA"/>
        </w:rPr>
        <w:t>,</w:t>
      </w:r>
      <w:r>
        <w:rPr>
          <w:rFonts w:ascii="Arial" w:eastAsia="Calibri" w:hAnsi="Arial" w:cs="Arial"/>
          <w:lang w:val="en-ZA" w:eastAsia="en-ZA"/>
        </w:rPr>
        <w:t xml:space="preserve"> due to jurisdictional issues relating to </w:t>
      </w:r>
      <w:r w:rsidR="0096249E">
        <w:rPr>
          <w:rFonts w:ascii="Arial" w:eastAsia="Calibri" w:hAnsi="Arial" w:cs="Arial"/>
          <w:lang w:val="en-ZA" w:eastAsia="en-ZA"/>
        </w:rPr>
        <w:t xml:space="preserve">the conduct of foreign governments. </w:t>
      </w:r>
      <w:r w:rsidR="00567E55">
        <w:rPr>
          <w:rFonts w:ascii="Arial" w:eastAsia="Calibri" w:hAnsi="Arial" w:cs="Arial"/>
          <w:lang w:val="en-ZA" w:eastAsia="en-ZA"/>
        </w:rPr>
        <w:t xml:space="preserve">The Commission also found that the prices that were being charged were </w:t>
      </w:r>
      <w:r w:rsidR="00F3647A">
        <w:rPr>
          <w:rFonts w:ascii="Arial" w:eastAsia="Calibri" w:hAnsi="Arial" w:cs="Arial"/>
          <w:lang w:val="en-ZA" w:eastAsia="en-ZA"/>
        </w:rPr>
        <w:t xml:space="preserve">in fact </w:t>
      </w:r>
      <w:r w:rsidR="00567E55">
        <w:rPr>
          <w:rFonts w:ascii="Arial" w:eastAsia="Calibri" w:hAnsi="Arial" w:cs="Arial"/>
          <w:lang w:val="en-ZA" w:eastAsia="en-ZA"/>
        </w:rPr>
        <w:t>aligned with the embassies’ own tendering</w:t>
      </w:r>
      <w:r w:rsidR="00F3647A">
        <w:rPr>
          <w:rFonts w:ascii="Arial" w:eastAsia="Calibri" w:hAnsi="Arial" w:cs="Arial"/>
          <w:lang w:val="en-ZA" w:eastAsia="en-ZA"/>
        </w:rPr>
        <w:t xml:space="preserve"> frameworks.</w:t>
      </w:r>
    </w:p>
    <w:p w:rsidR="00567E55" w:rsidRDefault="0096249E" w:rsidP="00ED3720">
      <w:pPr>
        <w:spacing w:after="200" w:line="360" w:lineRule="auto"/>
        <w:contextualSpacing/>
        <w:rPr>
          <w:rFonts w:ascii="Arial" w:eastAsia="Calibri" w:hAnsi="Arial" w:cs="Arial"/>
          <w:lang w:val="en-ZA" w:eastAsia="en-ZA"/>
        </w:rPr>
      </w:pPr>
      <w:r>
        <w:rPr>
          <w:rFonts w:ascii="Arial" w:eastAsia="Calibri" w:hAnsi="Arial" w:cs="Arial"/>
          <w:lang w:val="en-ZA" w:eastAsia="en-ZA"/>
        </w:rPr>
        <w:lastRenderedPageBreak/>
        <w:t>The Commissio</w:t>
      </w:r>
      <w:r w:rsidR="00567E55">
        <w:rPr>
          <w:rFonts w:ascii="Arial" w:eastAsia="Calibri" w:hAnsi="Arial" w:cs="Arial"/>
          <w:lang w:val="en-ZA" w:eastAsia="en-ZA"/>
        </w:rPr>
        <w:t>n did however engage</w:t>
      </w:r>
      <w:r>
        <w:rPr>
          <w:rFonts w:ascii="Arial" w:eastAsia="Calibri" w:hAnsi="Arial" w:cs="Arial"/>
          <w:lang w:val="en-ZA" w:eastAsia="en-ZA"/>
        </w:rPr>
        <w:t xml:space="preserve"> </w:t>
      </w:r>
      <w:r w:rsidR="00F3647A">
        <w:rPr>
          <w:rFonts w:ascii="Arial" w:eastAsia="Calibri" w:hAnsi="Arial" w:cs="Arial"/>
          <w:lang w:val="en-ZA" w:eastAsia="en-ZA"/>
        </w:rPr>
        <w:t xml:space="preserve">in advocacy efforts with the embassies concerned, to make them aware that such practices could have </w:t>
      </w:r>
      <w:r w:rsidR="00ED3720">
        <w:rPr>
          <w:rFonts w:ascii="Arial" w:eastAsia="Calibri" w:hAnsi="Arial" w:cs="Arial"/>
          <w:lang w:val="en-ZA" w:eastAsia="en-ZA"/>
        </w:rPr>
        <w:t>anti-compet</w:t>
      </w:r>
      <w:r w:rsidR="00F3647A">
        <w:rPr>
          <w:rFonts w:ascii="Arial" w:eastAsia="Calibri" w:hAnsi="Arial" w:cs="Arial"/>
          <w:lang w:val="en-ZA" w:eastAsia="en-ZA"/>
        </w:rPr>
        <w:t>itive effects.</w:t>
      </w:r>
    </w:p>
    <w:p w:rsidR="00316053" w:rsidRDefault="0096249E" w:rsidP="00ED3720">
      <w:pPr>
        <w:spacing w:after="200" w:line="360" w:lineRule="auto"/>
        <w:contextualSpacing/>
        <w:rPr>
          <w:rFonts w:ascii="Arial" w:eastAsia="Calibri" w:hAnsi="Arial" w:cs="Arial"/>
          <w:lang w:val="en-ZA" w:eastAsia="en-ZA"/>
        </w:rPr>
      </w:pPr>
      <w:r>
        <w:rPr>
          <w:rFonts w:ascii="Arial" w:eastAsia="Calibri" w:hAnsi="Arial" w:cs="Arial"/>
          <w:lang w:val="en-ZA" w:eastAsia="en-ZA"/>
        </w:rPr>
        <w:t xml:space="preserve"> </w:t>
      </w:r>
    </w:p>
    <w:p w:rsidR="00316053" w:rsidRPr="00316053" w:rsidRDefault="00316053" w:rsidP="00ED3720">
      <w:pPr>
        <w:spacing w:line="360" w:lineRule="auto"/>
        <w:jc w:val="both"/>
        <w:rPr>
          <w:rFonts w:ascii="Arial" w:hAnsi="Arial" w:cs="Arial"/>
          <w:lang w:val="en-ZA"/>
        </w:rPr>
      </w:pPr>
      <w:r w:rsidRPr="00316053">
        <w:rPr>
          <w:rFonts w:ascii="Arial" w:hAnsi="Arial" w:cs="Arial"/>
          <w:lang w:val="en-ZA"/>
        </w:rPr>
        <w:t>On 27 January 2016, th</w:t>
      </w:r>
      <w:r w:rsidR="00F3647A">
        <w:rPr>
          <w:rFonts w:ascii="Arial" w:hAnsi="Arial" w:cs="Arial"/>
          <w:lang w:val="en-ZA"/>
        </w:rPr>
        <w:t xml:space="preserve">e Commission received a </w:t>
      </w:r>
      <w:r w:rsidRPr="00316053">
        <w:rPr>
          <w:rFonts w:ascii="Arial" w:hAnsi="Arial" w:cs="Arial"/>
          <w:lang w:val="en-ZA"/>
        </w:rPr>
        <w:t xml:space="preserve">complaint </w:t>
      </w:r>
      <w:r w:rsidR="0096249E">
        <w:rPr>
          <w:rFonts w:ascii="Arial" w:hAnsi="Arial" w:cs="Arial"/>
          <w:lang w:val="en-ZA"/>
        </w:rPr>
        <w:t xml:space="preserve">that the </w:t>
      </w:r>
      <w:r w:rsidR="00F3647A">
        <w:rPr>
          <w:rFonts w:ascii="Arial" w:hAnsi="Arial" w:cs="Arial"/>
          <w:lang w:val="en-ZA"/>
        </w:rPr>
        <w:t xml:space="preserve">same </w:t>
      </w:r>
      <w:r w:rsidR="0096249E">
        <w:rPr>
          <w:rFonts w:ascii="Arial" w:hAnsi="Arial" w:cs="Arial"/>
          <w:lang w:val="en-ZA"/>
        </w:rPr>
        <w:t xml:space="preserve">company was </w:t>
      </w:r>
      <w:r w:rsidRPr="00316053">
        <w:rPr>
          <w:rFonts w:ascii="Arial" w:hAnsi="Arial" w:cs="Arial"/>
          <w:lang w:val="en-ZA"/>
        </w:rPr>
        <w:t>abusing its dominance in the provision of visa support services</w:t>
      </w:r>
      <w:r w:rsidR="0096249E">
        <w:rPr>
          <w:rFonts w:ascii="Arial" w:hAnsi="Arial" w:cs="Arial"/>
          <w:lang w:val="en-ZA"/>
        </w:rPr>
        <w:t xml:space="preserve"> </w:t>
      </w:r>
      <w:r w:rsidRPr="00316053">
        <w:rPr>
          <w:rFonts w:ascii="Arial" w:hAnsi="Arial" w:cs="Arial"/>
          <w:lang w:val="en-ZA"/>
        </w:rPr>
        <w:t xml:space="preserve">to international travellers to South Africa who have to use South African embassies abroad. This complaint is still under investigation by the Commission. </w:t>
      </w:r>
    </w:p>
    <w:p w:rsidR="00AE13F8" w:rsidRPr="008A087F" w:rsidRDefault="00AE13F8" w:rsidP="008A087F">
      <w:pPr>
        <w:spacing w:line="360" w:lineRule="auto"/>
        <w:jc w:val="both"/>
        <w:rPr>
          <w:rFonts w:ascii="Arial" w:hAnsi="Arial" w:cs="Arial"/>
          <w:bCs/>
          <w:iCs/>
          <w:color w:val="FF0000"/>
          <w:lang w:val="en-ZA" w:eastAsia="en-GB"/>
        </w:rPr>
      </w:pPr>
    </w:p>
    <w:p w:rsidR="000155FA" w:rsidRPr="00D10D30" w:rsidRDefault="000155FA" w:rsidP="00D10D30">
      <w:pPr>
        <w:tabs>
          <w:tab w:val="left" w:pos="3300"/>
        </w:tabs>
        <w:spacing w:line="360" w:lineRule="auto"/>
        <w:jc w:val="both"/>
        <w:rPr>
          <w:rFonts w:ascii="Arial" w:eastAsia="Calibri" w:hAnsi="Arial" w:cs="Arial"/>
          <w:b/>
          <w:bCs/>
          <w:lang w:val="en-ZA"/>
        </w:rPr>
      </w:pPr>
    </w:p>
    <w:p w:rsidR="00B81006" w:rsidRPr="00780CE0" w:rsidRDefault="000B213A" w:rsidP="000B213A">
      <w:pPr>
        <w:spacing w:line="360" w:lineRule="auto"/>
        <w:jc w:val="center"/>
        <w:rPr>
          <w:rFonts w:ascii="Arial" w:hAnsi="Arial" w:cs="Arial"/>
          <w:sz w:val="22"/>
        </w:rPr>
      </w:pPr>
      <w:r>
        <w:rPr>
          <w:rFonts w:ascii="Arial" w:eastAsia="Calibri" w:hAnsi="Arial" w:cs="Arial"/>
          <w:b/>
          <w:bCs/>
          <w:lang w:val="en-ZA"/>
        </w:rPr>
        <w:t>-END-</w:t>
      </w:r>
    </w:p>
    <w:sectPr w:rsidR="00B81006" w:rsidRPr="00780CE0" w:rsidSect="00780CE0">
      <w:headerReference w:type="default" r:id="rId8"/>
      <w:footerReference w:type="default" r:id="rId9"/>
      <w:pgSz w:w="12240" w:h="15840"/>
      <w:pgMar w:top="1440" w:right="1183" w:bottom="1134" w:left="1418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D78" w:rsidRDefault="00807D78">
      <w:r>
        <w:separator/>
      </w:r>
    </w:p>
  </w:endnote>
  <w:endnote w:type="continuationSeparator" w:id="0">
    <w:p w:rsidR="00807D78" w:rsidRDefault="00807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501A7C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F35024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 w:rsidRPr="00F35024">
      <w:rPr>
        <w:rFonts w:ascii="Arial" w:hAnsi="Arial" w:cs="Arial"/>
        <w:sz w:val="16"/>
        <w:szCs w:val="16"/>
      </w:rPr>
      <w:t xml:space="preserve">Parliamentary </w:t>
    </w:r>
    <w:r>
      <w:rPr>
        <w:rFonts w:ascii="Arial" w:hAnsi="Arial" w:cs="Arial"/>
        <w:sz w:val="16"/>
        <w:szCs w:val="16"/>
      </w:rPr>
      <w:t>Q</w:t>
    </w:r>
    <w:r w:rsidRPr="00F35024">
      <w:rPr>
        <w:rFonts w:ascii="Arial" w:hAnsi="Arial" w:cs="Arial"/>
        <w:sz w:val="16"/>
        <w:szCs w:val="16"/>
      </w:rPr>
      <w:t xml:space="preserve">uestion no </w:t>
    </w:r>
    <w:r w:rsidR="008A087F">
      <w:rPr>
        <w:rFonts w:ascii="Arial" w:hAnsi="Arial" w:cs="Arial"/>
        <w:sz w:val="16"/>
        <w:szCs w:val="16"/>
      </w:rPr>
      <w:t>79</w:t>
    </w:r>
    <w:r w:rsidR="00316053">
      <w:rPr>
        <w:rFonts w:ascii="Arial" w:hAnsi="Arial" w:cs="Arial"/>
        <w:sz w:val="16"/>
        <w:szCs w:val="16"/>
      </w:rPr>
      <w:t>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D78" w:rsidRDefault="00807D78">
      <w:r>
        <w:separator/>
      </w:r>
    </w:p>
  </w:footnote>
  <w:footnote w:type="continuationSeparator" w:id="0">
    <w:p w:rsidR="00807D78" w:rsidRDefault="00807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B7F78"/>
    <w:multiLevelType w:val="hybridMultilevel"/>
    <w:tmpl w:val="0B0C25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6FC"/>
    <w:multiLevelType w:val="hybridMultilevel"/>
    <w:tmpl w:val="7C0440FC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B4425"/>
    <w:multiLevelType w:val="hybridMultilevel"/>
    <w:tmpl w:val="088642B8"/>
    <w:lvl w:ilvl="0" w:tplc="855EC7C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481DD4"/>
    <w:multiLevelType w:val="hybridMultilevel"/>
    <w:tmpl w:val="F1A6FC30"/>
    <w:lvl w:ilvl="0" w:tplc="66681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6456"/>
    <w:multiLevelType w:val="hybridMultilevel"/>
    <w:tmpl w:val="DDDA9062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E6F62"/>
    <w:multiLevelType w:val="hybridMultilevel"/>
    <w:tmpl w:val="4DFAEBAE"/>
    <w:lvl w:ilvl="0" w:tplc="57F24A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925A8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16B7E"/>
    <w:multiLevelType w:val="hybridMultilevel"/>
    <w:tmpl w:val="4178FEFC"/>
    <w:lvl w:ilvl="0" w:tplc="1C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453F2"/>
    <w:multiLevelType w:val="hybridMultilevel"/>
    <w:tmpl w:val="2ABE4222"/>
    <w:lvl w:ilvl="0" w:tplc="788282B8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0F4592"/>
    <w:multiLevelType w:val="hybridMultilevel"/>
    <w:tmpl w:val="E01C10D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25762"/>
    <w:multiLevelType w:val="hybridMultilevel"/>
    <w:tmpl w:val="39C832C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D7360C"/>
    <w:multiLevelType w:val="hybridMultilevel"/>
    <w:tmpl w:val="305EE41C"/>
    <w:lvl w:ilvl="0" w:tplc="1C090017">
      <w:start w:val="1"/>
      <w:numFmt w:val="lowerLetter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2">
    <w:nsid w:val="27192A83"/>
    <w:multiLevelType w:val="multilevel"/>
    <w:tmpl w:val="367EF2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Calibri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Calibri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Calibri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Calibri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Calibri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Calibri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Calibri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Calibri"/>
      </w:rPr>
    </w:lvl>
  </w:abstractNum>
  <w:abstractNum w:abstractNumId="13">
    <w:nsid w:val="2BD30437"/>
    <w:multiLevelType w:val="hybridMultilevel"/>
    <w:tmpl w:val="C3E00C98"/>
    <w:lvl w:ilvl="0" w:tplc="6B8A110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613AFF"/>
    <w:multiLevelType w:val="hybridMultilevel"/>
    <w:tmpl w:val="5DA87B38"/>
    <w:lvl w:ilvl="0" w:tplc="7174D55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0B0E30"/>
    <w:multiLevelType w:val="hybridMultilevel"/>
    <w:tmpl w:val="E77AD7D2"/>
    <w:lvl w:ilvl="0" w:tplc="0D9A4B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397824"/>
    <w:multiLevelType w:val="hybridMultilevel"/>
    <w:tmpl w:val="CBC24716"/>
    <w:lvl w:ilvl="0" w:tplc="DE8662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0B6E75"/>
    <w:multiLevelType w:val="hybridMultilevel"/>
    <w:tmpl w:val="8AC050D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2C2B61"/>
    <w:multiLevelType w:val="hybridMultilevel"/>
    <w:tmpl w:val="6AB41C68"/>
    <w:lvl w:ilvl="0" w:tplc="6B2E4D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AA48C7"/>
    <w:multiLevelType w:val="hybridMultilevel"/>
    <w:tmpl w:val="BE9CE2B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07D25"/>
    <w:multiLevelType w:val="hybridMultilevel"/>
    <w:tmpl w:val="4D0C1982"/>
    <w:lvl w:ilvl="0" w:tplc="9C1C78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6623AAC"/>
    <w:multiLevelType w:val="hybridMultilevel"/>
    <w:tmpl w:val="C0AAC970"/>
    <w:lvl w:ilvl="0" w:tplc="52EC8F4C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364" w:hanging="360"/>
      </w:pPr>
    </w:lvl>
    <w:lvl w:ilvl="2" w:tplc="1C09001B" w:tentative="1">
      <w:start w:val="1"/>
      <w:numFmt w:val="lowerRoman"/>
      <w:lvlText w:val="%3."/>
      <w:lvlJc w:val="right"/>
      <w:pPr>
        <w:ind w:left="2084" w:hanging="180"/>
      </w:pPr>
    </w:lvl>
    <w:lvl w:ilvl="3" w:tplc="1C09000F" w:tentative="1">
      <w:start w:val="1"/>
      <w:numFmt w:val="decimal"/>
      <w:lvlText w:val="%4."/>
      <w:lvlJc w:val="left"/>
      <w:pPr>
        <w:ind w:left="2804" w:hanging="360"/>
      </w:pPr>
    </w:lvl>
    <w:lvl w:ilvl="4" w:tplc="1C090019" w:tentative="1">
      <w:start w:val="1"/>
      <w:numFmt w:val="lowerLetter"/>
      <w:lvlText w:val="%5."/>
      <w:lvlJc w:val="left"/>
      <w:pPr>
        <w:ind w:left="3524" w:hanging="360"/>
      </w:pPr>
    </w:lvl>
    <w:lvl w:ilvl="5" w:tplc="1C09001B" w:tentative="1">
      <w:start w:val="1"/>
      <w:numFmt w:val="lowerRoman"/>
      <w:lvlText w:val="%6."/>
      <w:lvlJc w:val="right"/>
      <w:pPr>
        <w:ind w:left="4244" w:hanging="180"/>
      </w:pPr>
    </w:lvl>
    <w:lvl w:ilvl="6" w:tplc="1C09000F" w:tentative="1">
      <w:start w:val="1"/>
      <w:numFmt w:val="decimal"/>
      <w:lvlText w:val="%7."/>
      <w:lvlJc w:val="left"/>
      <w:pPr>
        <w:ind w:left="4964" w:hanging="360"/>
      </w:pPr>
    </w:lvl>
    <w:lvl w:ilvl="7" w:tplc="1C090019" w:tentative="1">
      <w:start w:val="1"/>
      <w:numFmt w:val="lowerLetter"/>
      <w:lvlText w:val="%8."/>
      <w:lvlJc w:val="left"/>
      <w:pPr>
        <w:ind w:left="5684" w:hanging="360"/>
      </w:pPr>
    </w:lvl>
    <w:lvl w:ilvl="8" w:tplc="1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AE72566"/>
    <w:multiLevelType w:val="hybridMultilevel"/>
    <w:tmpl w:val="F69E94DA"/>
    <w:lvl w:ilvl="0" w:tplc="5A6C44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E011B4C"/>
    <w:multiLevelType w:val="hybridMultilevel"/>
    <w:tmpl w:val="D69A8162"/>
    <w:lvl w:ilvl="0" w:tplc="F35A7B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9E0D3C"/>
    <w:multiLevelType w:val="hybridMultilevel"/>
    <w:tmpl w:val="D40C68F0"/>
    <w:lvl w:ilvl="0" w:tplc="266C5A3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337DBA"/>
    <w:multiLevelType w:val="hybridMultilevel"/>
    <w:tmpl w:val="E76824B4"/>
    <w:lvl w:ilvl="0" w:tplc="3346784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A87C26"/>
    <w:multiLevelType w:val="hybridMultilevel"/>
    <w:tmpl w:val="B1A0D5C0"/>
    <w:lvl w:ilvl="0" w:tplc="E81871E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6F86C3C"/>
    <w:multiLevelType w:val="hybridMultilevel"/>
    <w:tmpl w:val="27FAECF4"/>
    <w:lvl w:ilvl="0" w:tplc="1C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EAC687D"/>
    <w:multiLevelType w:val="hybridMultilevel"/>
    <w:tmpl w:val="B5EA57FC"/>
    <w:lvl w:ilvl="0" w:tplc="1C090011">
      <w:start w:val="1"/>
      <w:numFmt w:val="decimal"/>
      <w:lvlText w:val="%1)"/>
      <w:lvlJc w:val="left"/>
      <w:pPr>
        <w:ind w:left="972" w:hanging="360"/>
      </w:pPr>
    </w:lvl>
    <w:lvl w:ilvl="1" w:tplc="1C090019" w:tentative="1">
      <w:start w:val="1"/>
      <w:numFmt w:val="lowerLetter"/>
      <w:lvlText w:val="%2."/>
      <w:lvlJc w:val="left"/>
      <w:pPr>
        <w:ind w:left="1692" w:hanging="360"/>
      </w:pPr>
    </w:lvl>
    <w:lvl w:ilvl="2" w:tplc="1C09001B" w:tentative="1">
      <w:start w:val="1"/>
      <w:numFmt w:val="lowerRoman"/>
      <w:lvlText w:val="%3."/>
      <w:lvlJc w:val="right"/>
      <w:pPr>
        <w:ind w:left="2412" w:hanging="180"/>
      </w:pPr>
    </w:lvl>
    <w:lvl w:ilvl="3" w:tplc="1C09000F" w:tentative="1">
      <w:start w:val="1"/>
      <w:numFmt w:val="decimal"/>
      <w:lvlText w:val="%4."/>
      <w:lvlJc w:val="left"/>
      <w:pPr>
        <w:ind w:left="3132" w:hanging="360"/>
      </w:pPr>
    </w:lvl>
    <w:lvl w:ilvl="4" w:tplc="1C090019" w:tentative="1">
      <w:start w:val="1"/>
      <w:numFmt w:val="lowerLetter"/>
      <w:lvlText w:val="%5."/>
      <w:lvlJc w:val="left"/>
      <w:pPr>
        <w:ind w:left="3852" w:hanging="360"/>
      </w:pPr>
    </w:lvl>
    <w:lvl w:ilvl="5" w:tplc="1C09001B" w:tentative="1">
      <w:start w:val="1"/>
      <w:numFmt w:val="lowerRoman"/>
      <w:lvlText w:val="%6."/>
      <w:lvlJc w:val="right"/>
      <w:pPr>
        <w:ind w:left="4572" w:hanging="180"/>
      </w:pPr>
    </w:lvl>
    <w:lvl w:ilvl="6" w:tplc="1C09000F" w:tentative="1">
      <w:start w:val="1"/>
      <w:numFmt w:val="decimal"/>
      <w:lvlText w:val="%7."/>
      <w:lvlJc w:val="left"/>
      <w:pPr>
        <w:ind w:left="5292" w:hanging="360"/>
      </w:pPr>
    </w:lvl>
    <w:lvl w:ilvl="7" w:tplc="1C090019" w:tentative="1">
      <w:start w:val="1"/>
      <w:numFmt w:val="lowerLetter"/>
      <w:lvlText w:val="%8."/>
      <w:lvlJc w:val="left"/>
      <w:pPr>
        <w:ind w:left="6012" w:hanging="360"/>
      </w:pPr>
    </w:lvl>
    <w:lvl w:ilvl="8" w:tplc="1C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29">
    <w:nsid w:val="7EEB50FE"/>
    <w:multiLevelType w:val="hybridMultilevel"/>
    <w:tmpl w:val="44247BB2"/>
    <w:lvl w:ilvl="0" w:tplc="F17CBA1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11"/>
  </w:num>
  <w:num w:numId="4">
    <w:abstractNumId w:val="28"/>
  </w:num>
  <w:num w:numId="5">
    <w:abstractNumId w:val="14"/>
  </w:num>
  <w:num w:numId="6">
    <w:abstractNumId w:val="18"/>
  </w:num>
  <w:num w:numId="7">
    <w:abstractNumId w:val="1"/>
  </w:num>
  <w:num w:numId="8">
    <w:abstractNumId w:val="25"/>
  </w:num>
  <w:num w:numId="9">
    <w:abstractNumId w:val="7"/>
  </w:num>
  <w:num w:numId="10">
    <w:abstractNumId w:val="10"/>
  </w:num>
  <w:num w:numId="11">
    <w:abstractNumId w:val="13"/>
  </w:num>
  <w:num w:numId="12">
    <w:abstractNumId w:val="6"/>
  </w:num>
  <w:num w:numId="13">
    <w:abstractNumId w:val="5"/>
  </w:num>
  <w:num w:numId="14">
    <w:abstractNumId w:val="3"/>
  </w:num>
  <w:num w:numId="15">
    <w:abstractNumId w:val="27"/>
  </w:num>
  <w:num w:numId="16">
    <w:abstractNumId w:val="2"/>
  </w:num>
  <w:num w:numId="17">
    <w:abstractNumId w:val="26"/>
  </w:num>
  <w:num w:numId="18">
    <w:abstractNumId w:val="20"/>
  </w:num>
  <w:num w:numId="19">
    <w:abstractNumId w:val="24"/>
  </w:num>
  <w:num w:numId="20">
    <w:abstractNumId w:val="23"/>
  </w:num>
  <w:num w:numId="21">
    <w:abstractNumId w:val="29"/>
  </w:num>
  <w:num w:numId="22">
    <w:abstractNumId w:val="15"/>
  </w:num>
  <w:num w:numId="23">
    <w:abstractNumId w:val="22"/>
  </w:num>
  <w:num w:numId="24">
    <w:abstractNumId w:val="21"/>
  </w:num>
  <w:num w:numId="25">
    <w:abstractNumId w:val="4"/>
  </w:num>
  <w:num w:numId="26">
    <w:abstractNumId w:val="19"/>
  </w:num>
  <w:num w:numId="27">
    <w:abstractNumId w:val="8"/>
  </w:num>
  <w:num w:numId="28">
    <w:abstractNumId w:val="16"/>
  </w:num>
  <w:num w:numId="29">
    <w:abstractNumId w:val="9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155FA"/>
    <w:rsid w:val="00037950"/>
    <w:rsid w:val="00043B4A"/>
    <w:rsid w:val="00060792"/>
    <w:rsid w:val="0006601B"/>
    <w:rsid w:val="000B213A"/>
    <w:rsid w:val="000B46DA"/>
    <w:rsid w:val="000C31C6"/>
    <w:rsid w:val="000C6C64"/>
    <w:rsid w:val="000E0009"/>
    <w:rsid w:val="000F6F3B"/>
    <w:rsid w:val="00106136"/>
    <w:rsid w:val="00125997"/>
    <w:rsid w:val="00136F0B"/>
    <w:rsid w:val="00143CCA"/>
    <w:rsid w:val="00146CB1"/>
    <w:rsid w:val="00154676"/>
    <w:rsid w:val="001A5218"/>
    <w:rsid w:val="001C3F95"/>
    <w:rsid w:val="001D7203"/>
    <w:rsid w:val="00207022"/>
    <w:rsid w:val="002106F9"/>
    <w:rsid w:val="00261675"/>
    <w:rsid w:val="0026798C"/>
    <w:rsid w:val="002B0AE1"/>
    <w:rsid w:val="002B4F60"/>
    <w:rsid w:val="002C4BED"/>
    <w:rsid w:val="002D2EFF"/>
    <w:rsid w:val="002E3DE1"/>
    <w:rsid w:val="002E44E0"/>
    <w:rsid w:val="002E68BB"/>
    <w:rsid w:val="00304421"/>
    <w:rsid w:val="00312064"/>
    <w:rsid w:val="00316053"/>
    <w:rsid w:val="003256EB"/>
    <w:rsid w:val="003276DF"/>
    <w:rsid w:val="00333FB3"/>
    <w:rsid w:val="003410E3"/>
    <w:rsid w:val="00351BDD"/>
    <w:rsid w:val="0036252A"/>
    <w:rsid w:val="00380E09"/>
    <w:rsid w:val="003B5CDF"/>
    <w:rsid w:val="003D3783"/>
    <w:rsid w:val="003F7617"/>
    <w:rsid w:val="0040206C"/>
    <w:rsid w:val="00412F17"/>
    <w:rsid w:val="00424580"/>
    <w:rsid w:val="00426478"/>
    <w:rsid w:val="004323C7"/>
    <w:rsid w:val="004526FE"/>
    <w:rsid w:val="00490E62"/>
    <w:rsid w:val="00494C9B"/>
    <w:rsid w:val="004952B9"/>
    <w:rsid w:val="004A38EA"/>
    <w:rsid w:val="004B6BDB"/>
    <w:rsid w:val="004D7631"/>
    <w:rsid w:val="00501A7C"/>
    <w:rsid w:val="00547607"/>
    <w:rsid w:val="00552105"/>
    <w:rsid w:val="005557CA"/>
    <w:rsid w:val="00561CA9"/>
    <w:rsid w:val="00567E55"/>
    <w:rsid w:val="00585039"/>
    <w:rsid w:val="00594594"/>
    <w:rsid w:val="005B6291"/>
    <w:rsid w:val="005C0B3F"/>
    <w:rsid w:val="005C719D"/>
    <w:rsid w:val="005D3E76"/>
    <w:rsid w:val="005E4AFE"/>
    <w:rsid w:val="00613105"/>
    <w:rsid w:val="00626C85"/>
    <w:rsid w:val="006637A8"/>
    <w:rsid w:val="00665FAA"/>
    <w:rsid w:val="00691BA5"/>
    <w:rsid w:val="00691EAD"/>
    <w:rsid w:val="00693A3B"/>
    <w:rsid w:val="00693B1D"/>
    <w:rsid w:val="006B6D7A"/>
    <w:rsid w:val="006B74B7"/>
    <w:rsid w:val="006F4877"/>
    <w:rsid w:val="00702530"/>
    <w:rsid w:val="00711443"/>
    <w:rsid w:val="00720576"/>
    <w:rsid w:val="0073609B"/>
    <w:rsid w:val="00741C1D"/>
    <w:rsid w:val="00742419"/>
    <w:rsid w:val="00756087"/>
    <w:rsid w:val="007751A2"/>
    <w:rsid w:val="007751D8"/>
    <w:rsid w:val="00780CE0"/>
    <w:rsid w:val="0078144A"/>
    <w:rsid w:val="007875FB"/>
    <w:rsid w:val="007B17DF"/>
    <w:rsid w:val="007C569B"/>
    <w:rsid w:val="007F34B5"/>
    <w:rsid w:val="00800896"/>
    <w:rsid w:val="00807D78"/>
    <w:rsid w:val="00812866"/>
    <w:rsid w:val="00842ECF"/>
    <w:rsid w:val="008813C7"/>
    <w:rsid w:val="008853A2"/>
    <w:rsid w:val="00891368"/>
    <w:rsid w:val="008A087F"/>
    <w:rsid w:val="008A0C72"/>
    <w:rsid w:val="008A1768"/>
    <w:rsid w:val="008B2008"/>
    <w:rsid w:val="008B2F34"/>
    <w:rsid w:val="008B47DE"/>
    <w:rsid w:val="008C0220"/>
    <w:rsid w:val="008C4E9B"/>
    <w:rsid w:val="008F3C02"/>
    <w:rsid w:val="0090096B"/>
    <w:rsid w:val="00907713"/>
    <w:rsid w:val="00916DF9"/>
    <w:rsid w:val="00921E94"/>
    <w:rsid w:val="009319A8"/>
    <w:rsid w:val="00932EDF"/>
    <w:rsid w:val="0096249E"/>
    <w:rsid w:val="009811FC"/>
    <w:rsid w:val="00994B70"/>
    <w:rsid w:val="009B7CBD"/>
    <w:rsid w:val="009C0960"/>
    <w:rsid w:val="009D2C09"/>
    <w:rsid w:val="009E644F"/>
    <w:rsid w:val="009F67A5"/>
    <w:rsid w:val="00A001D6"/>
    <w:rsid w:val="00A00B95"/>
    <w:rsid w:val="00A0386B"/>
    <w:rsid w:val="00A06CE0"/>
    <w:rsid w:val="00A132A7"/>
    <w:rsid w:val="00A245D9"/>
    <w:rsid w:val="00A36A92"/>
    <w:rsid w:val="00A44BD1"/>
    <w:rsid w:val="00A54474"/>
    <w:rsid w:val="00A64DAD"/>
    <w:rsid w:val="00A6516D"/>
    <w:rsid w:val="00A83701"/>
    <w:rsid w:val="00A9144B"/>
    <w:rsid w:val="00AD2102"/>
    <w:rsid w:val="00AE13F8"/>
    <w:rsid w:val="00AE557B"/>
    <w:rsid w:val="00B11748"/>
    <w:rsid w:val="00B2060C"/>
    <w:rsid w:val="00B40878"/>
    <w:rsid w:val="00B81006"/>
    <w:rsid w:val="00B82479"/>
    <w:rsid w:val="00BA44D9"/>
    <w:rsid w:val="00BB7EC0"/>
    <w:rsid w:val="00BC22A6"/>
    <w:rsid w:val="00BC4E9B"/>
    <w:rsid w:val="00BC7232"/>
    <w:rsid w:val="00BF4C9B"/>
    <w:rsid w:val="00C00437"/>
    <w:rsid w:val="00C00552"/>
    <w:rsid w:val="00C15419"/>
    <w:rsid w:val="00C252C6"/>
    <w:rsid w:val="00C53408"/>
    <w:rsid w:val="00C7626F"/>
    <w:rsid w:val="00CA01C1"/>
    <w:rsid w:val="00CC1503"/>
    <w:rsid w:val="00CC2C88"/>
    <w:rsid w:val="00CD13B6"/>
    <w:rsid w:val="00CF5DD1"/>
    <w:rsid w:val="00CF6498"/>
    <w:rsid w:val="00D03CC3"/>
    <w:rsid w:val="00D10D30"/>
    <w:rsid w:val="00D241E9"/>
    <w:rsid w:val="00D410B2"/>
    <w:rsid w:val="00D56C21"/>
    <w:rsid w:val="00D70CA0"/>
    <w:rsid w:val="00DB56B6"/>
    <w:rsid w:val="00DC4DC2"/>
    <w:rsid w:val="00E01241"/>
    <w:rsid w:val="00E100E1"/>
    <w:rsid w:val="00E125A8"/>
    <w:rsid w:val="00E16CB2"/>
    <w:rsid w:val="00E236E7"/>
    <w:rsid w:val="00E55C3D"/>
    <w:rsid w:val="00E656FC"/>
    <w:rsid w:val="00E661AD"/>
    <w:rsid w:val="00E8147E"/>
    <w:rsid w:val="00EC7D9A"/>
    <w:rsid w:val="00ED3720"/>
    <w:rsid w:val="00ED6251"/>
    <w:rsid w:val="00EE00F8"/>
    <w:rsid w:val="00EE786B"/>
    <w:rsid w:val="00EF22F1"/>
    <w:rsid w:val="00F04EAD"/>
    <w:rsid w:val="00F35024"/>
    <w:rsid w:val="00F3647A"/>
    <w:rsid w:val="00F636F4"/>
    <w:rsid w:val="00F63F7D"/>
    <w:rsid w:val="00F676D3"/>
    <w:rsid w:val="00F67866"/>
    <w:rsid w:val="00F75493"/>
    <w:rsid w:val="00F75E48"/>
    <w:rsid w:val="00F77C48"/>
    <w:rsid w:val="00F87663"/>
    <w:rsid w:val="00FA46FF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 w:val="en-ZA" w:eastAsia="en-ZA"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">
    <w:name w:val="Body Text Indent Char1"/>
    <w:link w:val="BodyTextIndent"/>
    <w:locked/>
    <w:rsid w:val="005C719D"/>
    <w:rPr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locked/>
    <w:rsid w:val="00CF649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CF6498"/>
    <w:rPr>
      <w:sz w:val="24"/>
      <w:szCs w:val="24"/>
      <w:lang w:val="en-US" w:eastAsia="en-US"/>
    </w:rPr>
  </w:style>
  <w:style w:type="character" w:styleId="CommentReference">
    <w:name w:val="annotation reference"/>
    <w:locked/>
    <w:rsid w:val="005D3E7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D3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D3E76"/>
  </w:style>
  <w:style w:type="paragraph" w:styleId="CommentSubject">
    <w:name w:val="annotation subject"/>
    <w:basedOn w:val="CommentText"/>
    <w:next w:val="CommentText"/>
    <w:link w:val="CommentSubjectChar"/>
    <w:locked/>
    <w:rsid w:val="005D3E76"/>
    <w:rPr>
      <w:b/>
      <w:bCs/>
    </w:rPr>
  </w:style>
  <w:style w:type="character" w:customStyle="1" w:styleId="CommentSubjectChar">
    <w:name w:val="Comment Subject Char"/>
    <w:link w:val="CommentSubject"/>
    <w:rsid w:val="005D3E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4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39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856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Microsoft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AStevens</dc:creator>
  <cp:lastModifiedBy>PUMZA</cp:lastModifiedBy>
  <cp:revision>2</cp:revision>
  <cp:lastPrinted>2015-03-27T13:31:00Z</cp:lastPrinted>
  <dcterms:created xsi:type="dcterms:W3CDTF">2016-05-06T08:47:00Z</dcterms:created>
  <dcterms:modified xsi:type="dcterms:W3CDTF">2016-05-06T08:47:00Z</dcterms:modified>
</cp:coreProperties>
</file>