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01" w:rsidRPr="00D2427D" w:rsidRDefault="00625C01" w:rsidP="00D2427D">
      <w:pPr>
        <w:spacing w:before="100" w:beforeAutospacing="1" w:after="100" w:afterAutospacing="1"/>
        <w:ind w:left="720" w:hanging="720"/>
        <w:jc w:val="center"/>
        <w:outlineLvl w:val="0"/>
        <w:rPr>
          <w:rFonts w:ascii="Calibri" w:hAnsi="Calibri"/>
          <w:b/>
          <w:lang w:val="en-ZA"/>
        </w:rPr>
      </w:pPr>
      <w:r w:rsidRPr="00B97A7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www.south-africa-tours-and-travel.com/images/south-africa-national-coat-of-arms-nationalsymbolsofsouthafrica.jpg" style="width:75pt;height:75.75pt;visibility:visible">
            <v:imagedata r:id="rId7" o:title=""/>
          </v:shape>
        </w:pict>
      </w:r>
    </w:p>
    <w:p w:rsidR="00625C01" w:rsidRPr="00C96B32" w:rsidRDefault="00625C01" w:rsidP="00CB3451">
      <w:pPr>
        <w:jc w:val="center"/>
        <w:rPr>
          <w:rFonts w:ascii="Arial" w:hAnsi="Arial" w:cs="Arial"/>
          <w:b/>
        </w:rPr>
      </w:pPr>
      <w:r>
        <w:rPr>
          <w:rFonts w:ascii="Arial" w:hAnsi="Arial" w:cs="Arial"/>
          <w:b/>
        </w:rPr>
        <w:t xml:space="preserve">MINISTRY FOR </w:t>
      </w:r>
      <w:r w:rsidRPr="00C96B32">
        <w:rPr>
          <w:rFonts w:ascii="Arial" w:hAnsi="Arial" w:cs="Arial"/>
          <w:b/>
        </w:rPr>
        <w:t>COOPERATIVE GOVERNANCE AND TRADITIONAL AFFAIRS</w:t>
      </w:r>
    </w:p>
    <w:p w:rsidR="00625C01" w:rsidRDefault="00625C01" w:rsidP="00CB3451">
      <w:pPr>
        <w:pBdr>
          <w:bottom w:val="single" w:sz="6" w:space="1" w:color="auto"/>
        </w:pBdr>
        <w:jc w:val="center"/>
        <w:rPr>
          <w:rFonts w:ascii="Arial" w:hAnsi="Arial" w:cs="Arial"/>
          <w:b/>
        </w:rPr>
      </w:pPr>
      <w:r w:rsidRPr="00C96B32">
        <w:rPr>
          <w:rFonts w:ascii="Arial" w:hAnsi="Arial" w:cs="Arial"/>
          <w:b/>
        </w:rPr>
        <w:t>REPUBLIC OF SOUTH AFRICA</w:t>
      </w:r>
    </w:p>
    <w:p w:rsidR="00625C01" w:rsidRPr="00C96B32" w:rsidRDefault="00625C01" w:rsidP="00CB3451">
      <w:pPr>
        <w:pBdr>
          <w:bottom w:val="single" w:sz="6" w:space="1" w:color="auto"/>
        </w:pBdr>
        <w:jc w:val="center"/>
        <w:rPr>
          <w:rFonts w:ascii="Arial" w:hAnsi="Arial" w:cs="Arial"/>
          <w:b/>
        </w:rPr>
      </w:pPr>
    </w:p>
    <w:p w:rsidR="00625C01" w:rsidRDefault="00625C01" w:rsidP="00C33C12">
      <w:pPr>
        <w:spacing w:line="360" w:lineRule="auto"/>
        <w:jc w:val="center"/>
        <w:rPr>
          <w:rFonts w:ascii="Arial" w:hAnsi="Arial" w:cs="Arial"/>
          <w:sz w:val="16"/>
          <w:szCs w:val="16"/>
        </w:rPr>
      </w:pPr>
    </w:p>
    <w:p w:rsidR="00625C01" w:rsidRPr="000D2C53" w:rsidRDefault="00625C01"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625C01" w:rsidRPr="008E38AA" w:rsidRDefault="00625C01"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w:t>
      </w:r>
      <w:r w:rsidRPr="008E38AA">
        <w:rPr>
          <w:rFonts w:ascii="Arial" w:hAnsi="Arial" w:cs="Arial"/>
          <w:b/>
          <w:bCs/>
          <w:lang w:val="en-GB"/>
        </w:rPr>
        <w:t>FOR WRITTEN REPLY</w:t>
      </w:r>
    </w:p>
    <w:p w:rsidR="00625C01" w:rsidRPr="008E38AA" w:rsidRDefault="00625C01" w:rsidP="00C33C12">
      <w:pPr>
        <w:spacing w:line="360" w:lineRule="auto"/>
        <w:jc w:val="center"/>
        <w:rPr>
          <w:rFonts w:ascii="Arial" w:hAnsi="Arial" w:cs="Arial"/>
          <w:b/>
          <w:bCs/>
          <w:lang w:val="en-GB"/>
        </w:rPr>
      </w:pPr>
      <w:r w:rsidRPr="008E38AA">
        <w:rPr>
          <w:rFonts w:ascii="Arial" w:hAnsi="Arial" w:cs="Arial"/>
          <w:b/>
          <w:bCs/>
          <w:lang w:val="en-GB"/>
        </w:rPr>
        <w:t>QUESTION NUMBER 201</w:t>
      </w:r>
      <w:r>
        <w:rPr>
          <w:rFonts w:ascii="Arial" w:hAnsi="Arial" w:cs="Arial"/>
          <w:b/>
          <w:bCs/>
          <w:lang w:val="en-GB"/>
        </w:rPr>
        <w:t>6/781</w:t>
      </w:r>
    </w:p>
    <w:p w:rsidR="00625C01" w:rsidRPr="004B3FFB" w:rsidRDefault="00625C01"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Pr>
          <w:rFonts w:ascii="Arial" w:hAnsi="Arial" w:cs="Arial"/>
          <w:b/>
          <w:bCs/>
          <w:lang w:val="en-GB"/>
        </w:rPr>
        <w:t>18 MARCH</w:t>
      </w:r>
      <w:r w:rsidRPr="008E38AA">
        <w:rPr>
          <w:rFonts w:ascii="Arial" w:hAnsi="Arial" w:cs="Arial"/>
          <w:b/>
          <w:bCs/>
          <w:lang w:val="en-GB"/>
        </w:rPr>
        <w:t xml:space="preserve"> 201</w:t>
      </w:r>
      <w:r>
        <w:rPr>
          <w:rFonts w:ascii="Arial" w:hAnsi="Arial" w:cs="Arial"/>
          <w:b/>
          <w:bCs/>
          <w:lang w:val="en-GB"/>
        </w:rPr>
        <w:t>6</w:t>
      </w:r>
    </w:p>
    <w:p w:rsidR="00625C01" w:rsidRDefault="00625C01" w:rsidP="00781D95">
      <w:pPr>
        <w:spacing w:line="360" w:lineRule="auto"/>
        <w:jc w:val="both"/>
        <w:rPr>
          <w:rFonts w:ascii="Arial" w:hAnsi="Arial" w:cs="Arial"/>
          <w:b/>
          <w:bCs/>
          <w:sz w:val="22"/>
          <w:szCs w:val="22"/>
          <w:lang w:val="en-ZA"/>
        </w:rPr>
      </w:pPr>
    </w:p>
    <w:p w:rsidR="00625C01" w:rsidRPr="00A961BB" w:rsidRDefault="00625C01" w:rsidP="00880400">
      <w:pPr>
        <w:spacing w:before="100" w:beforeAutospacing="1" w:after="100" w:afterAutospacing="1" w:line="360" w:lineRule="auto"/>
        <w:ind w:left="90" w:hanging="101"/>
        <w:jc w:val="both"/>
        <w:outlineLvl w:val="0"/>
        <w:rPr>
          <w:rFonts w:ascii="Arial" w:hAnsi="Arial" w:cs="Arial"/>
          <w:b/>
          <w:bCs/>
        </w:rPr>
      </w:pPr>
      <w:r w:rsidRPr="00A961BB">
        <w:rPr>
          <w:rFonts w:ascii="Arial" w:hAnsi="Arial" w:cs="Arial"/>
          <w:b/>
          <w:bCs/>
        </w:rPr>
        <w:t>Mr K J Mileham (DA) to ask the Minister of Cooperative Governance and Traditional Affairs:</w:t>
      </w:r>
    </w:p>
    <w:p w:rsidR="00625C01" w:rsidRPr="00A961BB" w:rsidRDefault="00625C01" w:rsidP="00880400">
      <w:pPr>
        <w:spacing w:before="100" w:beforeAutospacing="1" w:after="100" w:afterAutospacing="1" w:line="360" w:lineRule="auto"/>
        <w:ind w:left="720" w:hanging="734"/>
        <w:jc w:val="both"/>
        <w:rPr>
          <w:rFonts w:ascii="Arial" w:hAnsi="Arial" w:cs="Arial"/>
          <w:b/>
          <w:bCs/>
          <w:color w:val="000000"/>
          <w:lang w:val="en-GB"/>
        </w:rPr>
      </w:pPr>
      <w:r w:rsidRPr="00A961BB">
        <w:rPr>
          <w:rFonts w:ascii="Arial" w:hAnsi="Arial" w:cs="Arial"/>
        </w:rPr>
        <w:t>(1)</w:t>
      </w:r>
      <w:r w:rsidRPr="00A961BB">
        <w:rPr>
          <w:rFonts w:ascii="Arial" w:hAnsi="Arial" w:cs="Arial"/>
        </w:rPr>
        <w:tab/>
      </w:r>
      <w:r w:rsidRPr="002F69B1">
        <w:rPr>
          <w:rFonts w:ascii="Arial" w:hAnsi="Arial" w:cs="Arial"/>
        </w:rPr>
        <w:t xml:space="preserve">Whether any municipalities currently under threat of having their electricity cut off by Eskom for non-payment are </w:t>
      </w:r>
      <w:r w:rsidRPr="00475CE5">
        <w:rPr>
          <w:rFonts w:ascii="Arial" w:hAnsi="Arial" w:cs="Arial"/>
        </w:rPr>
        <w:t>(a) under section 139 administration and/or (b) receiving support in terms of section 154 and/or (c) utilising a financial recovery plan imposed on the affected municipality in terms of section 139(5) of the Constitution of the Republic of South Africa, 1996; if not, in each case, why not; if so, in each case, (i) what is the status of the relevant interventions, (ii) when was it implemented and (iii) has there been any progress towards resolving the relevant municipality’s debt issue with Eskom?NW900E.</w:t>
      </w:r>
      <w:r w:rsidRPr="00A961BB">
        <w:rPr>
          <w:rFonts w:ascii="Arial" w:hAnsi="Arial" w:cs="Arial"/>
        </w:rPr>
        <w:tab/>
      </w:r>
    </w:p>
    <w:p w:rsidR="00625C01" w:rsidRDefault="00625C01" w:rsidP="00880400">
      <w:pPr>
        <w:spacing w:line="360" w:lineRule="auto"/>
        <w:jc w:val="both"/>
        <w:rPr>
          <w:rFonts w:ascii="Arial" w:hAnsi="Arial" w:cs="Arial"/>
          <w:b/>
          <w:bCs/>
          <w:color w:val="000000"/>
          <w:lang w:val="en-GB"/>
        </w:rPr>
      </w:pPr>
      <w:r>
        <w:rPr>
          <w:rFonts w:ascii="Arial" w:hAnsi="Arial" w:cs="Arial"/>
          <w:b/>
          <w:bCs/>
          <w:color w:val="000000"/>
          <w:lang w:val="en-GB"/>
        </w:rPr>
        <w:t>Reply</w:t>
      </w:r>
    </w:p>
    <w:p w:rsidR="00625C01" w:rsidRPr="002F69B1" w:rsidRDefault="00625C01" w:rsidP="00880400">
      <w:pPr>
        <w:spacing w:line="360" w:lineRule="auto"/>
        <w:ind w:left="720" w:hanging="720"/>
        <w:jc w:val="both"/>
        <w:rPr>
          <w:rFonts w:ascii="Arial" w:hAnsi="Arial" w:cs="Arial"/>
          <w:bCs/>
          <w:color w:val="000000"/>
          <w:lang w:val="en-GB"/>
        </w:rPr>
      </w:pPr>
      <w:r>
        <w:rPr>
          <w:rFonts w:ascii="Arial" w:hAnsi="Arial" w:cs="Arial"/>
          <w:bCs/>
          <w:color w:val="000000"/>
          <w:lang w:val="en-GB"/>
        </w:rPr>
        <w:t>(a).</w:t>
      </w:r>
      <w:r>
        <w:rPr>
          <w:rFonts w:ascii="Arial" w:hAnsi="Arial" w:cs="Arial"/>
          <w:bCs/>
          <w:color w:val="000000"/>
          <w:lang w:val="en-GB"/>
        </w:rPr>
        <w:tab/>
        <w:t>On</w:t>
      </w:r>
      <w:r w:rsidRPr="002F69B1">
        <w:rPr>
          <w:rFonts w:ascii="Arial" w:hAnsi="Arial" w:cs="Arial"/>
          <w:bCs/>
          <w:color w:val="000000"/>
          <w:lang w:val="en-GB"/>
        </w:rPr>
        <w:t xml:space="preserve"> the list of affected municipalities that are currently under threat of disconnection by Eskom  due to non-payment, Ventersdrop, Tswaing and Madibeng local municipality  are the only municipalities that are under S</w:t>
      </w:r>
      <w:r>
        <w:rPr>
          <w:rFonts w:ascii="Arial" w:hAnsi="Arial" w:cs="Arial"/>
          <w:bCs/>
          <w:color w:val="000000"/>
          <w:lang w:val="en-GB"/>
        </w:rPr>
        <w:t>ection 139  of the Constitution.</w:t>
      </w:r>
    </w:p>
    <w:p w:rsidR="00625C01" w:rsidRPr="002F69B1" w:rsidRDefault="00625C01" w:rsidP="00880400">
      <w:pPr>
        <w:spacing w:line="360" w:lineRule="auto"/>
        <w:ind w:left="720" w:hanging="720"/>
        <w:jc w:val="both"/>
        <w:rPr>
          <w:rFonts w:ascii="Arial" w:hAnsi="Arial" w:cs="Arial"/>
          <w:bCs/>
          <w:color w:val="000000"/>
          <w:lang w:val="en-GB"/>
        </w:rPr>
      </w:pPr>
      <w:r w:rsidRPr="002F69B1">
        <w:rPr>
          <w:rFonts w:ascii="Arial" w:hAnsi="Arial" w:cs="Arial"/>
          <w:bCs/>
          <w:color w:val="000000"/>
          <w:lang w:val="en-GB"/>
        </w:rPr>
        <w:t>(b).</w:t>
      </w:r>
      <w:r w:rsidRPr="002F69B1">
        <w:rPr>
          <w:rFonts w:ascii="Arial" w:hAnsi="Arial" w:cs="Arial"/>
          <w:bCs/>
          <w:color w:val="000000"/>
          <w:lang w:val="en-GB"/>
        </w:rPr>
        <w:tab/>
        <w:t>The Minister</w:t>
      </w:r>
      <w:r>
        <w:rPr>
          <w:rFonts w:ascii="Arial" w:hAnsi="Arial" w:cs="Arial"/>
          <w:bCs/>
          <w:color w:val="000000"/>
          <w:lang w:val="en-GB"/>
        </w:rPr>
        <w:t xml:space="preserve"> of CoGTA</w:t>
      </w:r>
      <w:r w:rsidRPr="002F69B1">
        <w:rPr>
          <w:rFonts w:ascii="Arial" w:hAnsi="Arial" w:cs="Arial"/>
          <w:bCs/>
          <w:color w:val="000000"/>
          <w:lang w:val="en-GB"/>
        </w:rPr>
        <w:t xml:space="preserve"> and the MEC in North  West  province  have agreed to strengthen the capacity of the Administrators in Tswaing</w:t>
      </w:r>
      <w:r>
        <w:rPr>
          <w:rFonts w:ascii="Arial" w:hAnsi="Arial" w:cs="Arial"/>
          <w:bCs/>
          <w:color w:val="000000"/>
          <w:lang w:val="en-GB"/>
        </w:rPr>
        <w:t xml:space="preserve"> and Ventersdorp by developing S</w:t>
      </w:r>
      <w:r w:rsidRPr="002F69B1">
        <w:rPr>
          <w:rFonts w:ascii="Arial" w:hAnsi="Arial" w:cs="Arial"/>
          <w:bCs/>
          <w:color w:val="000000"/>
          <w:lang w:val="en-GB"/>
        </w:rPr>
        <w:t>ection 154 support packages. A political steering committee led by the Minister will be established to monitor and oversee the implementation of the 154 support package by the technical task</w:t>
      </w:r>
      <w:r>
        <w:rPr>
          <w:rFonts w:ascii="Arial" w:hAnsi="Arial" w:cs="Arial"/>
          <w:bCs/>
          <w:color w:val="000000"/>
          <w:lang w:val="en-GB"/>
        </w:rPr>
        <w:t xml:space="preserve"> team. </w:t>
      </w:r>
      <w:r w:rsidRPr="002F69B1">
        <w:rPr>
          <w:rFonts w:ascii="Arial" w:hAnsi="Arial" w:cs="Arial"/>
          <w:bCs/>
          <w:color w:val="000000"/>
          <w:lang w:val="en-GB"/>
        </w:rPr>
        <w:t>The technical task team develop</w:t>
      </w:r>
      <w:r>
        <w:rPr>
          <w:rFonts w:ascii="Arial" w:hAnsi="Arial" w:cs="Arial"/>
          <w:bCs/>
          <w:color w:val="000000"/>
          <w:lang w:val="en-GB"/>
        </w:rPr>
        <w:t>ed the</w:t>
      </w:r>
      <w:r w:rsidRPr="002F69B1">
        <w:rPr>
          <w:rFonts w:ascii="Arial" w:hAnsi="Arial" w:cs="Arial"/>
          <w:bCs/>
          <w:color w:val="000000"/>
          <w:lang w:val="en-GB"/>
        </w:rPr>
        <w:t xml:space="preserve"> terms of reference in February 201</w:t>
      </w:r>
      <w:r>
        <w:rPr>
          <w:rFonts w:ascii="Arial" w:hAnsi="Arial" w:cs="Arial"/>
          <w:bCs/>
          <w:color w:val="000000"/>
          <w:lang w:val="en-GB"/>
        </w:rPr>
        <w:t>6</w:t>
      </w:r>
      <w:r w:rsidRPr="002F69B1">
        <w:rPr>
          <w:rFonts w:ascii="Arial" w:hAnsi="Arial" w:cs="Arial"/>
          <w:bCs/>
          <w:color w:val="000000"/>
          <w:lang w:val="en-GB"/>
        </w:rPr>
        <w:t xml:space="preserve"> and the Administrators of Tswaing and Ventersdorp will be receiving support from the technical task team on identified areas of intervention.</w:t>
      </w:r>
    </w:p>
    <w:p w:rsidR="00625C01" w:rsidRDefault="00625C01" w:rsidP="00880400">
      <w:pPr>
        <w:spacing w:line="360" w:lineRule="auto"/>
        <w:ind w:left="720" w:hanging="720"/>
        <w:jc w:val="both"/>
        <w:rPr>
          <w:rFonts w:ascii="Arial" w:hAnsi="Arial" w:cs="Arial"/>
          <w:bCs/>
          <w:color w:val="000000"/>
          <w:lang w:val="en-GB"/>
        </w:rPr>
      </w:pPr>
      <w:r w:rsidRPr="002F69B1">
        <w:rPr>
          <w:rFonts w:ascii="Arial" w:hAnsi="Arial" w:cs="Arial"/>
          <w:bCs/>
          <w:color w:val="000000"/>
          <w:lang w:val="en-GB"/>
        </w:rPr>
        <w:t xml:space="preserve">(c). </w:t>
      </w:r>
      <w:r w:rsidRPr="002F69B1">
        <w:rPr>
          <w:rFonts w:ascii="Arial" w:hAnsi="Arial" w:cs="Arial"/>
          <w:bCs/>
          <w:color w:val="000000"/>
          <w:lang w:val="en-GB"/>
        </w:rPr>
        <w:tab/>
      </w:r>
      <w:r>
        <w:rPr>
          <w:rFonts w:ascii="Arial" w:hAnsi="Arial" w:cs="Arial"/>
          <w:bCs/>
          <w:color w:val="000000"/>
          <w:lang w:val="en-GB"/>
        </w:rPr>
        <w:t>Yes; t</w:t>
      </w:r>
      <w:r w:rsidRPr="002F69B1">
        <w:rPr>
          <w:rFonts w:ascii="Arial" w:hAnsi="Arial" w:cs="Arial"/>
          <w:bCs/>
          <w:color w:val="000000"/>
          <w:lang w:val="en-GB"/>
        </w:rPr>
        <w:t xml:space="preserve">he </w:t>
      </w:r>
      <w:r>
        <w:rPr>
          <w:rFonts w:ascii="Arial" w:hAnsi="Arial" w:cs="Arial"/>
          <w:bCs/>
          <w:color w:val="000000"/>
          <w:lang w:val="en-GB"/>
        </w:rPr>
        <w:t xml:space="preserve">affected </w:t>
      </w:r>
      <w:r w:rsidRPr="002F69B1">
        <w:rPr>
          <w:rFonts w:ascii="Arial" w:hAnsi="Arial" w:cs="Arial"/>
          <w:bCs/>
          <w:color w:val="000000"/>
          <w:lang w:val="en-GB"/>
        </w:rPr>
        <w:t xml:space="preserve">municipalities under Section 139 of the Constitution </w:t>
      </w:r>
      <w:r>
        <w:rPr>
          <w:rFonts w:ascii="Arial" w:hAnsi="Arial" w:cs="Arial"/>
          <w:bCs/>
          <w:color w:val="000000"/>
          <w:lang w:val="en-GB"/>
        </w:rPr>
        <w:t>do have</w:t>
      </w:r>
      <w:r w:rsidRPr="002F69B1">
        <w:rPr>
          <w:rFonts w:ascii="Arial" w:hAnsi="Arial" w:cs="Arial"/>
          <w:bCs/>
          <w:color w:val="000000"/>
          <w:lang w:val="en-GB"/>
        </w:rPr>
        <w:t xml:space="preserve"> fi</w:t>
      </w:r>
      <w:r>
        <w:rPr>
          <w:rFonts w:ascii="Arial" w:hAnsi="Arial" w:cs="Arial"/>
          <w:bCs/>
          <w:color w:val="000000"/>
          <w:lang w:val="en-GB"/>
        </w:rPr>
        <w:t xml:space="preserve">nancial recovery plans in place that are being monitored by the provincial treasuries. </w:t>
      </w:r>
    </w:p>
    <w:p w:rsidR="00625C01" w:rsidRDefault="00625C01" w:rsidP="00B976A0">
      <w:pPr>
        <w:spacing w:line="360" w:lineRule="auto"/>
        <w:ind w:left="720" w:hanging="720"/>
        <w:jc w:val="both"/>
        <w:rPr>
          <w:rFonts w:ascii="Arial" w:hAnsi="Arial" w:cs="Arial"/>
          <w:bCs/>
          <w:color w:val="000000"/>
          <w:lang w:val="en-GB"/>
        </w:rPr>
      </w:pPr>
      <w:r>
        <w:rPr>
          <w:rFonts w:ascii="Arial" w:hAnsi="Arial" w:cs="Arial"/>
          <w:bCs/>
          <w:color w:val="000000"/>
          <w:lang w:val="en-GB"/>
        </w:rPr>
        <w:t>(i).</w:t>
      </w:r>
      <w:r>
        <w:rPr>
          <w:rFonts w:ascii="Arial" w:hAnsi="Arial" w:cs="Arial"/>
          <w:bCs/>
          <w:color w:val="000000"/>
          <w:lang w:val="en-GB"/>
        </w:rPr>
        <w:tab/>
        <w:t>T</w:t>
      </w:r>
      <w:r w:rsidRPr="002F69B1">
        <w:rPr>
          <w:rFonts w:ascii="Arial" w:hAnsi="Arial" w:cs="Arial"/>
          <w:bCs/>
          <w:color w:val="000000"/>
          <w:lang w:val="en-GB"/>
        </w:rPr>
        <w:t>he</w:t>
      </w:r>
      <w:r>
        <w:rPr>
          <w:rFonts w:ascii="Arial" w:hAnsi="Arial" w:cs="Arial"/>
          <w:bCs/>
          <w:color w:val="000000"/>
          <w:lang w:val="en-GB"/>
        </w:rPr>
        <w:t xml:space="preserve"> intervention relevant to the </w:t>
      </w:r>
      <w:r w:rsidRPr="002F69B1">
        <w:rPr>
          <w:rFonts w:ascii="Arial" w:hAnsi="Arial" w:cs="Arial"/>
          <w:bCs/>
          <w:color w:val="000000"/>
          <w:lang w:val="en-GB"/>
        </w:rPr>
        <w:t>municipal bulk electricity disconnections</w:t>
      </w:r>
      <w:r w:rsidRPr="0099564D">
        <w:rPr>
          <w:rFonts w:ascii="Arial" w:hAnsi="Arial" w:cs="Arial"/>
          <w:bCs/>
          <w:color w:val="000000"/>
          <w:lang w:val="en-GB"/>
        </w:rPr>
        <w:t xml:space="preserve"> </w:t>
      </w:r>
      <w:r w:rsidRPr="002F69B1">
        <w:rPr>
          <w:rFonts w:ascii="Arial" w:hAnsi="Arial" w:cs="Arial"/>
          <w:bCs/>
          <w:color w:val="000000"/>
          <w:lang w:val="en-GB"/>
        </w:rPr>
        <w:t>by Eskom</w:t>
      </w:r>
      <w:r>
        <w:rPr>
          <w:rFonts w:ascii="Arial" w:hAnsi="Arial" w:cs="Arial"/>
          <w:bCs/>
          <w:color w:val="000000"/>
          <w:lang w:val="en-GB"/>
        </w:rPr>
        <w:t xml:space="preserve">  </w:t>
      </w:r>
      <w:r w:rsidRPr="002F69B1">
        <w:rPr>
          <w:rFonts w:ascii="Arial" w:hAnsi="Arial" w:cs="Arial"/>
          <w:bCs/>
          <w:color w:val="000000"/>
          <w:lang w:val="en-GB"/>
        </w:rPr>
        <w:t xml:space="preserve"> in </w:t>
      </w:r>
      <w:r>
        <w:rPr>
          <w:rFonts w:ascii="Arial" w:hAnsi="Arial" w:cs="Arial"/>
          <w:bCs/>
          <w:color w:val="000000"/>
          <w:lang w:val="en-GB"/>
        </w:rPr>
        <w:t xml:space="preserve">the </w:t>
      </w:r>
      <w:r w:rsidRPr="002F69B1">
        <w:rPr>
          <w:rFonts w:ascii="Arial" w:hAnsi="Arial" w:cs="Arial"/>
          <w:bCs/>
          <w:color w:val="000000"/>
          <w:lang w:val="en-GB"/>
        </w:rPr>
        <w:t xml:space="preserve">various provinces triggered an intervention by Ministers of Cogta, Finance and Public Enterprises.  </w:t>
      </w:r>
    </w:p>
    <w:p w:rsidR="00625C01" w:rsidRDefault="00625C01" w:rsidP="0099564D">
      <w:pPr>
        <w:spacing w:line="360" w:lineRule="auto"/>
        <w:ind w:left="720"/>
        <w:jc w:val="both"/>
        <w:rPr>
          <w:rFonts w:ascii="Arial" w:hAnsi="Arial" w:cs="Arial"/>
          <w:bCs/>
          <w:color w:val="000000"/>
          <w:lang w:val="en-GB"/>
        </w:rPr>
      </w:pPr>
      <w:r w:rsidRPr="002F69B1">
        <w:rPr>
          <w:rFonts w:ascii="Arial" w:hAnsi="Arial" w:cs="Arial"/>
          <w:bCs/>
          <w:color w:val="000000"/>
          <w:lang w:val="en-GB"/>
        </w:rPr>
        <w:t>A task team was formed which constituted of D</w:t>
      </w:r>
      <w:r>
        <w:rPr>
          <w:rFonts w:ascii="Arial" w:hAnsi="Arial" w:cs="Arial"/>
          <w:bCs/>
          <w:color w:val="000000"/>
          <w:lang w:val="en-GB"/>
        </w:rPr>
        <w:t xml:space="preserve">epartments of </w:t>
      </w:r>
      <w:r w:rsidRPr="002F69B1">
        <w:rPr>
          <w:rFonts w:ascii="Arial" w:hAnsi="Arial" w:cs="Arial"/>
          <w:bCs/>
          <w:color w:val="000000"/>
          <w:lang w:val="en-GB"/>
        </w:rPr>
        <w:t>Co</w:t>
      </w:r>
      <w:r>
        <w:rPr>
          <w:rFonts w:ascii="Arial" w:hAnsi="Arial" w:cs="Arial"/>
          <w:bCs/>
          <w:color w:val="000000"/>
          <w:lang w:val="en-GB"/>
        </w:rPr>
        <w:t xml:space="preserve">operative </w:t>
      </w:r>
      <w:r w:rsidRPr="002F69B1">
        <w:rPr>
          <w:rFonts w:ascii="Arial" w:hAnsi="Arial" w:cs="Arial"/>
          <w:bCs/>
          <w:color w:val="000000"/>
          <w:lang w:val="en-GB"/>
        </w:rPr>
        <w:t>G</w:t>
      </w:r>
      <w:r>
        <w:rPr>
          <w:rFonts w:ascii="Arial" w:hAnsi="Arial" w:cs="Arial"/>
          <w:bCs/>
          <w:color w:val="000000"/>
          <w:lang w:val="en-GB"/>
        </w:rPr>
        <w:t>overnance</w:t>
      </w:r>
      <w:r w:rsidRPr="002F69B1">
        <w:rPr>
          <w:rFonts w:ascii="Arial" w:hAnsi="Arial" w:cs="Arial"/>
          <w:bCs/>
          <w:color w:val="000000"/>
          <w:lang w:val="en-GB"/>
        </w:rPr>
        <w:t>, P</w:t>
      </w:r>
      <w:r>
        <w:rPr>
          <w:rFonts w:ascii="Arial" w:hAnsi="Arial" w:cs="Arial"/>
          <w:bCs/>
          <w:color w:val="000000"/>
          <w:lang w:val="en-GB"/>
        </w:rPr>
        <w:t xml:space="preserve">ublic </w:t>
      </w:r>
      <w:r w:rsidRPr="002F69B1">
        <w:rPr>
          <w:rFonts w:ascii="Arial" w:hAnsi="Arial" w:cs="Arial"/>
          <w:bCs/>
          <w:color w:val="000000"/>
          <w:lang w:val="en-GB"/>
        </w:rPr>
        <w:t>E</w:t>
      </w:r>
      <w:r>
        <w:rPr>
          <w:rFonts w:ascii="Arial" w:hAnsi="Arial" w:cs="Arial"/>
          <w:bCs/>
          <w:color w:val="000000"/>
          <w:lang w:val="en-GB"/>
        </w:rPr>
        <w:t>nterprises</w:t>
      </w:r>
      <w:r w:rsidRPr="002F69B1">
        <w:rPr>
          <w:rFonts w:ascii="Arial" w:hAnsi="Arial" w:cs="Arial"/>
          <w:bCs/>
          <w:color w:val="000000"/>
          <w:lang w:val="en-GB"/>
        </w:rPr>
        <w:t xml:space="preserve">, Eskom, SALGA, National Treasury and their provincial counterparts to conduct an in depth analysis into the </w:t>
      </w:r>
      <w:r>
        <w:rPr>
          <w:rFonts w:ascii="Arial" w:hAnsi="Arial" w:cs="Arial"/>
          <w:bCs/>
          <w:color w:val="000000"/>
          <w:lang w:val="en-GB"/>
        </w:rPr>
        <w:t xml:space="preserve">financial </w:t>
      </w:r>
      <w:r w:rsidRPr="002F69B1">
        <w:rPr>
          <w:rFonts w:ascii="Arial" w:hAnsi="Arial" w:cs="Arial"/>
          <w:bCs/>
          <w:color w:val="000000"/>
          <w:lang w:val="en-GB"/>
        </w:rPr>
        <w:t xml:space="preserve">status of the affected Municipalities in Northern Cape, Free State, Mpumalanga, Eastern Cape, Western Cape  and North West Provinces. </w:t>
      </w:r>
    </w:p>
    <w:p w:rsidR="00625C01" w:rsidRDefault="00625C01" w:rsidP="0099564D">
      <w:pPr>
        <w:spacing w:line="360" w:lineRule="auto"/>
        <w:ind w:left="720"/>
        <w:jc w:val="both"/>
        <w:rPr>
          <w:rFonts w:ascii="Arial" w:hAnsi="Arial" w:cs="Arial"/>
          <w:bCs/>
          <w:color w:val="000000"/>
          <w:lang w:val="en-GB"/>
        </w:rPr>
      </w:pPr>
    </w:p>
    <w:p w:rsidR="00625C01" w:rsidRDefault="00625C01" w:rsidP="0099564D">
      <w:pPr>
        <w:spacing w:line="360" w:lineRule="auto"/>
        <w:ind w:left="720"/>
        <w:jc w:val="both"/>
        <w:rPr>
          <w:rFonts w:ascii="Arial" w:hAnsi="Arial" w:cs="Arial"/>
          <w:bCs/>
          <w:color w:val="000000"/>
          <w:lang w:val="en-GB"/>
        </w:rPr>
      </w:pPr>
      <w:r w:rsidRPr="002F69B1">
        <w:rPr>
          <w:rFonts w:ascii="Arial" w:hAnsi="Arial" w:cs="Arial"/>
          <w:bCs/>
          <w:color w:val="000000"/>
          <w:lang w:val="en-GB"/>
        </w:rPr>
        <w:t>The task</w:t>
      </w:r>
      <w:r>
        <w:rPr>
          <w:rFonts w:ascii="Arial" w:hAnsi="Arial" w:cs="Arial"/>
          <w:bCs/>
          <w:color w:val="000000"/>
          <w:lang w:val="en-GB"/>
        </w:rPr>
        <w:t xml:space="preserve"> team facilitated the development of new or revised agreements between the affected municipalities and Eskom. These are more realistic payment agreements after careful consideration of the individual municipality’s financial circumstances and taking into account other key creditors. The task</w:t>
      </w:r>
      <w:r w:rsidRPr="002F69B1">
        <w:rPr>
          <w:rFonts w:ascii="Arial" w:hAnsi="Arial" w:cs="Arial"/>
          <w:bCs/>
          <w:color w:val="000000"/>
          <w:lang w:val="en-GB"/>
        </w:rPr>
        <w:t xml:space="preserve"> team </w:t>
      </w:r>
      <w:r>
        <w:rPr>
          <w:rFonts w:ascii="Arial" w:hAnsi="Arial" w:cs="Arial"/>
          <w:bCs/>
          <w:color w:val="000000"/>
          <w:lang w:val="en-GB"/>
        </w:rPr>
        <w:t xml:space="preserve">also </w:t>
      </w:r>
      <w:r w:rsidRPr="002F69B1">
        <w:rPr>
          <w:rFonts w:ascii="Arial" w:hAnsi="Arial" w:cs="Arial"/>
          <w:bCs/>
          <w:color w:val="000000"/>
          <w:lang w:val="en-GB"/>
        </w:rPr>
        <w:t xml:space="preserve">proposed recovery plans for each municipality by identifying opportunities that will assist the municipalities to improve revenue collection and reduce </w:t>
      </w:r>
      <w:r>
        <w:rPr>
          <w:rFonts w:ascii="Arial" w:hAnsi="Arial" w:cs="Arial"/>
          <w:bCs/>
          <w:color w:val="000000"/>
          <w:lang w:val="en-GB"/>
        </w:rPr>
        <w:t>non-revenue electricity</w:t>
      </w:r>
      <w:r w:rsidRPr="002F69B1">
        <w:rPr>
          <w:rFonts w:ascii="Arial" w:hAnsi="Arial" w:cs="Arial"/>
          <w:bCs/>
          <w:color w:val="000000"/>
          <w:lang w:val="en-GB"/>
        </w:rPr>
        <w:t>.</w:t>
      </w:r>
      <w:r>
        <w:rPr>
          <w:rFonts w:ascii="Arial" w:hAnsi="Arial" w:cs="Arial"/>
          <w:bCs/>
          <w:color w:val="000000"/>
          <w:lang w:val="en-GB"/>
        </w:rPr>
        <w:t xml:space="preserve"> </w:t>
      </w:r>
    </w:p>
    <w:p w:rsidR="00625C01" w:rsidRDefault="00625C01" w:rsidP="0099564D">
      <w:pPr>
        <w:spacing w:line="360" w:lineRule="auto"/>
        <w:ind w:left="720"/>
        <w:jc w:val="both"/>
        <w:rPr>
          <w:rFonts w:ascii="Arial" w:hAnsi="Arial" w:cs="Arial"/>
          <w:bCs/>
          <w:color w:val="000000"/>
          <w:lang w:val="en-GB"/>
        </w:rPr>
      </w:pPr>
    </w:p>
    <w:p w:rsidR="00625C01" w:rsidRDefault="00625C01" w:rsidP="0099564D">
      <w:pPr>
        <w:spacing w:line="360" w:lineRule="auto"/>
        <w:ind w:left="720"/>
        <w:jc w:val="both"/>
        <w:rPr>
          <w:rFonts w:ascii="Arial" w:hAnsi="Arial" w:cs="Arial"/>
          <w:bCs/>
          <w:color w:val="000000"/>
          <w:lang w:val="en-GB"/>
        </w:rPr>
      </w:pPr>
      <w:r>
        <w:rPr>
          <w:rFonts w:ascii="Arial" w:hAnsi="Arial" w:cs="Arial"/>
          <w:bCs/>
          <w:color w:val="000000"/>
          <w:lang w:val="en-GB"/>
        </w:rPr>
        <w:t xml:space="preserve">The task team will continue to monitor adherence to the payment agreements and the implementation of the recovery plans. </w:t>
      </w:r>
    </w:p>
    <w:p w:rsidR="00625C01" w:rsidRPr="002F69B1" w:rsidRDefault="00625C01" w:rsidP="0099564D">
      <w:pPr>
        <w:spacing w:line="360" w:lineRule="auto"/>
        <w:ind w:left="720"/>
        <w:jc w:val="both"/>
        <w:rPr>
          <w:rFonts w:ascii="Arial" w:hAnsi="Arial" w:cs="Arial"/>
          <w:bCs/>
          <w:color w:val="000000"/>
          <w:lang w:val="en-GB"/>
        </w:rPr>
      </w:pPr>
    </w:p>
    <w:p w:rsidR="00625C01" w:rsidRDefault="00625C01" w:rsidP="00880400">
      <w:pPr>
        <w:spacing w:line="360" w:lineRule="auto"/>
        <w:ind w:left="720" w:hanging="720"/>
        <w:jc w:val="both"/>
        <w:rPr>
          <w:rFonts w:ascii="Arial" w:hAnsi="Arial" w:cs="Arial"/>
          <w:bCs/>
          <w:color w:val="000000"/>
          <w:lang w:val="en-GB"/>
        </w:rPr>
      </w:pPr>
      <w:r w:rsidRPr="002F69B1">
        <w:rPr>
          <w:rFonts w:ascii="Arial" w:hAnsi="Arial" w:cs="Arial"/>
          <w:bCs/>
          <w:color w:val="000000"/>
          <w:lang w:val="en-GB"/>
        </w:rPr>
        <w:t xml:space="preserve">(ii). </w:t>
      </w:r>
      <w:r w:rsidRPr="002F69B1">
        <w:rPr>
          <w:rFonts w:ascii="Arial" w:hAnsi="Arial" w:cs="Arial"/>
          <w:bCs/>
          <w:color w:val="000000"/>
          <w:lang w:val="en-GB"/>
        </w:rPr>
        <w:tab/>
      </w:r>
      <w:r w:rsidRPr="00AF2510">
        <w:rPr>
          <w:rFonts w:ascii="Arial" w:hAnsi="Arial" w:cs="Arial"/>
          <w:bCs/>
          <w:color w:val="000000"/>
          <w:lang w:val="en-GB"/>
        </w:rPr>
        <w:t xml:space="preserve">The engagements with the affected municipalities were held during February and March 2016 as follows: </w:t>
      </w:r>
    </w:p>
    <w:p w:rsidR="00625C01" w:rsidRPr="00FA4E4C" w:rsidRDefault="00625C01" w:rsidP="00AF2510">
      <w:pPr>
        <w:numPr>
          <w:ilvl w:val="0"/>
          <w:numId w:val="24"/>
        </w:numPr>
        <w:spacing w:line="360" w:lineRule="auto"/>
        <w:jc w:val="both"/>
        <w:rPr>
          <w:rFonts w:ascii="Arial" w:hAnsi="Arial" w:cs="Arial"/>
          <w:bCs/>
          <w:color w:val="000000"/>
          <w:lang w:val="en-GB"/>
        </w:rPr>
      </w:pPr>
      <w:r w:rsidRPr="00AF2510">
        <w:rPr>
          <w:rFonts w:ascii="Arial" w:hAnsi="Arial" w:cs="Arial"/>
        </w:rPr>
        <w:t xml:space="preserve">15 -16 February 2016 for Northern Cape Municipalities; </w:t>
      </w:r>
    </w:p>
    <w:p w:rsidR="00625C01" w:rsidRPr="00AF2510" w:rsidRDefault="00625C01" w:rsidP="00AF2510">
      <w:pPr>
        <w:numPr>
          <w:ilvl w:val="0"/>
          <w:numId w:val="24"/>
        </w:numPr>
        <w:spacing w:line="360" w:lineRule="auto"/>
        <w:jc w:val="both"/>
        <w:rPr>
          <w:rFonts w:ascii="Arial" w:hAnsi="Arial" w:cs="Arial"/>
          <w:bCs/>
          <w:color w:val="000000"/>
          <w:lang w:val="en-GB"/>
        </w:rPr>
      </w:pPr>
      <w:r>
        <w:rPr>
          <w:rFonts w:ascii="Arial" w:hAnsi="Arial" w:cs="Arial"/>
        </w:rPr>
        <w:t>17 – 18 February 2016 for Free State Munuciplities</w:t>
      </w:r>
    </w:p>
    <w:p w:rsidR="00625C01" w:rsidRPr="00AF2510" w:rsidRDefault="00625C01" w:rsidP="00AF2510">
      <w:pPr>
        <w:numPr>
          <w:ilvl w:val="0"/>
          <w:numId w:val="24"/>
        </w:numPr>
        <w:spacing w:line="360" w:lineRule="auto"/>
        <w:jc w:val="both"/>
        <w:rPr>
          <w:rFonts w:ascii="Arial" w:hAnsi="Arial" w:cs="Arial"/>
          <w:bCs/>
          <w:color w:val="000000"/>
          <w:lang w:val="en-GB"/>
        </w:rPr>
      </w:pPr>
      <w:r w:rsidRPr="00AF2510">
        <w:rPr>
          <w:rFonts w:ascii="Arial" w:hAnsi="Arial" w:cs="Arial"/>
        </w:rPr>
        <w:t xml:space="preserve">25-26 February 2016 for Eastern Cape municipalities, </w:t>
      </w:r>
    </w:p>
    <w:p w:rsidR="00625C01" w:rsidRPr="00AF2510" w:rsidRDefault="00625C01" w:rsidP="00AF2510">
      <w:pPr>
        <w:numPr>
          <w:ilvl w:val="0"/>
          <w:numId w:val="24"/>
        </w:numPr>
        <w:spacing w:line="360" w:lineRule="auto"/>
        <w:jc w:val="both"/>
        <w:rPr>
          <w:rFonts w:ascii="Arial" w:hAnsi="Arial" w:cs="Arial"/>
          <w:bCs/>
          <w:color w:val="000000"/>
          <w:lang w:val="en-GB"/>
        </w:rPr>
      </w:pPr>
      <w:r w:rsidRPr="00AF2510">
        <w:rPr>
          <w:rFonts w:ascii="Arial" w:hAnsi="Arial" w:cs="Arial"/>
        </w:rPr>
        <w:t xml:space="preserve">26 January 2016 and 10 to 11 March 2016 for North West Municipalities; </w:t>
      </w:r>
    </w:p>
    <w:p w:rsidR="00625C01" w:rsidRPr="00475CE5" w:rsidRDefault="00625C01" w:rsidP="00AF2510">
      <w:pPr>
        <w:numPr>
          <w:ilvl w:val="0"/>
          <w:numId w:val="24"/>
        </w:numPr>
        <w:spacing w:line="360" w:lineRule="auto"/>
        <w:jc w:val="both"/>
        <w:rPr>
          <w:rFonts w:ascii="Arial" w:hAnsi="Arial" w:cs="Arial"/>
          <w:bCs/>
          <w:color w:val="000000"/>
          <w:lang w:val="en-GB"/>
        </w:rPr>
      </w:pPr>
      <w:r w:rsidRPr="00AF2510">
        <w:rPr>
          <w:rFonts w:ascii="Arial" w:hAnsi="Arial" w:cs="Arial"/>
        </w:rPr>
        <w:t xml:space="preserve">22 to 23 February and 29th of February 2016 to 04th March 2016 for Mpumalanga municipalities. </w:t>
      </w:r>
    </w:p>
    <w:p w:rsidR="00625C01" w:rsidRDefault="00625C01" w:rsidP="00475CE5">
      <w:pPr>
        <w:spacing w:line="360" w:lineRule="auto"/>
        <w:ind w:left="720"/>
        <w:jc w:val="both"/>
        <w:rPr>
          <w:rFonts w:ascii="Arial" w:hAnsi="Arial" w:cs="Arial"/>
        </w:rPr>
      </w:pPr>
      <w:r>
        <w:rPr>
          <w:rFonts w:ascii="Arial" w:hAnsi="Arial" w:cs="Arial"/>
        </w:rPr>
        <w:t xml:space="preserve">The monitoring will be a continuous process until the municipalities are up to date with their payments. </w:t>
      </w:r>
    </w:p>
    <w:p w:rsidR="00625C01" w:rsidRPr="00AF2510" w:rsidRDefault="00625C01" w:rsidP="00475CE5">
      <w:pPr>
        <w:spacing w:line="360" w:lineRule="auto"/>
        <w:ind w:left="720"/>
        <w:jc w:val="both"/>
        <w:rPr>
          <w:rFonts w:ascii="Arial" w:hAnsi="Arial" w:cs="Arial"/>
          <w:bCs/>
          <w:color w:val="000000"/>
          <w:lang w:val="en-GB"/>
        </w:rPr>
      </w:pPr>
    </w:p>
    <w:p w:rsidR="00625C01" w:rsidRPr="002F69B1" w:rsidRDefault="00625C01" w:rsidP="00880400">
      <w:pPr>
        <w:spacing w:line="360" w:lineRule="auto"/>
        <w:ind w:left="720" w:hanging="720"/>
        <w:jc w:val="both"/>
        <w:rPr>
          <w:rFonts w:ascii="Arial" w:hAnsi="Arial" w:cs="Arial"/>
          <w:bCs/>
          <w:color w:val="000000"/>
          <w:lang w:val="en-GB"/>
        </w:rPr>
      </w:pPr>
      <w:r>
        <w:rPr>
          <w:rFonts w:ascii="Arial" w:hAnsi="Arial" w:cs="Arial"/>
          <w:bCs/>
          <w:color w:val="000000"/>
          <w:lang w:val="en-GB"/>
        </w:rPr>
        <w:t>(iii).</w:t>
      </w:r>
      <w:r>
        <w:rPr>
          <w:rFonts w:ascii="Arial" w:hAnsi="Arial" w:cs="Arial"/>
          <w:bCs/>
          <w:color w:val="000000"/>
          <w:lang w:val="en-GB"/>
        </w:rPr>
        <w:tab/>
        <w:t xml:space="preserve">Yes; there has been </w:t>
      </w:r>
      <w:r w:rsidRPr="002F69B1">
        <w:rPr>
          <w:rFonts w:ascii="Arial" w:hAnsi="Arial" w:cs="Arial"/>
          <w:bCs/>
          <w:color w:val="000000"/>
          <w:lang w:val="en-GB"/>
        </w:rPr>
        <w:t xml:space="preserve">progress </w:t>
      </w:r>
      <w:r>
        <w:rPr>
          <w:rFonts w:ascii="Arial" w:hAnsi="Arial" w:cs="Arial"/>
          <w:bCs/>
          <w:color w:val="000000"/>
          <w:lang w:val="en-GB"/>
        </w:rPr>
        <w:t xml:space="preserve">because it is as a result of this intervention that the scheduled March 2016 disconnections were put on hold by Eskom on condition that the municipalities adhere to the payment agreements. </w:t>
      </w:r>
      <w:r w:rsidRPr="002F69B1">
        <w:rPr>
          <w:rFonts w:ascii="Arial" w:hAnsi="Arial" w:cs="Arial"/>
          <w:bCs/>
          <w:color w:val="000000"/>
          <w:lang w:val="en-GB"/>
        </w:rPr>
        <w:t xml:space="preserve">Realistic </w:t>
      </w:r>
      <w:r>
        <w:rPr>
          <w:rFonts w:ascii="Arial" w:hAnsi="Arial" w:cs="Arial"/>
          <w:bCs/>
          <w:color w:val="000000"/>
          <w:lang w:val="en-GB"/>
        </w:rPr>
        <w:t>payment plans have been signed b</w:t>
      </w:r>
      <w:r w:rsidRPr="002F69B1">
        <w:rPr>
          <w:rFonts w:ascii="Arial" w:hAnsi="Arial" w:cs="Arial"/>
          <w:bCs/>
          <w:color w:val="000000"/>
          <w:lang w:val="en-GB"/>
        </w:rPr>
        <w:t xml:space="preserve">etween Eskom and </w:t>
      </w:r>
      <w:r>
        <w:rPr>
          <w:rFonts w:ascii="Arial" w:hAnsi="Arial" w:cs="Arial"/>
          <w:bCs/>
          <w:color w:val="000000"/>
          <w:lang w:val="en-GB"/>
        </w:rPr>
        <w:t>most of the</w:t>
      </w:r>
      <w:r w:rsidRPr="002F69B1">
        <w:rPr>
          <w:rFonts w:ascii="Arial" w:hAnsi="Arial" w:cs="Arial"/>
          <w:bCs/>
          <w:color w:val="000000"/>
          <w:lang w:val="en-GB"/>
        </w:rPr>
        <w:t xml:space="preserve"> affected municipalities and </w:t>
      </w:r>
      <w:r>
        <w:rPr>
          <w:rFonts w:ascii="Arial" w:hAnsi="Arial" w:cs="Arial"/>
          <w:bCs/>
          <w:color w:val="000000"/>
          <w:lang w:val="en-GB"/>
        </w:rPr>
        <w:t xml:space="preserve">the remaining are in the final stages of formalising the proposed agreements. </w:t>
      </w:r>
    </w:p>
    <w:p w:rsidR="00625C01" w:rsidRPr="002F69B1" w:rsidRDefault="00625C01" w:rsidP="00880400">
      <w:pPr>
        <w:spacing w:line="360" w:lineRule="auto"/>
        <w:jc w:val="both"/>
        <w:rPr>
          <w:rFonts w:ascii="Arial" w:hAnsi="Arial" w:cs="Arial"/>
          <w:bCs/>
          <w:color w:val="000000"/>
          <w:lang w:val="en-GB"/>
        </w:rPr>
      </w:pPr>
    </w:p>
    <w:p w:rsidR="00625C01" w:rsidRDefault="00625C01" w:rsidP="00880400">
      <w:pPr>
        <w:spacing w:line="360" w:lineRule="auto"/>
        <w:jc w:val="both"/>
        <w:rPr>
          <w:rFonts w:ascii="Arial" w:hAnsi="Arial" w:cs="Arial"/>
          <w:bCs/>
          <w:color w:val="000000"/>
          <w:lang w:val="en-GB"/>
        </w:rPr>
      </w:pPr>
    </w:p>
    <w:p w:rsidR="00625C01" w:rsidRDefault="00625C01" w:rsidP="00880400">
      <w:pPr>
        <w:tabs>
          <w:tab w:val="left" w:pos="5625"/>
        </w:tabs>
        <w:spacing w:line="360" w:lineRule="auto"/>
        <w:jc w:val="both"/>
        <w:rPr>
          <w:rFonts w:ascii="Arial" w:hAnsi="Arial" w:cs="Arial"/>
          <w:bCs/>
          <w:color w:val="000000"/>
          <w:lang w:val="en-GB"/>
        </w:rPr>
      </w:pPr>
      <w:r>
        <w:rPr>
          <w:rFonts w:ascii="Arial" w:hAnsi="Arial" w:cs="Arial"/>
          <w:bCs/>
          <w:color w:val="000000"/>
          <w:lang w:val="en-GB"/>
        </w:rPr>
        <w:tab/>
      </w:r>
    </w:p>
    <w:p w:rsidR="00625C01" w:rsidRDefault="00625C01" w:rsidP="00880400">
      <w:pPr>
        <w:tabs>
          <w:tab w:val="left" w:pos="5625"/>
        </w:tabs>
        <w:spacing w:line="360" w:lineRule="auto"/>
        <w:jc w:val="both"/>
        <w:rPr>
          <w:rFonts w:ascii="Arial" w:hAnsi="Arial" w:cs="Arial"/>
          <w:bCs/>
          <w:color w:val="000000"/>
          <w:lang w:val="en-GB"/>
        </w:rPr>
      </w:pPr>
    </w:p>
    <w:p w:rsidR="00625C01" w:rsidRDefault="00625C01" w:rsidP="00880400">
      <w:pPr>
        <w:tabs>
          <w:tab w:val="left" w:pos="5625"/>
        </w:tabs>
        <w:spacing w:line="360" w:lineRule="auto"/>
        <w:jc w:val="both"/>
        <w:rPr>
          <w:rFonts w:ascii="Arial" w:hAnsi="Arial" w:cs="Arial"/>
          <w:bCs/>
          <w:color w:val="000000"/>
          <w:lang w:val="en-GB"/>
        </w:rPr>
      </w:pPr>
    </w:p>
    <w:p w:rsidR="00625C01" w:rsidRDefault="00625C01" w:rsidP="00880400">
      <w:pPr>
        <w:tabs>
          <w:tab w:val="left" w:pos="5625"/>
        </w:tabs>
        <w:spacing w:line="360" w:lineRule="auto"/>
        <w:jc w:val="both"/>
        <w:rPr>
          <w:rFonts w:ascii="Arial" w:hAnsi="Arial" w:cs="Arial"/>
          <w:bCs/>
          <w:color w:val="000000"/>
          <w:lang w:val="en-GB"/>
        </w:rPr>
      </w:pPr>
    </w:p>
    <w:p w:rsidR="00625C01" w:rsidRDefault="00625C01" w:rsidP="00880400">
      <w:pPr>
        <w:tabs>
          <w:tab w:val="left" w:pos="5625"/>
        </w:tabs>
        <w:spacing w:line="360" w:lineRule="auto"/>
        <w:jc w:val="both"/>
        <w:rPr>
          <w:rFonts w:ascii="Arial" w:hAnsi="Arial" w:cs="Arial"/>
          <w:bCs/>
          <w:color w:val="000000"/>
          <w:lang w:val="en-GB"/>
        </w:rPr>
      </w:pPr>
    </w:p>
    <w:p w:rsidR="00625C01" w:rsidRDefault="00625C01" w:rsidP="002F69B1">
      <w:pPr>
        <w:tabs>
          <w:tab w:val="left" w:pos="5625"/>
        </w:tabs>
        <w:spacing w:line="360" w:lineRule="auto"/>
        <w:jc w:val="both"/>
        <w:rPr>
          <w:rFonts w:ascii="Arial" w:hAnsi="Arial" w:cs="Arial"/>
          <w:bCs/>
          <w:color w:val="000000"/>
          <w:lang w:val="en-GB"/>
        </w:rPr>
      </w:pPr>
    </w:p>
    <w:p w:rsidR="00625C01" w:rsidRDefault="00625C01" w:rsidP="002F69B1">
      <w:pPr>
        <w:spacing w:line="360" w:lineRule="auto"/>
        <w:jc w:val="both"/>
        <w:rPr>
          <w:rFonts w:ascii="Arial" w:hAnsi="Arial" w:cs="Arial"/>
          <w:bCs/>
          <w:color w:val="000000"/>
          <w:lang w:val="en-GB"/>
        </w:rPr>
      </w:pPr>
    </w:p>
    <w:p w:rsidR="00625C01" w:rsidRDefault="00625C01" w:rsidP="002F69B1">
      <w:pPr>
        <w:spacing w:line="360" w:lineRule="auto"/>
        <w:jc w:val="both"/>
        <w:rPr>
          <w:rFonts w:ascii="Arial" w:hAnsi="Arial" w:cs="Arial"/>
          <w:bCs/>
          <w:color w:val="000000"/>
          <w:lang w:val="en-GB"/>
        </w:rPr>
      </w:pPr>
    </w:p>
    <w:p w:rsidR="00625C01" w:rsidRDefault="00625C01" w:rsidP="002F69B1">
      <w:pPr>
        <w:spacing w:line="360" w:lineRule="auto"/>
        <w:jc w:val="both"/>
        <w:rPr>
          <w:rFonts w:ascii="Arial" w:hAnsi="Arial" w:cs="Arial"/>
          <w:bCs/>
          <w:color w:val="000000"/>
          <w:lang w:val="en-GB"/>
        </w:rPr>
      </w:pPr>
    </w:p>
    <w:p w:rsidR="00625C01" w:rsidRDefault="00625C01" w:rsidP="002F69B1">
      <w:pPr>
        <w:spacing w:line="360" w:lineRule="auto"/>
        <w:jc w:val="both"/>
        <w:rPr>
          <w:rFonts w:ascii="Arial" w:hAnsi="Arial" w:cs="Arial"/>
          <w:bCs/>
          <w:color w:val="000000"/>
          <w:lang w:val="en-GB"/>
        </w:rPr>
      </w:pPr>
    </w:p>
    <w:p w:rsidR="00625C01" w:rsidRDefault="00625C01" w:rsidP="002F69B1">
      <w:pPr>
        <w:spacing w:line="360" w:lineRule="auto"/>
        <w:jc w:val="both"/>
        <w:rPr>
          <w:rFonts w:ascii="Arial" w:hAnsi="Arial" w:cs="Arial"/>
          <w:bCs/>
          <w:color w:val="000000"/>
          <w:lang w:val="en-GB"/>
        </w:rPr>
      </w:pPr>
    </w:p>
    <w:p w:rsidR="00625C01" w:rsidRDefault="00625C01" w:rsidP="002F69B1">
      <w:pPr>
        <w:spacing w:line="360" w:lineRule="auto"/>
        <w:jc w:val="both"/>
        <w:rPr>
          <w:rFonts w:ascii="Arial" w:hAnsi="Arial" w:cs="Arial"/>
          <w:bCs/>
          <w:color w:val="000000"/>
          <w:lang w:val="en-GB"/>
        </w:rPr>
      </w:pPr>
    </w:p>
    <w:p w:rsidR="00625C01" w:rsidRDefault="00625C01" w:rsidP="002F69B1">
      <w:pPr>
        <w:spacing w:line="360" w:lineRule="auto"/>
        <w:jc w:val="both"/>
        <w:rPr>
          <w:rFonts w:ascii="Arial" w:hAnsi="Arial" w:cs="Arial"/>
          <w:bCs/>
          <w:color w:val="000000"/>
          <w:lang w:val="en-GB"/>
        </w:rPr>
      </w:pPr>
    </w:p>
    <w:p w:rsidR="00625C01" w:rsidRDefault="00625C01" w:rsidP="002F69B1">
      <w:pPr>
        <w:spacing w:line="360" w:lineRule="auto"/>
        <w:jc w:val="both"/>
        <w:rPr>
          <w:rFonts w:ascii="Arial" w:hAnsi="Arial" w:cs="Arial"/>
          <w:bCs/>
          <w:color w:val="000000"/>
          <w:lang w:val="en-GB"/>
        </w:rPr>
      </w:pPr>
    </w:p>
    <w:p w:rsidR="00625C01" w:rsidRDefault="00625C01" w:rsidP="002F69B1">
      <w:pPr>
        <w:spacing w:line="360" w:lineRule="auto"/>
        <w:jc w:val="both"/>
        <w:rPr>
          <w:rFonts w:ascii="Arial" w:hAnsi="Arial" w:cs="Arial"/>
          <w:bCs/>
          <w:color w:val="000000"/>
          <w:lang w:val="en-GB"/>
        </w:rPr>
      </w:pPr>
    </w:p>
    <w:p w:rsidR="00625C01" w:rsidRDefault="00625C01" w:rsidP="002F69B1">
      <w:pPr>
        <w:spacing w:line="360" w:lineRule="auto"/>
        <w:jc w:val="both"/>
        <w:rPr>
          <w:rFonts w:ascii="Arial" w:hAnsi="Arial" w:cs="Arial"/>
          <w:bCs/>
          <w:color w:val="000000"/>
          <w:lang w:val="en-GB"/>
        </w:rPr>
      </w:pPr>
    </w:p>
    <w:p w:rsidR="00625C01" w:rsidRDefault="00625C01" w:rsidP="002F69B1">
      <w:pPr>
        <w:spacing w:line="360" w:lineRule="auto"/>
        <w:jc w:val="both"/>
        <w:rPr>
          <w:rFonts w:ascii="Arial" w:hAnsi="Arial" w:cs="Arial"/>
          <w:bCs/>
          <w:color w:val="000000"/>
          <w:lang w:val="en-GB"/>
        </w:rPr>
      </w:pPr>
    </w:p>
    <w:p w:rsidR="00625C01" w:rsidRDefault="00625C01" w:rsidP="002F69B1">
      <w:pPr>
        <w:spacing w:line="360" w:lineRule="auto"/>
        <w:jc w:val="both"/>
        <w:rPr>
          <w:rFonts w:ascii="Arial" w:hAnsi="Arial" w:cs="Arial"/>
          <w:bCs/>
          <w:color w:val="000000"/>
          <w:lang w:val="en-GB"/>
        </w:rPr>
      </w:pPr>
    </w:p>
    <w:p w:rsidR="00625C01" w:rsidRDefault="00625C01" w:rsidP="002F69B1">
      <w:pPr>
        <w:spacing w:line="360" w:lineRule="auto"/>
        <w:jc w:val="both"/>
        <w:rPr>
          <w:rFonts w:ascii="Arial" w:hAnsi="Arial" w:cs="Arial"/>
          <w:bCs/>
          <w:color w:val="000000"/>
          <w:lang w:val="en-GB"/>
        </w:rPr>
      </w:pPr>
    </w:p>
    <w:p w:rsidR="00625C01" w:rsidRDefault="00625C01" w:rsidP="002F69B1">
      <w:pPr>
        <w:spacing w:line="360" w:lineRule="auto"/>
        <w:jc w:val="both"/>
        <w:rPr>
          <w:rFonts w:ascii="Arial" w:hAnsi="Arial" w:cs="Arial"/>
          <w:bCs/>
          <w:color w:val="000000"/>
          <w:lang w:val="en-GB"/>
        </w:rPr>
      </w:pPr>
    </w:p>
    <w:p w:rsidR="00625C01" w:rsidRDefault="00625C01" w:rsidP="002F69B1">
      <w:pPr>
        <w:spacing w:line="360" w:lineRule="auto"/>
        <w:jc w:val="both"/>
        <w:rPr>
          <w:rFonts w:ascii="Arial" w:hAnsi="Arial" w:cs="Arial"/>
          <w:bCs/>
          <w:color w:val="000000"/>
          <w:lang w:val="en-GB"/>
        </w:rPr>
      </w:pPr>
    </w:p>
    <w:p w:rsidR="00625C01" w:rsidRDefault="00625C01" w:rsidP="002F69B1">
      <w:pPr>
        <w:spacing w:line="360" w:lineRule="auto"/>
        <w:jc w:val="both"/>
        <w:rPr>
          <w:rFonts w:ascii="Arial" w:hAnsi="Arial" w:cs="Arial"/>
          <w:bCs/>
          <w:color w:val="000000"/>
          <w:lang w:val="en-GB"/>
        </w:rPr>
      </w:pPr>
    </w:p>
    <w:p w:rsidR="00625C01" w:rsidRDefault="00625C01" w:rsidP="002F69B1">
      <w:pPr>
        <w:spacing w:line="360" w:lineRule="auto"/>
        <w:jc w:val="both"/>
        <w:rPr>
          <w:rFonts w:ascii="Arial" w:hAnsi="Arial" w:cs="Arial"/>
          <w:bCs/>
          <w:color w:val="000000"/>
          <w:lang w:val="en-GB"/>
        </w:rPr>
      </w:pPr>
    </w:p>
    <w:p w:rsidR="00625C01" w:rsidRDefault="00625C01" w:rsidP="002F69B1">
      <w:pPr>
        <w:spacing w:line="360" w:lineRule="auto"/>
        <w:jc w:val="both"/>
        <w:rPr>
          <w:rFonts w:ascii="Arial" w:hAnsi="Arial" w:cs="Arial"/>
          <w:bCs/>
          <w:color w:val="000000"/>
          <w:lang w:val="en-GB"/>
        </w:rPr>
      </w:pPr>
    </w:p>
    <w:p w:rsidR="00625C01" w:rsidRPr="00D803C9" w:rsidRDefault="00625C01" w:rsidP="00D803C9">
      <w:pPr>
        <w:spacing w:line="276" w:lineRule="auto"/>
        <w:jc w:val="both"/>
        <w:rPr>
          <w:rFonts w:ascii="Arial" w:hAnsi="Arial" w:cs="Arial"/>
          <w:b/>
        </w:rPr>
      </w:pPr>
      <w:bookmarkStart w:id="0" w:name="_GoBack"/>
      <w:bookmarkEnd w:id="0"/>
    </w:p>
    <w:sectPr w:rsidR="00625C01" w:rsidRPr="00D803C9"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C01" w:rsidRDefault="00625C01">
      <w:r>
        <w:separator/>
      </w:r>
    </w:p>
  </w:endnote>
  <w:endnote w:type="continuationSeparator" w:id="0">
    <w:p w:rsidR="00625C01" w:rsidRDefault="00625C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C01" w:rsidRDefault="00625C01">
      <w:r>
        <w:separator/>
      </w:r>
    </w:p>
  </w:footnote>
  <w:footnote w:type="continuationSeparator" w:id="0">
    <w:p w:rsidR="00625C01" w:rsidRDefault="00625C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942BD"/>
    <w:multiLevelType w:val="hybridMultilevel"/>
    <w:tmpl w:val="20C48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1A5426B"/>
    <w:multiLevelType w:val="hybridMultilevel"/>
    <w:tmpl w:val="EFE2742C"/>
    <w:lvl w:ilvl="0" w:tplc="EEEC6FE4">
      <w:start w:val="2"/>
      <w:numFmt w:val="decimal"/>
      <w:lvlText w:val="(%1)"/>
      <w:lvlJc w:val="left"/>
      <w:pPr>
        <w:tabs>
          <w:tab w:val="num" w:pos="360"/>
        </w:tabs>
        <w:ind w:left="360" w:hanging="360"/>
      </w:pPr>
      <w:rPr>
        <w:rFonts w:cs="Times New Roman" w:hint="default"/>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01CB0937"/>
    <w:multiLevelType w:val="multilevel"/>
    <w:tmpl w:val="2888687A"/>
    <w:lvl w:ilvl="0">
      <w:start w:val="1"/>
      <w:numFmt w:val="decimal"/>
      <w:lvlText w:val="%1."/>
      <w:lvlJc w:val="left"/>
      <w:pPr>
        <w:tabs>
          <w:tab w:val="num" w:pos="1080"/>
        </w:tabs>
        <w:ind w:left="1080" w:hanging="360"/>
      </w:pPr>
      <w:rPr>
        <w:rFonts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685E03"/>
    <w:multiLevelType w:val="hybridMultilevel"/>
    <w:tmpl w:val="B59CD330"/>
    <w:lvl w:ilvl="0" w:tplc="ED4644C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ADF36F9"/>
    <w:multiLevelType w:val="hybridMultilevel"/>
    <w:tmpl w:val="A548390A"/>
    <w:lvl w:ilvl="0" w:tplc="D146035E">
      <w:start w:val="3"/>
      <w:numFmt w:val="lowerLetter"/>
      <w:lvlText w:val="(%1)"/>
      <w:lvlJc w:val="left"/>
      <w:pPr>
        <w:tabs>
          <w:tab w:val="num" w:pos="726"/>
        </w:tabs>
        <w:ind w:left="726" w:hanging="726"/>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B2F3578"/>
    <w:multiLevelType w:val="hybridMultilevel"/>
    <w:tmpl w:val="D488F31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0CEF5E30"/>
    <w:multiLevelType w:val="hybridMultilevel"/>
    <w:tmpl w:val="905CB772"/>
    <w:lvl w:ilvl="0" w:tplc="48BEF520">
      <w:start w:val="2"/>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0">
    <w:nsid w:val="16A26856"/>
    <w:multiLevelType w:val="hybridMultilevel"/>
    <w:tmpl w:val="9FECB5FE"/>
    <w:lvl w:ilvl="0" w:tplc="DB723AD6">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1">
    <w:nsid w:val="1FCF72EB"/>
    <w:multiLevelType w:val="hybridMultilevel"/>
    <w:tmpl w:val="74265B34"/>
    <w:lvl w:ilvl="0" w:tplc="DCFC5DDE">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2">
    <w:nsid w:val="3E6C73B0"/>
    <w:multiLevelType w:val="hybridMultilevel"/>
    <w:tmpl w:val="6F0A3AEA"/>
    <w:lvl w:ilvl="0" w:tplc="CBAE855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18D773D"/>
    <w:multiLevelType w:val="hybridMultilevel"/>
    <w:tmpl w:val="3A0416A8"/>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47EC7507"/>
    <w:multiLevelType w:val="hybridMultilevel"/>
    <w:tmpl w:val="CC40357C"/>
    <w:lvl w:ilvl="0" w:tplc="DA2C72A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854081E"/>
    <w:multiLevelType w:val="hybridMultilevel"/>
    <w:tmpl w:val="A0DA77E6"/>
    <w:lvl w:ilvl="0" w:tplc="04090013">
      <w:start w:val="1"/>
      <w:numFmt w:val="upperRoman"/>
      <w:lvlText w:val="%1."/>
      <w:lvlJc w:val="right"/>
      <w:pPr>
        <w:tabs>
          <w:tab w:val="num" w:pos="540"/>
        </w:tabs>
        <w:ind w:left="540" w:hanging="180"/>
      </w:pPr>
      <w:rPr>
        <w:rFonts w:cs="Times New Roman" w:hint="default"/>
      </w:rPr>
    </w:lvl>
    <w:lvl w:ilvl="1" w:tplc="04090013">
      <w:start w:val="1"/>
      <w:numFmt w:val="upperRoman"/>
      <w:lvlText w:val="%2."/>
      <w:lvlJc w:val="right"/>
      <w:pPr>
        <w:tabs>
          <w:tab w:val="num" w:pos="1260"/>
        </w:tabs>
        <w:ind w:left="1260" w:hanging="18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A074BF"/>
    <w:multiLevelType w:val="hybridMultilevel"/>
    <w:tmpl w:val="94ECC026"/>
    <w:lvl w:ilvl="0" w:tplc="0378653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0752F7D"/>
    <w:multiLevelType w:val="hybridMultilevel"/>
    <w:tmpl w:val="C646E6DA"/>
    <w:lvl w:ilvl="0" w:tplc="DA2C72A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3E7589A"/>
    <w:multiLevelType w:val="hybridMultilevel"/>
    <w:tmpl w:val="BA3893D4"/>
    <w:lvl w:ilvl="0" w:tplc="CE14860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5397831"/>
    <w:multiLevelType w:val="hybridMultilevel"/>
    <w:tmpl w:val="6CD4A184"/>
    <w:lvl w:ilvl="0" w:tplc="DA2C72A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E5A406D"/>
    <w:multiLevelType w:val="hybridMultilevel"/>
    <w:tmpl w:val="D68A226C"/>
    <w:lvl w:ilvl="0" w:tplc="DA2C72A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AD50F57"/>
    <w:multiLevelType w:val="hybridMultilevel"/>
    <w:tmpl w:val="C646E6DA"/>
    <w:lvl w:ilvl="0" w:tplc="DA2C72A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B8B6354"/>
    <w:multiLevelType w:val="hybridMultilevel"/>
    <w:tmpl w:val="43C09F3E"/>
    <w:lvl w:ilvl="0" w:tplc="2440EE94">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
  </w:num>
  <w:num w:numId="2">
    <w:abstractNumId w:val="7"/>
  </w:num>
  <w:num w:numId="3">
    <w:abstractNumId w:val="13"/>
  </w:num>
  <w:num w:numId="4">
    <w:abstractNumId w:val="11"/>
  </w:num>
  <w:num w:numId="5">
    <w:abstractNumId w:val="10"/>
  </w:num>
  <w:num w:numId="6">
    <w:abstractNumId w:val="20"/>
  </w:num>
  <w:num w:numId="7">
    <w:abstractNumId w:val="4"/>
  </w:num>
  <w:num w:numId="8">
    <w:abstractNumId w:val="3"/>
  </w:num>
  <w:num w:numId="9">
    <w:abstractNumId w:val="15"/>
  </w:num>
  <w:num w:numId="10">
    <w:abstractNumId w:val="9"/>
  </w:num>
  <w:num w:numId="11">
    <w:abstractNumId w:val="6"/>
  </w:num>
  <w:num w:numId="12">
    <w:abstractNumId w:val="0"/>
  </w:num>
  <w:num w:numId="13">
    <w:abstractNumId w:val="23"/>
  </w:num>
  <w:num w:numId="14">
    <w:abstractNumId w:val="5"/>
  </w:num>
  <w:num w:numId="15">
    <w:abstractNumId w:val="12"/>
  </w:num>
  <w:num w:numId="16">
    <w:abstractNumId w:val="14"/>
  </w:num>
  <w:num w:numId="17">
    <w:abstractNumId w:val="22"/>
  </w:num>
  <w:num w:numId="18">
    <w:abstractNumId w:val="21"/>
  </w:num>
  <w:num w:numId="19">
    <w:abstractNumId w:val="17"/>
  </w:num>
  <w:num w:numId="20">
    <w:abstractNumId w:val="18"/>
  </w:num>
  <w:num w:numId="21">
    <w:abstractNumId w:val="19"/>
  </w:num>
  <w:num w:numId="22">
    <w:abstractNumId w:val="16"/>
  </w:num>
  <w:num w:numId="23">
    <w:abstractNumId w:val="8"/>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XmlVersion" w:val="Empty"/>
  </w:docVars>
  <w:rsids>
    <w:rsidRoot w:val="00955D50"/>
    <w:rsid w:val="00014B05"/>
    <w:rsid w:val="00017071"/>
    <w:rsid w:val="00020887"/>
    <w:rsid w:val="000266F7"/>
    <w:rsid w:val="00053DD6"/>
    <w:rsid w:val="00071841"/>
    <w:rsid w:val="000751CB"/>
    <w:rsid w:val="000954AC"/>
    <w:rsid w:val="000D2C53"/>
    <w:rsid w:val="000D4AA5"/>
    <w:rsid w:val="000F0B80"/>
    <w:rsid w:val="000F39C1"/>
    <w:rsid w:val="000F61B0"/>
    <w:rsid w:val="001003CB"/>
    <w:rsid w:val="001314FC"/>
    <w:rsid w:val="00137792"/>
    <w:rsid w:val="00147245"/>
    <w:rsid w:val="00156E9A"/>
    <w:rsid w:val="00171B43"/>
    <w:rsid w:val="00173C60"/>
    <w:rsid w:val="00181508"/>
    <w:rsid w:val="00191112"/>
    <w:rsid w:val="001934E0"/>
    <w:rsid w:val="00195C07"/>
    <w:rsid w:val="001B0C9C"/>
    <w:rsid w:val="001C0FB9"/>
    <w:rsid w:val="001D6ADE"/>
    <w:rsid w:val="001E69BF"/>
    <w:rsid w:val="001E719B"/>
    <w:rsid w:val="001F7969"/>
    <w:rsid w:val="0021288B"/>
    <w:rsid w:val="00247292"/>
    <w:rsid w:val="002576DD"/>
    <w:rsid w:val="002816D5"/>
    <w:rsid w:val="002949F2"/>
    <w:rsid w:val="002A645A"/>
    <w:rsid w:val="002B2990"/>
    <w:rsid w:val="002C4244"/>
    <w:rsid w:val="002C5792"/>
    <w:rsid w:val="002D6EFA"/>
    <w:rsid w:val="002F42A9"/>
    <w:rsid w:val="002F42F4"/>
    <w:rsid w:val="002F69B1"/>
    <w:rsid w:val="002F7DD3"/>
    <w:rsid w:val="0031080D"/>
    <w:rsid w:val="003109B4"/>
    <w:rsid w:val="00314E06"/>
    <w:rsid w:val="0031617F"/>
    <w:rsid w:val="00322981"/>
    <w:rsid w:val="00323310"/>
    <w:rsid w:val="003258A9"/>
    <w:rsid w:val="00357A0E"/>
    <w:rsid w:val="00357BF2"/>
    <w:rsid w:val="00382DA0"/>
    <w:rsid w:val="003907A9"/>
    <w:rsid w:val="00395CB9"/>
    <w:rsid w:val="003A0DE9"/>
    <w:rsid w:val="003D4D79"/>
    <w:rsid w:val="004066A3"/>
    <w:rsid w:val="004204AC"/>
    <w:rsid w:val="004325C6"/>
    <w:rsid w:val="00475CE5"/>
    <w:rsid w:val="004779EE"/>
    <w:rsid w:val="00495467"/>
    <w:rsid w:val="0049779D"/>
    <w:rsid w:val="004A4C5A"/>
    <w:rsid w:val="004A757D"/>
    <w:rsid w:val="004B2C14"/>
    <w:rsid w:val="004B3FFB"/>
    <w:rsid w:val="004B4AB0"/>
    <w:rsid w:val="004B5A08"/>
    <w:rsid w:val="004C109A"/>
    <w:rsid w:val="004D2ABF"/>
    <w:rsid w:val="004E2BCE"/>
    <w:rsid w:val="0050428A"/>
    <w:rsid w:val="00511169"/>
    <w:rsid w:val="005229E8"/>
    <w:rsid w:val="0053047F"/>
    <w:rsid w:val="00537AA9"/>
    <w:rsid w:val="00542AD1"/>
    <w:rsid w:val="0054419A"/>
    <w:rsid w:val="005806D7"/>
    <w:rsid w:val="00594CE6"/>
    <w:rsid w:val="005A0136"/>
    <w:rsid w:val="005D0762"/>
    <w:rsid w:val="005D0D35"/>
    <w:rsid w:val="005D3199"/>
    <w:rsid w:val="005E3509"/>
    <w:rsid w:val="005F13AA"/>
    <w:rsid w:val="005F5EB3"/>
    <w:rsid w:val="005F60DB"/>
    <w:rsid w:val="00614199"/>
    <w:rsid w:val="0061676A"/>
    <w:rsid w:val="00625C01"/>
    <w:rsid w:val="0064503F"/>
    <w:rsid w:val="00646062"/>
    <w:rsid w:val="00647ED0"/>
    <w:rsid w:val="0066291D"/>
    <w:rsid w:val="0067079D"/>
    <w:rsid w:val="0067399D"/>
    <w:rsid w:val="006B06EF"/>
    <w:rsid w:val="006D3C21"/>
    <w:rsid w:val="006D5BC7"/>
    <w:rsid w:val="006F6181"/>
    <w:rsid w:val="00724A26"/>
    <w:rsid w:val="00725433"/>
    <w:rsid w:val="007261E1"/>
    <w:rsid w:val="0073738E"/>
    <w:rsid w:val="00765941"/>
    <w:rsid w:val="007670C4"/>
    <w:rsid w:val="00781D95"/>
    <w:rsid w:val="007B5563"/>
    <w:rsid w:val="007D22C5"/>
    <w:rsid w:val="007D4F67"/>
    <w:rsid w:val="007D6AEE"/>
    <w:rsid w:val="007F55E8"/>
    <w:rsid w:val="007F79EA"/>
    <w:rsid w:val="007F7D48"/>
    <w:rsid w:val="00801607"/>
    <w:rsid w:val="00803A7E"/>
    <w:rsid w:val="00807984"/>
    <w:rsid w:val="008275AD"/>
    <w:rsid w:val="00843814"/>
    <w:rsid w:val="00880400"/>
    <w:rsid w:val="00887845"/>
    <w:rsid w:val="008918F2"/>
    <w:rsid w:val="008976C2"/>
    <w:rsid w:val="008A1477"/>
    <w:rsid w:val="008B684B"/>
    <w:rsid w:val="008C3B42"/>
    <w:rsid w:val="008D003B"/>
    <w:rsid w:val="008D5EBF"/>
    <w:rsid w:val="008E38AA"/>
    <w:rsid w:val="008F6740"/>
    <w:rsid w:val="008F7425"/>
    <w:rsid w:val="00906EB4"/>
    <w:rsid w:val="00935A33"/>
    <w:rsid w:val="00953105"/>
    <w:rsid w:val="00954992"/>
    <w:rsid w:val="00955D50"/>
    <w:rsid w:val="00965EF5"/>
    <w:rsid w:val="00966064"/>
    <w:rsid w:val="009743E3"/>
    <w:rsid w:val="00977C5F"/>
    <w:rsid w:val="00991283"/>
    <w:rsid w:val="0099564D"/>
    <w:rsid w:val="009B3ADB"/>
    <w:rsid w:val="009C2F40"/>
    <w:rsid w:val="009D3205"/>
    <w:rsid w:val="00A02D47"/>
    <w:rsid w:val="00A03A37"/>
    <w:rsid w:val="00A167C8"/>
    <w:rsid w:val="00A3242C"/>
    <w:rsid w:val="00A35576"/>
    <w:rsid w:val="00A47B22"/>
    <w:rsid w:val="00A71D7F"/>
    <w:rsid w:val="00A85D6E"/>
    <w:rsid w:val="00A961BB"/>
    <w:rsid w:val="00A96E8D"/>
    <w:rsid w:val="00AD2E06"/>
    <w:rsid w:val="00AD717A"/>
    <w:rsid w:val="00AF2510"/>
    <w:rsid w:val="00B05E06"/>
    <w:rsid w:val="00B125C0"/>
    <w:rsid w:val="00B246CC"/>
    <w:rsid w:val="00B549CD"/>
    <w:rsid w:val="00B6542A"/>
    <w:rsid w:val="00B976A0"/>
    <w:rsid w:val="00B97A7D"/>
    <w:rsid w:val="00BC70D5"/>
    <w:rsid w:val="00BC7A56"/>
    <w:rsid w:val="00C00F91"/>
    <w:rsid w:val="00C11E38"/>
    <w:rsid w:val="00C33C12"/>
    <w:rsid w:val="00C563C3"/>
    <w:rsid w:val="00C96B32"/>
    <w:rsid w:val="00CB3451"/>
    <w:rsid w:val="00CC1BA2"/>
    <w:rsid w:val="00CD652C"/>
    <w:rsid w:val="00CE1F98"/>
    <w:rsid w:val="00CF300E"/>
    <w:rsid w:val="00D06842"/>
    <w:rsid w:val="00D06D3F"/>
    <w:rsid w:val="00D2427D"/>
    <w:rsid w:val="00D319E8"/>
    <w:rsid w:val="00D339A2"/>
    <w:rsid w:val="00D342CF"/>
    <w:rsid w:val="00D34935"/>
    <w:rsid w:val="00D4293B"/>
    <w:rsid w:val="00D43C90"/>
    <w:rsid w:val="00D5130B"/>
    <w:rsid w:val="00D748C7"/>
    <w:rsid w:val="00D803C9"/>
    <w:rsid w:val="00D80A85"/>
    <w:rsid w:val="00D9186C"/>
    <w:rsid w:val="00DA17B5"/>
    <w:rsid w:val="00DA4A8C"/>
    <w:rsid w:val="00DB6375"/>
    <w:rsid w:val="00DC609A"/>
    <w:rsid w:val="00DD0EA8"/>
    <w:rsid w:val="00DD560B"/>
    <w:rsid w:val="00DE10C1"/>
    <w:rsid w:val="00DE7DE2"/>
    <w:rsid w:val="00E01507"/>
    <w:rsid w:val="00E12B61"/>
    <w:rsid w:val="00E21270"/>
    <w:rsid w:val="00E24A23"/>
    <w:rsid w:val="00E26F93"/>
    <w:rsid w:val="00E3270B"/>
    <w:rsid w:val="00E33822"/>
    <w:rsid w:val="00E55ABF"/>
    <w:rsid w:val="00E738DE"/>
    <w:rsid w:val="00E928F5"/>
    <w:rsid w:val="00ED39AF"/>
    <w:rsid w:val="00ED3F3F"/>
    <w:rsid w:val="00EF438B"/>
    <w:rsid w:val="00EF7791"/>
    <w:rsid w:val="00F058E6"/>
    <w:rsid w:val="00F11E16"/>
    <w:rsid w:val="00F1593F"/>
    <w:rsid w:val="00F250B3"/>
    <w:rsid w:val="00F3348F"/>
    <w:rsid w:val="00F37AF9"/>
    <w:rsid w:val="00F47B2B"/>
    <w:rsid w:val="00F5318C"/>
    <w:rsid w:val="00F715E8"/>
    <w:rsid w:val="00F7571F"/>
    <w:rsid w:val="00F76DC6"/>
    <w:rsid w:val="00F7762F"/>
    <w:rsid w:val="00F84D21"/>
    <w:rsid w:val="00F916D5"/>
    <w:rsid w:val="00FA3703"/>
    <w:rsid w:val="00FA4E4C"/>
    <w:rsid w:val="00FB5150"/>
    <w:rsid w:val="00FC1773"/>
    <w:rsid w:val="00FD0924"/>
    <w:rsid w:val="00FD68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A3"/>
    <w:rPr>
      <w:sz w:val="24"/>
      <w:szCs w:val="24"/>
    </w:rPr>
  </w:style>
  <w:style w:type="paragraph" w:styleId="Heading1">
    <w:name w:val="heading 1"/>
    <w:basedOn w:val="Normal"/>
    <w:next w:val="Normal"/>
    <w:link w:val="Heading1Char"/>
    <w:uiPriority w:val="99"/>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981"/>
    <w:rPr>
      <w:rFonts w:ascii="Arial" w:hAnsi="Arial"/>
      <w:b/>
      <w:sz w:val="24"/>
      <w:lang w:val="en-GB" w:eastAsia="en-US"/>
    </w:rPr>
  </w:style>
  <w:style w:type="paragraph" w:styleId="Footer">
    <w:name w:val="footer"/>
    <w:basedOn w:val="Normal"/>
    <w:link w:val="FooterChar"/>
    <w:uiPriority w:val="99"/>
    <w:rsid w:val="00955D50"/>
    <w:pPr>
      <w:tabs>
        <w:tab w:val="center" w:pos="4320"/>
        <w:tab w:val="right" w:pos="8640"/>
      </w:tabs>
    </w:pPr>
  </w:style>
  <w:style w:type="character" w:customStyle="1" w:styleId="FooterChar">
    <w:name w:val="Footer Char"/>
    <w:basedOn w:val="DefaultParagraphFont"/>
    <w:link w:val="Footer"/>
    <w:uiPriority w:val="99"/>
    <w:semiHidden/>
    <w:locked/>
    <w:rsid w:val="00C00F91"/>
    <w:rPr>
      <w:sz w:val="24"/>
    </w:rPr>
  </w:style>
  <w:style w:type="character" w:styleId="PageNumber">
    <w:name w:val="page number"/>
    <w:basedOn w:val="DefaultParagraphFont"/>
    <w:uiPriority w:val="99"/>
    <w:rsid w:val="00955D50"/>
    <w:rPr>
      <w:rFonts w:cs="Times New Roman"/>
    </w:rPr>
  </w:style>
  <w:style w:type="paragraph" w:styleId="Title">
    <w:name w:val="Title"/>
    <w:basedOn w:val="Normal"/>
    <w:link w:val="TitleChar"/>
    <w:uiPriority w:val="99"/>
    <w:qFormat/>
    <w:rsid w:val="00955D50"/>
    <w:pPr>
      <w:ind w:left="3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C00F91"/>
    <w:rPr>
      <w:rFonts w:ascii="Cambria" w:hAnsi="Cambria"/>
      <w:b/>
      <w:kern w:val="28"/>
      <w:sz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rPr>
  </w:style>
  <w:style w:type="character" w:customStyle="1" w:styleId="BalloonTextChar">
    <w:name w:val="Balloon Text Char"/>
    <w:basedOn w:val="DefaultParagraphFont"/>
    <w:link w:val="BalloonText"/>
    <w:uiPriority w:val="99"/>
    <w:semiHidden/>
    <w:locked/>
    <w:rsid w:val="00C00F91"/>
    <w:rPr>
      <w:sz w:val="2"/>
    </w:rPr>
  </w:style>
  <w:style w:type="paragraph" w:styleId="Header">
    <w:name w:val="header"/>
    <w:basedOn w:val="Normal"/>
    <w:link w:val="HeaderChar"/>
    <w:uiPriority w:val="99"/>
    <w:rsid w:val="001E719B"/>
    <w:pPr>
      <w:tabs>
        <w:tab w:val="center" w:pos="4320"/>
        <w:tab w:val="right" w:pos="8640"/>
      </w:tabs>
    </w:pPr>
  </w:style>
  <w:style w:type="character" w:customStyle="1" w:styleId="HeaderChar">
    <w:name w:val="Header Char"/>
    <w:basedOn w:val="DefaultParagraphFont"/>
    <w:link w:val="Header"/>
    <w:uiPriority w:val="99"/>
    <w:semiHidden/>
    <w:locked/>
    <w:rsid w:val="00C00F91"/>
    <w:rPr>
      <w:sz w:val="24"/>
    </w:rPr>
  </w:style>
  <w:style w:type="character" w:customStyle="1" w:styleId="articlebody1">
    <w:name w:val="article_body1"/>
    <w:uiPriority w:val="99"/>
    <w:rsid w:val="00AD2E06"/>
    <w:rPr>
      <w:rFonts w:ascii="Georgia" w:hAnsi="Georgia"/>
      <w:sz w:val="21"/>
    </w:rPr>
  </w:style>
  <w:style w:type="character" w:styleId="CommentReference">
    <w:name w:val="annotation reference"/>
    <w:basedOn w:val="DefaultParagraphFont"/>
    <w:uiPriority w:val="99"/>
    <w:semiHidden/>
    <w:rsid w:val="00906EB4"/>
    <w:rPr>
      <w:rFonts w:cs="Times New Roman"/>
      <w:sz w:val="16"/>
    </w:rPr>
  </w:style>
  <w:style w:type="paragraph" w:styleId="CommentText">
    <w:name w:val="annotation text"/>
    <w:basedOn w:val="Normal"/>
    <w:link w:val="CommentTextChar"/>
    <w:uiPriority w:val="99"/>
    <w:semiHidden/>
    <w:rsid w:val="00906EB4"/>
    <w:rPr>
      <w:sz w:val="20"/>
      <w:szCs w:val="20"/>
    </w:rPr>
  </w:style>
  <w:style w:type="character" w:customStyle="1" w:styleId="CommentTextChar">
    <w:name w:val="Comment Text Char"/>
    <w:basedOn w:val="DefaultParagraphFont"/>
    <w:link w:val="CommentText"/>
    <w:uiPriority w:val="99"/>
    <w:semiHidden/>
    <w:locked/>
    <w:rsid w:val="00906EB4"/>
    <w:rPr>
      <w:lang w:val="en-US" w:eastAsia="en-US"/>
    </w:rPr>
  </w:style>
  <w:style w:type="paragraph" w:styleId="CommentSubject">
    <w:name w:val="annotation subject"/>
    <w:basedOn w:val="CommentText"/>
    <w:next w:val="CommentText"/>
    <w:link w:val="CommentSubjectChar"/>
    <w:uiPriority w:val="99"/>
    <w:semiHidden/>
    <w:rsid w:val="00906EB4"/>
    <w:rPr>
      <w:b/>
      <w:bCs/>
    </w:rPr>
  </w:style>
  <w:style w:type="character" w:customStyle="1" w:styleId="CommentSubjectChar">
    <w:name w:val="Comment Subject Char"/>
    <w:basedOn w:val="CommentTextChar"/>
    <w:link w:val="CommentSubject"/>
    <w:uiPriority w:val="99"/>
    <w:semiHidden/>
    <w:locked/>
    <w:rsid w:val="00906EB4"/>
    <w:rPr>
      <w:b/>
    </w:rPr>
  </w:style>
  <w:style w:type="paragraph" w:customStyle="1" w:styleId="ColorfulShading-Accent11">
    <w:name w:val="Colorful Shading - Accent 11"/>
    <w:hidden/>
    <w:uiPriority w:val="99"/>
    <w:semiHidden/>
    <w:rsid w:val="00906EB4"/>
    <w:rPr>
      <w:sz w:val="24"/>
      <w:szCs w:val="24"/>
    </w:rPr>
  </w:style>
  <w:style w:type="paragraph" w:styleId="NormalWeb">
    <w:name w:val="Normal (Web)"/>
    <w:basedOn w:val="Normal"/>
    <w:uiPriority w:val="99"/>
    <w:rsid w:val="005806D7"/>
    <w:pPr>
      <w:spacing w:before="100" w:beforeAutospacing="1" w:after="100" w:afterAutospacing="1"/>
    </w:pPr>
  </w:style>
  <w:style w:type="table" w:styleId="TableGrid">
    <w:name w:val="Table Grid"/>
    <w:basedOn w:val="TableNormal"/>
    <w:uiPriority w:val="99"/>
    <w:locked/>
    <w:rsid w:val="004066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E3509"/>
    <w:pPr>
      <w:ind w:left="720"/>
    </w:pPr>
  </w:style>
</w:styles>
</file>

<file path=word/webSettings.xml><?xml version="1.0" encoding="utf-8"?>
<w:webSettings xmlns:r="http://schemas.openxmlformats.org/officeDocument/2006/relationships" xmlns:w="http://schemas.openxmlformats.org/wordprocessingml/2006/main">
  <w:divs>
    <w:div w:id="1429154682">
      <w:marLeft w:val="0"/>
      <w:marRight w:val="0"/>
      <w:marTop w:val="0"/>
      <w:marBottom w:val="0"/>
      <w:divBdr>
        <w:top w:val="none" w:sz="0" w:space="0" w:color="auto"/>
        <w:left w:val="none" w:sz="0" w:space="0" w:color="auto"/>
        <w:bottom w:val="none" w:sz="0" w:space="0" w:color="auto"/>
        <w:right w:val="none" w:sz="0" w:space="0" w:color="auto"/>
      </w:divBdr>
    </w:div>
    <w:div w:id="1429154683">
      <w:marLeft w:val="0"/>
      <w:marRight w:val="0"/>
      <w:marTop w:val="0"/>
      <w:marBottom w:val="0"/>
      <w:divBdr>
        <w:top w:val="none" w:sz="0" w:space="0" w:color="auto"/>
        <w:left w:val="none" w:sz="0" w:space="0" w:color="auto"/>
        <w:bottom w:val="none" w:sz="0" w:space="0" w:color="auto"/>
        <w:right w:val="none" w:sz="0" w:space="0" w:color="auto"/>
      </w:divBdr>
    </w:div>
    <w:div w:id="1429154684">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608</Words>
  <Characters>3468</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schuene</cp:lastModifiedBy>
  <cp:revision>2</cp:revision>
  <cp:lastPrinted>2016-04-13T14:04:00Z</cp:lastPrinted>
  <dcterms:created xsi:type="dcterms:W3CDTF">2016-04-25T09:29:00Z</dcterms:created>
  <dcterms:modified xsi:type="dcterms:W3CDTF">2016-04-25T09:29:00Z</dcterms:modified>
</cp:coreProperties>
</file>