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6055E3" w:rsidRPr="00DC6183" w:rsidRDefault="006055E3" w:rsidP="006055E3">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6055E3" w:rsidRPr="00DC6183" w:rsidRDefault="006055E3" w:rsidP="006055E3">
      <w:pPr>
        <w:jc w:val="center"/>
        <w:rPr>
          <w:rFonts w:ascii="Arial" w:hAnsi="Arial" w:cs="Arial"/>
          <w:b/>
          <w:bCs/>
          <w:lang w:val="en-ZA"/>
        </w:rPr>
      </w:pPr>
      <w:r w:rsidRPr="00DC6183">
        <w:rPr>
          <w:rFonts w:ascii="Arial" w:hAnsi="Arial" w:cs="Arial"/>
          <w:b/>
          <w:bCs/>
          <w:lang w:val="en-ZA"/>
        </w:rPr>
        <w:t>FOR WRITTEN REPLY</w:t>
      </w:r>
    </w:p>
    <w:p w:rsidR="006055E3" w:rsidRPr="00DC6183" w:rsidRDefault="006055E3" w:rsidP="006055E3">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767</w:t>
      </w:r>
    </w:p>
    <w:p w:rsidR="006055E3" w:rsidRPr="00DC6183" w:rsidRDefault="006055E3" w:rsidP="006055E3">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5</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21</w:t>
      </w:r>
    </w:p>
    <w:p w:rsidR="006055E3" w:rsidRPr="00FF2AAB" w:rsidRDefault="006055E3" w:rsidP="006055E3">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21</w:t>
      </w:r>
    </w:p>
    <w:p w:rsidR="006055E3" w:rsidRPr="00BA4430" w:rsidRDefault="006055E3" w:rsidP="006055E3">
      <w:pPr>
        <w:spacing w:before="100" w:beforeAutospacing="1" w:after="100" w:afterAutospacing="1" w:line="360" w:lineRule="auto"/>
        <w:ind w:left="720" w:hanging="720"/>
        <w:jc w:val="both"/>
        <w:outlineLvl w:val="0"/>
        <w:rPr>
          <w:rFonts w:ascii="Arial" w:hAnsi="Arial" w:cs="Arial"/>
          <w:b/>
          <w:bCs/>
          <w:lang w:val="en-US"/>
        </w:rPr>
      </w:pPr>
      <w:r w:rsidRPr="00BA4430">
        <w:rPr>
          <w:rFonts w:ascii="Arial" w:hAnsi="Arial" w:cs="Arial"/>
          <w:b/>
          <w:bCs/>
          <w:lang w:val="en-US"/>
        </w:rPr>
        <w:t>Ms C V King (DA) to ask the Minister of Higher Education, Science and Innovation</w:t>
      </w:r>
      <w:r w:rsidR="00030EED" w:rsidRPr="00BA4430">
        <w:rPr>
          <w:rFonts w:ascii="Arial" w:hAnsi="Arial" w:cs="Arial"/>
          <w:b/>
          <w:bCs/>
          <w:lang w:val="en-US"/>
        </w:rPr>
        <w:fldChar w:fldCharType="begin"/>
      </w:r>
      <w:r w:rsidRPr="00BA4430">
        <w:rPr>
          <w:rFonts w:ascii="Arial" w:hAnsi="Arial" w:cs="Arial"/>
          <w:lang w:val="en-ZA"/>
        </w:rPr>
        <w:instrText xml:space="preserve"> XE "</w:instrText>
      </w:r>
      <w:r w:rsidRPr="00BA4430">
        <w:rPr>
          <w:rFonts w:ascii="Arial" w:hAnsi="Arial" w:cs="Arial"/>
          <w:b/>
          <w:lang w:val="en-ZA"/>
        </w:rPr>
        <w:instrText>Higher Education, Science and Innovation</w:instrText>
      </w:r>
      <w:r w:rsidRPr="00BA4430">
        <w:rPr>
          <w:rFonts w:ascii="Arial" w:hAnsi="Arial" w:cs="Arial"/>
          <w:lang w:val="en-ZA"/>
        </w:rPr>
        <w:instrText xml:space="preserve">" </w:instrText>
      </w:r>
      <w:r w:rsidR="00030EED" w:rsidRPr="00BA4430">
        <w:rPr>
          <w:rFonts w:ascii="Arial" w:hAnsi="Arial" w:cs="Arial"/>
          <w:b/>
          <w:bCs/>
          <w:lang w:val="en-US"/>
        </w:rPr>
        <w:fldChar w:fldCharType="end"/>
      </w:r>
      <w:r w:rsidRPr="00BA4430">
        <w:rPr>
          <w:rFonts w:ascii="Arial" w:hAnsi="Arial" w:cs="Arial"/>
          <w:b/>
          <w:bCs/>
          <w:lang w:val="en-US"/>
        </w:rPr>
        <w:t>:</w:t>
      </w:r>
    </w:p>
    <w:p w:rsidR="006055E3" w:rsidRPr="00CF19ED" w:rsidRDefault="006055E3" w:rsidP="006055E3">
      <w:pPr>
        <w:spacing w:before="100" w:beforeAutospacing="1" w:after="100" w:afterAutospacing="1" w:line="360" w:lineRule="auto"/>
        <w:ind w:left="720"/>
        <w:jc w:val="both"/>
        <w:rPr>
          <w:rFonts w:ascii="Arial" w:hAnsi="Arial" w:cs="Arial"/>
          <w:lang w:val="en-US"/>
        </w:rPr>
      </w:pPr>
      <w:r w:rsidRPr="00983DEA">
        <w:rPr>
          <w:rFonts w:ascii="Arial" w:hAnsi="Arial" w:cs="Arial"/>
          <w:lang w:val="en-ZA"/>
        </w:rPr>
        <w:t>(a) Who were the service providers who received contracts in respect of the R45</w:t>
      </w:r>
      <w:proofErr w:type="gramStart"/>
      <w:r w:rsidRPr="00983DEA">
        <w:rPr>
          <w:rFonts w:ascii="Arial" w:hAnsi="Arial" w:cs="Arial"/>
          <w:lang w:val="en-ZA"/>
        </w:rPr>
        <w:t>,7</w:t>
      </w:r>
      <w:proofErr w:type="gramEnd"/>
      <w:r w:rsidRPr="00983DEA">
        <w:rPr>
          <w:rFonts w:ascii="Arial" w:hAnsi="Arial" w:cs="Arial"/>
          <w:lang w:val="en-ZA"/>
        </w:rPr>
        <w:t xml:space="preserve"> million budget for cleaning services in community education colleges and (b) on what date did the service providers (</w:t>
      </w:r>
      <w:proofErr w:type="spellStart"/>
      <w:r w:rsidRPr="00983DEA">
        <w:rPr>
          <w:rFonts w:ascii="Arial" w:hAnsi="Arial" w:cs="Arial"/>
          <w:lang w:val="en-ZA"/>
        </w:rPr>
        <w:t>i</w:t>
      </w:r>
      <w:proofErr w:type="spellEnd"/>
      <w:r w:rsidRPr="00983DEA">
        <w:rPr>
          <w:rFonts w:ascii="Arial" w:hAnsi="Arial" w:cs="Arial"/>
          <w:lang w:val="en-ZA"/>
        </w:rPr>
        <w:t>) start and (ii) complete their services in each case?</w:t>
      </w:r>
      <w:r w:rsidRPr="00983DEA">
        <w:rPr>
          <w:rFonts w:ascii="Arial" w:hAnsi="Arial" w:cs="Arial"/>
          <w:lang w:val="en-US"/>
        </w:rPr>
        <w:tab/>
      </w:r>
      <w:r w:rsidRPr="00983DEA">
        <w:rPr>
          <w:rFonts w:ascii="Arial" w:hAnsi="Arial" w:cs="Arial"/>
          <w:lang w:val="en-US"/>
        </w:rPr>
        <w:tab/>
      </w:r>
      <w:r w:rsidRPr="00983DEA">
        <w:rPr>
          <w:rFonts w:ascii="Arial" w:hAnsi="Arial" w:cs="Arial"/>
          <w:lang w:val="en-US"/>
        </w:rPr>
        <w:tab/>
      </w:r>
      <w:r w:rsidRPr="00983DEA">
        <w:rPr>
          <w:rFonts w:ascii="Arial" w:hAnsi="Arial" w:cs="Arial"/>
          <w:lang w:val="en-US"/>
        </w:rPr>
        <w:tab/>
      </w:r>
      <w:r w:rsidRPr="00983DEA">
        <w:rPr>
          <w:rFonts w:ascii="Arial" w:hAnsi="Arial" w:cs="Arial"/>
          <w:lang w:val="en-US"/>
        </w:rPr>
        <w:tab/>
      </w:r>
      <w:r w:rsidRPr="00983DEA">
        <w:rPr>
          <w:rFonts w:ascii="Arial" w:hAnsi="Arial" w:cs="Arial"/>
          <w:lang w:val="en-US"/>
        </w:rPr>
        <w:tab/>
      </w:r>
      <w:r w:rsidRPr="00983DEA">
        <w:rPr>
          <w:rFonts w:ascii="Arial" w:hAnsi="Arial" w:cs="Arial"/>
          <w:lang w:val="en-US"/>
        </w:rPr>
        <w:tab/>
      </w:r>
      <w:r w:rsidRPr="00983DEA">
        <w:rPr>
          <w:rFonts w:ascii="Arial" w:hAnsi="Arial" w:cs="Arial"/>
          <w:lang w:val="en-US"/>
        </w:rPr>
        <w:tab/>
      </w:r>
      <w:r w:rsidRPr="00983DEA">
        <w:rPr>
          <w:rFonts w:ascii="Arial" w:hAnsi="Arial" w:cs="Arial"/>
          <w:lang w:val="en-US"/>
        </w:rPr>
        <w:tab/>
      </w:r>
      <w:r w:rsidRPr="00983DEA">
        <w:rPr>
          <w:rFonts w:ascii="Arial" w:hAnsi="Arial" w:cs="Arial"/>
          <w:lang w:val="en-US"/>
        </w:rPr>
        <w:tab/>
      </w:r>
    </w:p>
    <w:p w:rsidR="006055E3" w:rsidRPr="00983DEA" w:rsidRDefault="006055E3" w:rsidP="006055E3">
      <w:pPr>
        <w:spacing w:before="100" w:beforeAutospacing="1" w:after="100" w:afterAutospacing="1" w:line="360" w:lineRule="auto"/>
        <w:ind w:left="7200" w:firstLine="720"/>
        <w:jc w:val="both"/>
        <w:rPr>
          <w:rFonts w:ascii="Arial" w:hAnsi="Arial" w:cs="Arial"/>
          <w:b/>
          <w:lang w:val="en-US"/>
        </w:rPr>
      </w:pPr>
      <w:r w:rsidRPr="00983DEA">
        <w:rPr>
          <w:rFonts w:ascii="Arial" w:hAnsi="Arial" w:cs="Arial"/>
          <w:b/>
          <w:lang w:val="en-US"/>
        </w:rPr>
        <w:t>NW890E</w:t>
      </w:r>
    </w:p>
    <w:p w:rsidR="006055E3" w:rsidRDefault="006055E3" w:rsidP="006055E3">
      <w:pPr>
        <w:spacing w:before="100" w:beforeAutospacing="1" w:after="100" w:afterAutospacing="1" w:line="360" w:lineRule="auto"/>
        <w:jc w:val="both"/>
        <w:rPr>
          <w:rFonts w:ascii="Arial" w:hAnsi="Arial" w:cs="Arial"/>
          <w:b/>
        </w:rPr>
      </w:pPr>
    </w:p>
    <w:p w:rsidR="006055E3" w:rsidRDefault="006055E3" w:rsidP="006055E3">
      <w:pPr>
        <w:spacing w:before="100" w:beforeAutospacing="1" w:after="100" w:afterAutospacing="1" w:line="360" w:lineRule="auto"/>
        <w:jc w:val="both"/>
        <w:rPr>
          <w:rFonts w:ascii="Arial" w:hAnsi="Arial" w:cs="Arial"/>
          <w:b/>
        </w:rPr>
      </w:pPr>
    </w:p>
    <w:p w:rsidR="006055E3" w:rsidRDefault="006055E3" w:rsidP="006055E3">
      <w:pPr>
        <w:spacing w:before="100" w:beforeAutospacing="1" w:after="100" w:afterAutospacing="1" w:line="360" w:lineRule="auto"/>
        <w:jc w:val="both"/>
        <w:rPr>
          <w:rFonts w:ascii="Arial" w:hAnsi="Arial" w:cs="Arial"/>
          <w:b/>
        </w:rPr>
      </w:pPr>
    </w:p>
    <w:p w:rsidR="006055E3" w:rsidRDefault="006055E3" w:rsidP="006055E3">
      <w:pPr>
        <w:spacing w:before="100" w:beforeAutospacing="1" w:after="100" w:afterAutospacing="1" w:line="360" w:lineRule="auto"/>
        <w:jc w:val="both"/>
        <w:rPr>
          <w:rFonts w:ascii="Arial" w:hAnsi="Arial" w:cs="Arial"/>
          <w:b/>
        </w:rPr>
      </w:pPr>
    </w:p>
    <w:p w:rsidR="00C8032E" w:rsidRDefault="00C8032E" w:rsidP="006055E3">
      <w:pPr>
        <w:spacing w:before="100" w:beforeAutospacing="1" w:after="100" w:afterAutospacing="1" w:line="360" w:lineRule="auto"/>
        <w:jc w:val="both"/>
        <w:rPr>
          <w:rFonts w:ascii="Arial" w:hAnsi="Arial" w:cs="Arial"/>
          <w:b/>
        </w:rPr>
      </w:pPr>
    </w:p>
    <w:p w:rsidR="00C8032E" w:rsidRDefault="00C8032E" w:rsidP="006055E3">
      <w:pPr>
        <w:spacing w:before="100" w:beforeAutospacing="1" w:after="100" w:afterAutospacing="1" w:line="360" w:lineRule="auto"/>
        <w:jc w:val="both"/>
        <w:rPr>
          <w:rFonts w:ascii="Arial" w:hAnsi="Arial" w:cs="Arial"/>
          <w:b/>
        </w:rPr>
      </w:pPr>
    </w:p>
    <w:p w:rsidR="00C8032E" w:rsidRDefault="00C8032E" w:rsidP="006055E3">
      <w:pPr>
        <w:spacing w:before="100" w:beforeAutospacing="1" w:after="100" w:afterAutospacing="1" w:line="360" w:lineRule="auto"/>
        <w:jc w:val="both"/>
        <w:rPr>
          <w:rFonts w:ascii="Arial" w:hAnsi="Arial" w:cs="Arial"/>
          <w:b/>
        </w:rPr>
      </w:pPr>
    </w:p>
    <w:p w:rsidR="00C8032E" w:rsidRDefault="00C8032E" w:rsidP="006055E3">
      <w:pPr>
        <w:spacing w:before="100" w:beforeAutospacing="1" w:after="100" w:afterAutospacing="1" w:line="360" w:lineRule="auto"/>
        <w:jc w:val="both"/>
        <w:rPr>
          <w:rFonts w:ascii="Arial" w:hAnsi="Arial" w:cs="Arial"/>
          <w:b/>
        </w:rPr>
      </w:pPr>
    </w:p>
    <w:p w:rsidR="00C8032E" w:rsidRDefault="00C8032E" w:rsidP="006055E3">
      <w:pPr>
        <w:spacing w:before="100" w:beforeAutospacing="1" w:after="100" w:afterAutospacing="1" w:line="360" w:lineRule="auto"/>
        <w:jc w:val="both"/>
        <w:rPr>
          <w:rFonts w:ascii="Arial" w:hAnsi="Arial" w:cs="Arial"/>
          <w:b/>
        </w:rPr>
      </w:pPr>
    </w:p>
    <w:p w:rsidR="00C8032E" w:rsidRDefault="00C8032E" w:rsidP="006055E3">
      <w:pPr>
        <w:spacing w:before="100" w:beforeAutospacing="1" w:after="100" w:afterAutospacing="1" w:line="360" w:lineRule="auto"/>
        <w:jc w:val="both"/>
        <w:rPr>
          <w:rFonts w:ascii="Arial" w:hAnsi="Arial" w:cs="Arial"/>
          <w:b/>
        </w:rPr>
      </w:pPr>
    </w:p>
    <w:p w:rsidR="006055E3" w:rsidRPr="00FD745A" w:rsidRDefault="006055E3" w:rsidP="006055E3">
      <w:pPr>
        <w:spacing w:before="100" w:beforeAutospacing="1" w:after="100" w:afterAutospacing="1" w:line="360" w:lineRule="auto"/>
        <w:jc w:val="both"/>
        <w:rPr>
          <w:rFonts w:ascii="Arial" w:hAnsi="Arial" w:cs="Arial"/>
          <w:lang w:val="en-ZA"/>
        </w:rPr>
      </w:pPr>
      <w:bookmarkStart w:id="0" w:name="_GoBack"/>
      <w:bookmarkEnd w:id="0"/>
      <w:r w:rsidRPr="004F3DF8">
        <w:rPr>
          <w:rFonts w:ascii="Arial" w:hAnsi="Arial" w:cs="Arial"/>
          <w:b/>
        </w:rPr>
        <w:lastRenderedPageBreak/>
        <w:t>REPLY:</w:t>
      </w:r>
    </w:p>
    <w:p w:rsidR="006055E3" w:rsidRPr="005C7647" w:rsidRDefault="006055E3" w:rsidP="006055E3">
      <w:pPr>
        <w:pStyle w:val="NormalWeb"/>
        <w:spacing w:line="360" w:lineRule="auto"/>
        <w:jc w:val="both"/>
        <w:rPr>
          <w:rFonts w:ascii="Arial" w:hAnsi="Arial" w:cs="Arial"/>
          <w:sz w:val="22"/>
          <w:szCs w:val="22"/>
        </w:rPr>
      </w:pPr>
      <w:r w:rsidRPr="005C7647">
        <w:rPr>
          <w:rFonts w:ascii="Arial" w:hAnsi="Arial" w:cs="Arial"/>
          <w:sz w:val="22"/>
          <w:szCs w:val="22"/>
        </w:rPr>
        <w:t>(a) The cleaning services allocation of R45.7 million is for the 2021/22 financial year, which is effective from 1 April 2021. The appointment of service providers will be done by each Community Education and Training (CET) college following their supply chain management policies and processes for procurement. The cleaning services are for Community Learning Centres and Satellite Centres that fall under each CET college.</w:t>
      </w:r>
    </w:p>
    <w:p w:rsidR="006055E3" w:rsidRPr="005C7647" w:rsidRDefault="006055E3" w:rsidP="006055E3">
      <w:pPr>
        <w:pStyle w:val="NormalWeb"/>
        <w:spacing w:line="360" w:lineRule="auto"/>
        <w:jc w:val="both"/>
        <w:rPr>
          <w:rFonts w:ascii="Arial" w:hAnsi="Arial" w:cs="Arial"/>
          <w:sz w:val="22"/>
          <w:szCs w:val="22"/>
        </w:rPr>
      </w:pPr>
      <w:r w:rsidRPr="005C7647">
        <w:rPr>
          <w:rFonts w:ascii="Arial" w:hAnsi="Arial" w:cs="Arial"/>
          <w:sz w:val="22"/>
          <w:szCs w:val="22"/>
        </w:rPr>
        <w:t>(b) (</w:t>
      </w:r>
      <w:proofErr w:type="spellStart"/>
      <w:r w:rsidRPr="005C7647">
        <w:rPr>
          <w:rFonts w:ascii="Arial" w:hAnsi="Arial" w:cs="Arial"/>
          <w:sz w:val="22"/>
          <w:szCs w:val="22"/>
        </w:rPr>
        <w:t>i</w:t>
      </w:r>
      <w:proofErr w:type="spellEnd"/>
      <w:r w:rsidRPr="005C7647">
        <w:rPr>
          <w:rFonts w:ascii="Arial" w:hAnsi="Arial" w:cs="Arial"/>
          <w:sz w:val="22"/>
          <w:szCs w:val="22"/>
        </w:rPr>
        <w:t>) Each CET college will appoint a service provider in the 2021/22 financial. The first tranche of funds, i.e. 25%, will be transferred to CET colleges in April 2021.</w:t>
      </w:r>
    </w:p>
    <w:p w:rsidR="006055E3" w:rsidRPr="005C7647" w:rsidRDefault="006055E3" w:rsidP="006055E3">
      <w:pPr>
        <w:pStyle w:val="NormalWeb"/>
        <w:spacing w:line="360" w:lineRule="auto"/>
        <w:jc w:val="both"/>
        <w:rPr>
          <w:rFonts w:ascii="Arial" w:hAnsi="Arial" w:cs="Arial"/>
          <w:sz w:val="22"/>
          <w:szCs w:val="22"/>
        </w:rPr>
      </w:pPr>
      <w:r w:rsidRPr="005C7647">
        <w:rPr>
          <w:rFonts w:ascii="Arial" w:hAnsi="Arial" w:cs="Arial"/>
          <w:sz w:val="22"/>
          <w:szCs w:val="22"/>
        </w:rPr>
        <w:t>(b) (ii) The colleges will contract the services for a period of 12 months, i.e. April 2021 to March 2022, as the funds are for the 2021/22 financial year. There are preliminary funding allocated for the 2022/23 and 2023/24 financial years amounting to R54.5 million and R51.2 million, respectively.</w:t>
      </w:r>
    </w:p>
    <w:p w:rsidR="003B3EA2" w:rsidRPr="00A042DF" w:rsidRDefault="003B3EA2"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2"/>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0"/>
  </w:num>
  <w:num w:numId="17">
    <w:abstractNumId w:val="33"/>
  </w:num>
  <w:num w:numId="18">
    <w:abstractNumId w:val="41"/>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0EED"/>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3970"/>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9B29-7809-4C22-BB89-2ACBBC1F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2021-03-19T13:53:00Z</dcterms:created>
  <dcterms:modified xsi:type="dcterms:W3CDTF">2021-03-19T13:53:00Z</dcterms:modified>
</cp:coreProperties>
</file>