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34705D" w:rsidRDefault="008C527F" w:rsidP="008C527F">
      <w:pPr>
        <w:pStyle w:val="Heading1"/>
        <w:jc w:val="center"/>
        <w:rPr>
          <w:sz w:val="24"/>
          <w:u w:val="single"/>
        </w:rPr>
      </w:pPr>
      <w:bookmarkStart w:id="0" w:name="_GoBack"/>
      <w:bookmarkEnd w:id="0"/>
      <w:r w:rsidRPr="0034705D">
        <w:rPr>
          <w:sz w:val="24"/>
          <w:u w:val="single"/>
        </w:rPr>
        <w:t>NATIONAL ASSEMBLY</w:t>
      </w:r>
    </w:p>
    <w:p w:rsidR="008C527F" w:rsidRPr="0034705D" w:rsidRDefault="008C527F" w:rsidP="008C527F">
      <w:pPr>
        <w:jc w:val="both"/>
        <w:rPr>
          <w:b/>
          <w:sz w:val="24"/>
          <w:u w:val="single"/>
        </w:rPr>
      </w:pPr>
    </w:p>
    <w:p w:rsidR="008C527F" w:rsidRPr="0034705D" w:rsidRDefault="008C527F" w:rsidP="008C527F">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rsidR="008C527F" w:rsidRPr="0034705D" w:rsidRDefault="008C527F" w:rsidP="008C527F">
      <w:pPr>
        <w:pStyle w:val="BodyText"/>
        <w:rPr>
          <w:b/>
          <w:bCs/>
          <w:sz w:val="24"/>
          <w:u w:val="single"/>
        </w:rPr>
      </w:pPr>
    </w:p>
    <w:p w:rsidR="008C527F" w:rsidRDefault="008C527F" w:rsidP="008C527F">
      <w:pPr>
        <w:pStyle w:val="BodyText"/>
        <w:rPr>
          <w:b/>
          <w:bCs/>
          <w:sz w:val="24"/>
          <w:u w:val="single"/>
        </w:rPr>
      </w:pPr>
      <w:r w:rsidRPr="0034705D">
        <w:rPr>
          <w:b/>
          <w:bCs/>
          <w:sz w:val="24"/>
          <w:u w:val="single"/>
        </w:rPr>
        <w:t xml:space="preserve">QUESTION NO. </w:t>
      </w:r>
      <w:r w:rsidR="00E55476">
        <w:rPr>
          <w:b/>
          <w:bCs/>
          <w:sz w:val="24"/>
          <w:u w:val="single"/>
        </w:rPr>
        <w:t>7</w:t>
      </w:r>
      <w:r w:rsidR="00EC5EED">
        <w:rPr>
          <w:b/>
          <w:bCs/>
          <w:sz w:val="24"/>
          <w:u w:val="single"/>
        </w:rPr>
        <w:t>6</w:t>
      </w:r>
      <w:r w:rsidR="00250BFB">
        <w:rPr>
          <w:b/>
          <w:bCs/>
          <w:sz w:val="24"/>
          <w:u w:val="single"/>
        </w:rPr>
        <w:t>4</w:t>
      </w:r>
    </w:p>
    <w:p w:rsidR="008C527F" w:rsidRDefault="008C527F" w:rsidP="008C527F">
      <w:pPr>
        <w:pStyle w:val="BodyText"/>
        <w:rPr>
          <w:b/>
          <w:bCs/>
          <w:sz w:val="24"/>
          <w:u w:val="single"/>
        </w:rPr>
      </w:pPr>
    </w:p>
    <w:p w:rsidR="008C527F" w:rsidRPr="00934798" w:rsidRDefault="008C527F" w:rsidP="008C527F">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ED304B">
        <w:rPr>
          <w:b/>
          <w:bCs/>
          <w:sz w:val="24"/>
          <w:u w:val="single"/>
        </w:rPr>
        <w:t>10</w:t>
      </w:r>
      <w:r w:rsidR="00412151">
        <w:rPr>
          <w:b/>
          <w:bCs/>
          <w:sz w:val="24"/>
          <w:u w:val="single"/>
        </w:rPr>
        <w:t xml:space="preserve"> MARCH</w:t>
      </w:r>
      <w:r w:rsidR="005E20E3">
        <w:rPr>
          <w:b/>
          <w:bCs/>
          <w:sz w:val="24"/>
          <w:u w:val="single"/>
        </w:rPr>
        <w:t xml:space="preserve"> </w:t>
      </w:r>
      <w:r w:rsidRPr="00934798">
        <w:rPr>
          <w:b/>
          <w:bCs/>
          <w:sz w:val="24"/>
          <w:u w:val="single"/>
        </w:rPr>
        <w:t>20</w:t>
      </w:r>
      <w:r>
        <w:rPr>
          <w:b/>
          <w:bCs/>
          <w:sz w:val="24"/>
          <w:u w:val="single"/>
        </w:rPr>
        <w:t>2</w:t>
      </w:r>
      <w:r w:rsidR="005E20E3">
        <w:rPr>
          <w:b/>
          <w:bCs/>
          <w:sz w:val="24"/>
          <w:u w:val="single"/>
        </w:rPr>
        <w:t>3</w:t>
      </w:r>
      <w:r w:rsidRPr="00934798">
        <w:rPr>
          <w:b/>
          <w:bCs/>
          <w:sz w:val="24"/>
          <w:u w:val="single"/>
        </w:rPr>
        <w:t xml:space="preserve">   </w:t>
      </w:r>
    </w:p>
    <w:p w:rsidR="008C527F" w:rsidRPr="008C527F" w:rsidRDefault="008C527F" w:rsidP="008C527F">
      <w:pPr>
        <w:spacing w:after="240"/>
        <w:rPr>
          <w:rFonts w:ascii="Arial" w:hAnsi="Arial" w:cs="Arial"/>
          <w:b/>
          <w:bCs/>
          <w:sz w:val="24"/>
          <w:u w:val="single"/>
        </w:rPr>
      </w:pPr>
      <w:r w:rsidRPr="008C527F">
        <w:rPr>
          <w:rFonts w:ascii="Arial" w:hAnsi="Arial" w:cs="Arial"/>
          <w:b/>
          <w:bCs/>
          <w:sz w:val="24"/>
          <w:u w:val="single"/>
        </w:rPr>
        <w:t xml:space="preserve">(INTERNAL QUESTION PAPER NO. </w:t>
      </w:r>
      <w:r w:rsidR="005E20E3">
        <w:rPr>
          <w:rFonts w:ascii="Arial" w:hAnsi="Arial" w:cs="Arial"/>
          <w:b/>
          <w:bCs/>
          <w:sz w:val="24"/>
          <w:u w:val="single"/>
        </w:rPr>
        <w:t>0</w:t>
      </w:r>
      <w:r w:rsidR="00ED304B">
        <w:rPr>
          <w:rFonts w:ascii="Arial" w:hAnsi="Arial" w:cs="Arial"/>
          <w:b/>
          <w:bCs/>
          <w:sz w:val="24"/>
          <w:u w:val="single"/>
        </w:rPr>
        <w:t>8</w:t>
      </w:r>
      <w:r w:rsidRPr="008C527F">
        <w:rPr>
          <w:rFonts w:ascii="Arial" w:hAnsi="Arial" w:cs="Arial"/>
          <w:b/>
          <w:bCs/>
          <w:sz w:val="24"/>
          <w:u w:val="single"/>
        </w:rPr>
        <w:t>)</w:t>
      </w:r>
    </w:p>
    <w:p w:rsidR="00250BFB" w:rsidRPr="00250BFB" w:rsidRDefault="00250BFB" w:rsidP="00250BFB">
      <w:pPr>
        <w:spacing w:before="100" w:beforeAutospacing="1" w:after="100" w:afterAutospacing="1" w:line="240" w:lineRule="auto"/>
        <w:jc w:val="both"/>
        <w:rPr>
          <w:rFonts w:ascii="Arial" w:hAnsi="Arial" w:cs="Arial"/>
          <w:b/>
          <w:sz w:val="24"/>
          <w:szCs w:val="24"/>
          <w:u w:val="single"/>
          <w:lang w:val="en-GB"/>
        </w:rPr>
      </w:pPr>
      <w:r w:rsidRPr="00250BFB">
        <w:rPr>
          <w:rFonts w:ascii="Arial" w:hAnsi="Arial" w:cs="Arial"/>
          <w:b/>
          <w:sz w:val="24"/>
          <w:szCs w:val="24"/>
          <w:u w:val="single"/>
          <w:lang w:val="en-GB"/>
        </w:rPr>
        <w:t xml:space="preserve">Mrs E R Wilson (DA) to ask the </w:t>
      </w:r>
      <w:r w:rsidRPr="00250BFB">
        <w:rPr>
          <w:rFonts w:ascii="Arial" w:eastAsia="Times New Roman" w:hAnsi="Arial" w:cs="Arial"/>
          <w:b/>
          <w:sz w:val="24"/>
          <w:szCs w:val="24"/>
          <w:u w:val="single"/>
          <w:lang w:val="en-GB"/>
        </w:rPr>
        <w:t>Minister</w:t>
      </w:r>
      <w:r w:rsidRPr="00250BFB">
        <w:rPr>
          <w:rFonts w:ascii="Arial" w:hAnsi="Arial" w:cs="Arial"/>
          <w:b/>
          <w:sz w:val="24"/>
          <w:szCs w:val="24"/>
          <w:u w:val="single"/>
          <w:lang w:val="en-GB"/>
        </w:rPr>
        <w:t xml:space="preserve"> of Health</w:t>
      </w:r>
      <w:r w:rsidR="00B93B1F" w:rsidRPr="00250BFB">
        <w:rPr>
          <w:rFonts w:ascii="Arial" w:hAnsi="Arial" w:cs="Arial"/>
          <w:b/>
          <w:sz w:val="24"/>
          <w:szCs w:val="24"/>
          <w:u w:val="single"/>
          <w:lang w:val="en-GB"/>
        </w:rPr>
        <w:fldChar w:fldCharType="begin"/>
      </w:r>
      <w:r w:rsidRPr="00250BFB">
        <w:rPr>
          <w:rFonts w:ascii="Arial" w:hAnsi="Arial" w:cs="Arial"/>
          <w:u w:val="single"/>
        </w:rPr>
        <w:instrText xml:space="preserve"> XE "</w:instrText>
      </w:r>
      <w:r w:rsidRPr="00250BFB">
        <w:rPr>
          <w:rFonts w:ascii="Arial" w:eastAsia="Times New Roman" w:hAnsi="Arial" w:cs="Arial"/>
          <w:b/>
          <w:sz w:val="24"/>
          <w:szCs w:val="24"/>
          <w:u w:val="single"/>
          <w:lang w:val="en-GB"/>
        </w:rPr>
        <w:instrText>Minister</w:instrText>
      </w:r>
      <w:r w:rsidRPr="00250BFB">
        <w:rPr>
          <w:rFonts w:ascii="Arial" w:hAnsi="Arial" w:cs="Arial"/>
          <w:b/>
          <w:sz w:val="24"/>
          <w:szCs w:val="24"/>
          <w:u w:val="single"/>
          <w:lang w:val="en-GB"/>
        </w:rPr>
        <w:instrText xml:space="preserve"> of Health</w:instrText>
      </w:r>
      <w:r w:rsidRPr="00250BFB">
        <w:rPr>
          <w:rFonts w:ascii="Arial" w:hAnsi="Arial" w:cs="Arial"/>
          <w:u w:val="single"/>
        </w:rPr>
        <w:instrText xml:space="preserve">" </w:instrText>
      </w:r>
      <w:r w:rsidR="00B93B1F" w:rsidRPr="00250BFB">
        <w:rPr>
          <w:rFonts w:ascii="Arial" w:hAnsi="Arial" w:cs="Arial"/>
          <w:b/>
          <w:sz w:val="24"/>
          <w:szCs w:val="24"/>
          <w:u w:val="single"/>
          <w:lang w:val="en-GB"/>
        </w:rPr>
        <w:fldChar w:fldCharType="end"/>
      </w:r>
      <w:r w:rsidRPr="00250BFB">
        <w:rPr>
          <w:rFonts w:ascii="Arial" w:hAnsi="Arial" w:cs="Arial"/>
          <w:b/>
          <w:sz w:val="24"/>
          <w:szCs w:val="24"/>
          <w:u w:val="single"/>
          <w:lang w:val="en-GB"/>
        </w:rPr>
        <w:t>:</w:t>
      </w:r>
    </w:p>
    <w:p w:rsidR="002C2A10" w:rsidRPr="00250BFB" w:rsidRDefault="00250BFB" w:rsidP="00250BFB">
      <w:pPr>
        <w:spacing w:before="100" w:beforeAutospacing="1" w:after="100" w:afterAutospacing="1" w:line="240" w:lineRule="auto"/>
        <w:jc w:val="both"/>
        <w:rPr>
          <w:rFonts w:ascii="Times New Roman" w:hAnsi="Times New Roman" w:cs="Times New Roman"/>
          <w:sz w:val="24"/>
          <w:szCs w:val="24"/>
          <w:lang w:val="en-GB"/>
        </w:rPr>
      </w:pPr>
      <w:r w:rsidRPr="00250BFB">
        <w:rPr>
          <w:rFonts w:ascii="Arial" w:hAnsi="Arial" w:cs="Arial"/>
          <w:sz w:val="24"/>
          <w:szCs w:val="24"/>
          <w:lang w:val="en-GB"/>
        </w:rPr>
        <w:t>Whether he will provide Mrs E R Wilson with a list of the name of each (a) hospital and (b) clinic that is (</w:t>
      </w:r>
      <w:proofErr w:type="spellStart"/>
      <w:r w:rsidRPr="00250BFB">
        <w:rPr>
          <w:rFonts w:ascii="Arial" w:hAnsi="Arial" w:cs="Arial"/>
          <w:sz w:val="24"/>
          <w:szCs w:val="24"/>
          <w:lang w:val="en-GB"/>
        </w:rPr>
        <w:t>i</w:t>
      </w:r>
      <w:proofErr w:type="spellEnd"/>
      <w:r w:rsidRPr="00250BFB">
        <w:rPr>
          <w:rFonts w:ascii="Arial" w:hAnsi="Arial" w:cs="Arial"/>
          <w:sz w:val="24"/>
          <w:szCs w:val="24"/>
          <w:lang w:val="en-GB"/>
        </w:rPr>
        <w:t>) currently exempted from load shedding and (ii) next in line to be exempted in each province in each case; if not, why not; if so, (</w:t>
      </w:r>
      <w:proofErr w:type="spellStart"/>
      <w:r w:rsidRPr="00250BFB">
        <w:rPr>
          <w:rFonts w:ascii="Arial" w:hAnsi="Arial" w:cs="Arial"/>
          <w:sz w:val="24"/>
          <w:szCs w:val="24"/>
          <w:lang w:val="en-GB"/>
        </w:rPr>
        <w:t>aa</w:t>
      </w:r>
      <w:proofErr w:type="spellEnd"/>
      <w:r w:rsidRPr="00250BFB">
        <w:rPr>
          <w:rFonts w:ascii="Arial" w:hAnsi="Arial" w:cs="Arial"/>
          <w:sz w:val="24"/>
          <w:szCs w:val="24"/>
          <w:lang w:val="en-GB"/>
        </w:rPr>
        <w:t>) what are the relevant details and (bb) on what date will each hospital and clinic be exempted?</w:t>
      </w:r>
      <w:r w:rsidRPr="00866088">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sidR="008C527F" w:rsidRPr="0020357C">
        <w:rPr>
          <w:rFonts w:ascii="Arial" w:hAnsi="Arial" w:cs="Arial"/>
          <w:b/>
          <w:bCs/>
          <w:sz w:val="12"/>
          <w:szCs w:val="12"/>
        </w:rPr>
        <w:t>NW</w:t>
      </w:r>
      <w:r w:rsidR="00E55476">
        <w:rPr>
          <w:rFonts w:ascii="Arial" w:hAnsi="Arial" w:cs="Arial"/>
          <w:b/>
          <w:bCs/>
          <w:sz w:val="12"/>
          <w:szCs w:val="12"/>
        </w:rPr>
        <w:t>8</w:t>
      </w:r>
      <w:r w:rsidR="00102E24">
        <w:rPr>
          <w:rFonts w:ascii="Arial" w:hAnsi="Arial" w:cs="Arial"/>
          <w:b/>
          <w:bCs/>
          <w:sz w:val="12"/>
          <w:szCs w:val="12"/>
        </w:rPr>
        <w:t>6</w:t>
      </w:r>
      <w:r>
        <w:rPr>
          <w:rFonts w:ascii="Arial" w:hAnsi="Arial" w:cs="Arial"/>
          <w:b/>
          <w:bCs/>
          <w:sz w:val="12"/>
          <w:szCs w:val="12"/>
        </w:rPr>
        <w:t>3</w:t>
      </w:r>
      <w:r w:rsidR="008C527F" w:rsidRPr="0020357C">
        <w:rPr>
          <w:rFonts w:ascii="Arial" w:hAnsi="Arial" w:cs="Arial"/>
          <w:b/>
          <w:bCs/>
          <w:sz w:val="12"/>
          <w:szCs w:val="12"/>
        </w:rPr>
        <w:t>E</w:t>
      </w:r>
    </w:p>
    <w:p w:rsidR="00CB6A27" w:rsidRPr="009A48C3" w:rsidRDefault="006228AA" w:rsidP="00CB6A27">
      <w:pPr>
        <w:spacing w:after="360" w:line="240" w:lineRule="auto"/>
        <w:ind w:right="306"/>
        <w:jc w:val="both"/>
        <w:rPr>
          <w:rFonts w:ascii="Times New Roman" w:hAnsi="Times New Roman" w:cs="Times New Roman"/>
          <w:color w:val="000000" w:themeColor="text1"/>
          <w:sz w:val="24"/>
          <w:szCs w:val="24"/>
        </w:rPr>
      </w:pPr>
      <w:r w:rsidRPr="006228AA">
        <w:rPr>
          <w:rFonts w:ascii="Arial" w:hAnsi="Arial" w:cs="Arial"/>
          <w:b/>
          <w:bCs/>
          <w:sz w:val="24"/>
          <w:szCs w:val="24"/>
          <w:u w:val="single"/>
          <w:lang w:val="en-US"/>
        </w:rPr>
        <w:t>REPLY:</w:t>
      </w:r>
    </w:p>
    <w:p w:rsidR="00CB6A27" w:rsidRDefault="00CB6A27" w:rsidP="00CB6A27">
      <w:pPr>
        <w:pStyle w:val="ListParagraph"/>
        <w:numPr>
          <w:ilvl w:val="0"/>
          <w:numId w:val="13"/>
        </w:numPr>
        <w:spacing w:after="0" w:line="240" w:lineRule="auto"/>
        <w:ind w:right="380" w:hanging="720"/>
        <w:jc w:val="both"/>
        <w:rPr>
          <w:rFonts w:ascii="Arial" w:eastAsia="Arial" w:hAnsi="Arial" w:cs="Arial"/>
          <w:bCs/>
          <w:sz w:val="24"/>
          <w:szCs w:val="24"/>
          <w:lang w:eastAsia="en-ZA"/>
        </w:rPr>
      </w:pPr>
      <w:r w:rsidRPr="009A48C3">
        <w:rPr>
          <w:rFonts w:ascii="Arial" w:eastAsia="Arial" w:hAnsi="Arial" w:cs="Arial"/>
          <w:bCs/>
          <w:sz w:val="24"/>
          <w:szCs w:val="24"/>
          <w:lang w:eastAsia="en-ZA"/>
        </w:rPr>
        <w:t xml:space="preserve">Not all hospitals have been exempted from the load-shedding. However, the National Department of Health has provided Eskom with a total of 213 hospitals to be considered for possible exclusion from </w:t>
      </w:r>
      <w:proofErr w:type="spellStart"/>
      <w:r w:rsidRPr="009A48C3">
        <w:rPr>
          <w:rFonts w:ascii="Arial" w:eastAsia="Arial" w:hAnsi="Arial" w:cs="Arial"/>
          <w:bCs/>
          <w:sz w:val="24"/>
          <w:szCs w:val="24"/>
          <w:lang w:eastAsia="en-ZA"/>
        </w:rPr>
        <w:t>loadshedding</w:t>
      </w:r>
      <w:proofErr w:type="spellEnd"/>
      <w:r w:rsidRPr="009A48C3">
        <w:rPr>
          <w:rFonts w:ascii="Arial" w:eastAsia="Arial" w:hAnsi="Arial" w:cs="Arial"/>
          <w:bCs/>
          <w:sz w:val="24"/>
          <w:szCs w:val="24"/>
          <w:lang w:eastAsia="en-ZA"/>
        </w:rPr>
        <w:t xml:space="preserve">. About 67% of these hospitals are supplied by municipalities while Eskom supplies about 33% of the identified hospitals. Out of the 213 hospitals, 76 hospitals have been exempted of which 26 are directly supplied by Eskom and 50 by Municipalities. The </w:t>
      </w:r>
      <w:proofErr w:type="gramStart"/>
      <w:r w:rsidRPr="009A48C3">
        <w:rPr>
          <w:rFonts w:ascii="Arial" w:eastAsia="Arial" w:hAnsi="Arial" w:cs="Arial"/>
          <w:bCs/>
          <w:sz w:val="24"/>
          <w:szCs w:val="24"/>
          <w:lang w:eastAsia="en-ZA"/>
        </w:rPr>
        <w:t>number of hospitals exempted to date have</w:t>
      </w:r>
      <w:proofErr w:type="gramEnd"/>
      <w:r w:rsidRPr="009A48C3">
        <w:rPr>
          <w:rFonts w:ascii="Arial" w:eastAsia="Arial" w:hAnsi="Arial" w:cs="Arial"/>
          <w:bCs/>
          <w:sz w:val="24"/>
          <w:szCs w:val="24"/>
          <w:lang w:eastAsia="en-ZA"/>
        </w:rPr>
        <w:t xml:space="preserve"> doubled since the meeting held on 22 September 2022 between Eskom and National Department of Health. To date, there are 7 hospitals exempted in Eastern Cape, 9 in Limpopo, 15 in KZN, 4 in Mpumalanga, 4 in Western Cape, 2 in Northern Cape, 3 in North West, 14 in Free State, and 18 in Gauteng provinces. Should there be a need of hospitals names per </w:t>
      </w:r>
      <w:proofErr w:type="gramStart"/>
      <w:r w:rsidRPr="009A48C3">
        <w:rPr>
          <w:rFonts w:ascii="Arial" w:eastAsia="Arial" w:hAnsi="Arial" w:cs="Arial"/>
          <w:bCs/>
          <w:sz w:val="24"/>
          <w:szCs w:val="24"/>
          <w:lang w:eastAsia="en-ZA"/>
        </w:rPr>
        <w:t>province,</w:t>
      </w:r>
      <w:proofErr w:type="gramEnd"/>
      <w:r w:rsidRPr="009A48C3">
        <w:rPr>
          <w:rFonts w:ascii="Arial" w:eastAsia="Arial" w:hAnsi="Arial" w:cs="Arial"/>
          <w:bCs/>
          <w:sz w:val="24"/>
          <w:szCs w:val="24"/>
          <w:lang w:eastAsia="en-ZA"/>
        </w:rPr>
        <w:t xml:space="preserve"> a breakdown list of hospitals is available on request. </w:t>
      </w:r>
    </w:p>
    <w:p w:rsidR="00CB6A27" w:rsidRDefault="00CB6A27" w:rsidP="00CB6A27">
      <w:pPr>
        <w:pStyle w:val="ListParagraph"/>
        <w:spacing w:after="0" w:line="240" w:lineRule="auto"/>
        <w:ind w:right="380"/>
        <w:jc w:val="both"/>
        <w:rPr>
          <w:rFonts w:ascii="Arial" w:eastAsia="Arial" w:hAnsi="Arial" w:cs="Arial"/>
          <w:bCs/>
          <w:sz w:val="24"/>
          <w:szCs w:val="24"/>
          <w:lang w:eastAsia="en-ZA"/>
        </w:rPr>
      </w:pPr>
    </w:p>
    <w:p w:rsidR="00CB6A27" w:rsidRDefault="00CB6A27" w:rsidP="00CB6A27">
      <w:pPr>
        <w:pStyle w:val="ListParagraph"/>
        <w:numPr>
          <w:ilvl w:val="0"/>
          <w:numId w:val="13"/>
        </w:numPr>
        <w:spacing w:after="0" w:line="240" w:lineRule="auto"/>
        <w:ind w:right="380" w:hanging="720"/>
        <w:jc w:val="both"/>
        <w:rPr>
          <w:rFonts w:ascii="Arial" w:eastAsia="Arial" w:hAnsi="Arial" w:cs="Arial"/>
          <w:bCs/>
          <w:sz w:val="24"/>
          <w:szCs w:val="24"/>
          <w:lang w:eastAsia="en-ZA"/>
        </w:rPr>
      </w:pPr>
      <w:r w:rsidRPr="008F598B">
        <w:rPr>
          <w:rFonts w:ascii="Arial" w:eastAsia="Arial" w:hAnsi="Arial" w:cs="Arial"/>
          <w:bCs/>
          <w:sz w:val="24"/>
          <w:szCs w:val="24"/>
          <w:lang w:eastAsia="en-ZA"/>
        </w:rPr>
        <w:t>Load-shedding has a negative impact to the provision of health services at primary health facilities, hospitals, community health centres, clinics, EMS centres including the forensic laboratories. In order to reduce the impact of load-shedding, the National Department of Health is seeking for the financial support to assist with the effective delivery of the following areas:</w:t>
      </w:r>
    </w:p>
    <w:p w:rsidR="00CB6A27" w:rsidRPr="008F598B" w:rsidRDefault="00CB6A27" w:rsidP="00CB6A27">
      <w:pPr>
        <w:spacing w:after="0" w:line="240" w:lineRule="auto"/>
        <w:ind w:right="380"/>
        <w:jc w:val="both"/>
        <w:rPr>
          <w:rFonts w:ascii="Arial" w:eastAsia="Arial" w:hAnsi="Arial" w:cs="Arial"/>
          <w:bCs/>
          <w:sz w:val="24"/>
          <w:szCs w:val="24"/>
          <w:lang w:eastAsia="en-ZA"/>
        </w:rPr>
      </w:pPr>
    </w:p>
    <w:p w:rsidR="00CB6A27" w:rsidRDefault="00CB6A27" w:rsidP="00CB6A27">
      <w:pPr>
        <w:pStyle w:val="ListParagraph"/>
        <w:numPr>
          <w:ilvl w:val="0"/>
          <w:numId w:val="14"/>
        </w:numPr>
        <w:spacing w:after="0" w:line="240" w:lineRule="auto"/>
        <w:ind w:left="1418" w:right="380"/>
        <w:contextualSpacing w:val="0"/>
        <w:jc w:val="both"/>
        <w:rPr>
          <w:rFonts w:ascii="Arial" w:eastAsia="Arial" w:hAnsi="Arial" w:cs="Arial"/>
          <w:bCs/>
          <w:sz w:val="24"/>
          <w:szCs w:val="24"/>
          <w:lang w:eastAsia="en-ZA"/>
        </w:rPr>
      </w:pPr>
      <w:r w:rsidRPr="009A48C3">
        <w:rPr>
          <w:rFonts w:ascii="Arial" w:eastAsia="Arial" w:hAnsi="Arial" w:cs="Arial"/>
          <w:bCs/>
          <w:sz w:val="24"/>
          <w:szCs w:val="24"/>
          <w:lang w:eastAsia="en-ZA"/>
        </w:rPr>
        <w:t>Additional funding support for fuel, oil including the servicing of generators. The hospitals have been forced to use its budget on fuel, oil and medical gas just to keep healthcare facilities running. With persistent stage 6 load-shedding, greater energy demand is placed on generator capability which requires increased fuel consumption and vast expenditure.</w:t>
      </w:r>
    </w:p>
    <w:p w:rsidR="00CB6A27" w:rsidRDefault="00CB6A27" w:rsidP="00CB6A27">
      <w:pPr>
        <w:pStyle w:val="ListParagraph"/>
        <w:spacing w:after="0" w:line="240" w:lineRule="auto"/>
        <w:ind w:left="1418" w:right="380"/>
        <w:contextualSpacing w:val="0"/>
        <w:jc w:val="both"/>
        <w:rPr>
          <w:rFonts w:ascii="Arial" w:eastAsia="Arial" w:hAnsi="Arial" w:cs="Arial"/>
          <w:bCs/>
          <w:sz w:val="24"/>
          <w:szCs w:val="24"/>
          <w:lang w:eastAsia="en-ZA"/>
        </w:rPr>
      </w:pPr>
    </w:p>
    <w:p w:rsidR="00CB6A27" w:rsidRDefault="00CB6A27" w:rsidP="00CB6A27">
      <w:pPr>
        <w:pStyle w:val="ListParagraph"/>
        <w:numPr>
          <w:ilvl w:val="0"/>
          <w:numId w:val="14"/>
        </w:numPr>
        <w:spacing w:after="0" w:line="240" w:lineRule="auto"/>
        <w:ind w:left="1418" w:right="380"/>
        <w:contextualSpacing w:val="0"/>
        <w:jc w:val="both"/>
        <w:rPr>
          <w:rFonts w:ascii="Arial" w:eastAsia="Arial" w:hAnsi="Arial" w:cs="Arial"/>
          <w:bCs/>
          <w:sz w:val="24"/>
          <w:szCs w:val="24"/>
          <w:lang w:eastAsia="en-ZA"/>
        </w:rPr>
      </w:pPr>
      <w:r w:rsidRPr="008F598B">
        <w:rPr>
          <w:rFonts w:ascii="Arial" w:eastAsia="Arial" w:hAnsi="Arial" w:cs="Arial"/>
          <w:bCs/>
          <w:sz w:val="24"/>
          <w:szCs w:val="24"/>
          <w:lang w:eastAsia="en-ZA"/>
        </w:rPr>
        <w:t>Additional funding support for the installation of dedicated lines for certain key hospitals that are deeply embedded within the Eskom’s or Municipal networks rendering exclusion impossible in their current state as bigger loads are to be exempted.</w:t>
      </w:r>
    </w:p>
    <w:p w:rsidR="00CB6A27" w:rsidRPr="00CB6A27" w:rsidRDefault="00CB6A27" w:rsidP="00CB6A27">
      <w:pPr>
        <w:pStyle w:val="ListParagraph"/>
        <w:rPr>
          <w:rFonts w:ascii="Arial" w:eastAsia="Arial" w:hAnsi="Arial" w:cs="Arial"/>
          <w:bCs/>
          <w:sz w:val="24"/>
          <w:szCs w:val="24"/>
          <w:lang w:eastAsia="en-ZA"/>
        </w:rPr>
      </w:pPr>
    </w:p>
    <w:p w:rsidR="00CB6A27" w:rsidRPr="00CB6A27" w:rsidRDefault="00CB6A27" w:rsidP="00CB6A27">
      <w:pPr>
        <w:pStyle w:val="ListParagraph"/>
        <w:numPr>
          <w:ilvl w:val="0"/>
          <w:numId w:val="14"/>
        </w:numPr>
        <w:spacing w:after="0" w:line="240" w:lineRule="auto"/>
        <w:ind w:left="1418" w:right="380"/>
        <w:contextualSpacing w:val="0"/>
        <w:jc w:val="both"/>
        <w:rPr>
          <w:rFonts w:ascii="Arial" w:eastAsia="Arial" w:hAnsi="Arial" w:cs="Arial"/>
          <w:bCs/>
          <w:sz w:val="24"/>
          <w:szCs w:val="24"/>
          <w:lang w:eastAsia="en-ZA"/>
        </w:rPr>
      </w:pPr>
      <w:r w:rsidRPr="00CB6A27">
        <w:rPr>
          <w:rFonts w:ascii="Arial" w:eastAsia="Arial" w:hAnsi="Arial" w:cs="Arial"/>
          <w:bCs/>
          <w:sz w:val="24"/>
          <w:szCs w:val="24"/>
          <w:lang w:eastAsia="en-ZA"/>
        </w:rPr>
        <w:t xml:space="preserve">Additional funding support for the roll-out of the solar energy + battery storage as back-up supply to all the clinics, CHC’s, hospitals, EMS centres including the forensic laboratories. </w:t>
      </w:r>
    </w:p>
    <w:p w:rsidR="00E134D1" w:rsidRPr="00B268F2" w:rsidRDefault="00E134D1" w:rsidP="00CB6A27">
      <w:pPr>
        <w:spacing w:line="240" w:lineRule="auto"/>
        <w:jc w:val="both"/>
        <w:rPr>
          <w:rFonts w:ascii="Arial" w:hAnsi="Arial" w:cs="Arial"/>
          <w:color w:val="000000" w:themeColor="text1"/>
          <w:sz w:val="24"/>
          <w:szCs w:val="24"/>
          <w:lang w:val="en-US"/>
        </w:rPr>
      </w:pPr>
      <w:r w:rsidRPr="00B268F2">
        <w:rPr>
          <w:rFonts w:ascii="Arial" w:hAnsi="Arial" w:cs="Arial"/>
          <w:color w:val="000000" w:themeColor="text1"/>
          <w:sz w:val="24"/>
          <w:szCs w:val="24"/>
          <w:lang w:val="en-US"/>
        </w:rPr>
        <w:t>END.</w:t>
      </w:r>
    </w:p>
    <w:sectPr w:rsidR="00E134D1" w:rsidRPr="00B268F2" w:rsidSect="0020357C">
      <w:pgSz w:w="11906" w:h="16838"/>
      <w:pgMar w:top="1134" w:right="851" w:bottom="851"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A14" w:rsidRDefault="00C44A14" w:rsidP="00BF747C">
      <w:pPr>
        <w:spacing w:after="0" w:line="240" w:lineRule="auto"/>
      </w:pPr>
      <w:r>
        <w:separator/>
      </w:r>
    </w:p>
  </w:endnote>
  <w:endnote w:type="continuationSeparator" w:id="0">
    <w:p w:rsidR="00C44A14" w:rsidRDefault="00C44A14"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A14" w:rsidRDefault="00C44A14" w:rsidP="00BF747C">
      <w:pPr>
        <w:spacing w:after="0" w:line="240" w:lineRule="auto"/>
      </w:pPr>
      <w:r>
        <w:separator/>
      </w:r>
    </w:p>
  </w:footnote>
  <w:footnote w:type="continuationSeparator" w:id="0">
    <w:p w:rsidR="00C44A14" w:rsidRDefault="00C44A14"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3332"/>
    <w:multiLevelType w:val="hybridMultilevel"/>
    <w:tmpl w:val="E7007B00"/>
    <w:lvl w:ilvl="0" w:tplc="889413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2086FAA"/>
    <w:multiLevelType w:val="hybridMultilevel"/>
    <w:tmpl w:val="AE4633AE"/>
    <w:lvl w:ilvl="0" w:tplc="376CAF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6">
    <w:nsid w:val="30945EEC"/>
    <w:multiLevelType w:val="hybridMultilevel"/>
    <w:tmpl w:val="8306E738"/>
    <w:lvl w:ilvl="0" w:tplc="287ED8AA">
      <w:start w:val="27"/>
      <w:numFmt w:val="lowerLetter"/>
      <w:lvlText w:val="(%1)"/>
      <w:lvlJc w:val="left"/>
      <w:pPr>
        <w:ind w:left="780" w:hanging="4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9">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2B1408"/>
    <w:multiLevelType w:val="hybridMultilevel"/>
    <w:tmpl w:val="0C800F0A"/>
    <w:lvl w:ilvl="0" w:tplc="6D48009E">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1">
    <w:nsid w:val="50CA2BD8"/>
    <w:multiLevelType w:val="multilevel"/>
    <w:tmpl w:val="7BD642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590D228E"/>
    <w:multiLevelType w:val="hybridMultilevel"/>
    <w:tmpl w:val="12885C6A"/>
    <w:lvl w:ilvl="0" w:tplc="E946C932">
      <w:start w:val="1"/>
      <w:numFmt w:val="lowerLetter"/>
      <w:lvlText w:val="(%1)"/>
      <w:lvlJc w:val="left"/>
      <w:pPr>
        <w:ind w:left="720" w:hanging="360"/>
      </w:pPr>
      <w:rPr>
        <w:rFonts w:ascii="Arial" w:eastAsia="Arial"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4">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9"/>
  </w:num>
  <w:num w:numId="3">
    <w:abstractNumId w:val="5"/>
  </w:num>
  <w:num w:numId="4">
    <w:abstractNumId w:val="14"/>
  </w:num>
  <w:num w:numId="5">
    <w:abstractNumId w:val="4"/>
  </w:num>
  <w:num w:numId="6">
    <w:abstractNumId w:val="13"/>
  </w:num>
  <w:num w:numId="7">
    <w:abstractNumId w:val="8"/>
  </w:num>
  <w:num w:numId="8">
    <w:abstractNumId w:val="2"/>
  </w:num>
  <w:num w:numId="9">
    <w:abstractNumId w:val="7"/>
  </w:num>
  <w:num w:numId="10">
    <w:abstractNumId w:val="0"/>
  </w:num>
  <w:num w:numId="11">
    <w:abstractNumId w:val="3"/>
  </w:num>
  <w:num w:numId="12">
    <w:abstractNumId w:val="11"/>
  </w:num>
  <w:num w:numId="13">
    <w:abstractNumId w:val="12"/>
  </w:num>
  <w:num w:numId="14">
    <w:abstractNumId w:val="10"/>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BF747C"/>
    <w:rsid w:val="00001F74"/>
    <w:rsid w:val="00005F17"/>
    <w:rsid w:val="00013511"/>
    <w:rsid w:val="0006704A"/>
    <w:rsid w:val="00071657"/>
    <w:rsid w:val="000973CE"/>
    <w:rsid w:val="000B5C30"/>
    <w:rsid w:val="000C12EC"/>
    <w:rsid w:val="000D7AA8"/>
    <w:rsid w:val="00102E24"/>
    <w:rsid w:val="0011067E"/>
    <w:rsid w:val="001979F1"/>
    <w:rsid w:val="001C0A3B"/>
    <w:rsid w:val="001E58AE"/>
    <w:rsid w:val="001F5233"/>
    <w:rsid w:val="002032D2"/>
    <w:rsid w:val="0020357C"/>
    <w:rsid w:val="00245085"/>
    <w:rsid w:val="00250BFB"/>
    <w:rsid w:val="00275DB0"/>
    <w:rsid w:val="002C2A10"/>
    <w:rsid w:val="002D383B"/>
    <w:rsid w:val="00306F90"/>
    <w:rsid w:val="00306FFC"/>
    <w:rsid w:val="003648B1"/>
    <w:rsid w:val="0037106C"/>
    <w:rsid w:val="003B1818"/>
    <w:rsid w:val="003B2854"/>
    <w:rsid w:val="003E5E07"/>
    <w:rsid w:val="00412151"/>
    <w:rsid w:val="0046053B"/>
    <w:rsid w:val="00464595"/>
    <w:rsid w:val="00464B29"/>
    <w:rsid w:val="0047527C"/>
    <w:rsid w:val="004A44E4"/>
    <w:rsid w:val="004B2E8A"/>
    <w:rsid w:val="004B46FE"/>
    <w:rsid w:val="004C6910"/>
    <w:rsid w:val="004D49AE"/>
    <w:rsid w:val="005419B3"/>
    <w:rsid w:val="00555563"/>
    <w:rsid w:val="005C3DC0"/>
    <w:rsid w:val="005D2583"/>
    <w:rsid w:val="005E20E3"/>
    <w:rsid w:val="005F024D"/>
    <w:rsid w:val="006228AA"/>
    <w:rsid w:val="00630E06"/>
    <w:rsid w:val="00641363"/>
    <w:rsid w:val="00690396"/>
    <w:rsid w:val="0069149E"/>
    <w:rsid w:val="006C6C50"/>
    <w:rsid w:val="007645A8"/>
    <w:rsid w:val="007C4A68"/>
    <w:rsid w:val="007E1F8F"/>
    <w:rsid w:val="007F0AE0"/>
    <w:rsid w:val="00865AA2"/>
    <w:rsid w:val="008B5385"/>
    <w:rsid w:val="008C527F"/>
    <w:rsid w:val="008F598B"/>
    <w:rsid w:val="00921779"/>
    <w:rsid w:val="00942EDC"/>
    <w:rsid w:val="00960E2D"/>
    <w:rsid w:val="00994ED7"/>
    <w:rsid w:val="009A48C3"/>
    <w:rsid w:val="009C737D"/>
    <w:rsid w:val="009D32AF"/>
    <w:rsid w:val="00A003C7"/>
    <w:rsid w:val="00A11769"/>
    <w:rsid w:val="00A14AFD"/>
    <w:rsid w:val="00A30F46"/>
    <w:rsid w:val="00A33B6B"/>
    <w:rsid w:val="00A654CA"/>
    <w:rsid w:val="00A952F9"/>
    <w:rsid w:val="00B03E69"/>
    <w:rsid w:val="00B268F2"/>
    <w:rsid w:val="00B416FF"/>
    <w:rsid w:val="00B93B1F"/>
    <w:rsid w:val="00BB3958"/>
    <w:rsid w:val="00BB75F5"/>
    <w:rsid w:val="00BE1738"/>
    <w:rsid w:val="00BF747C"/>
    <w:rsid w:val="00C057AA"/>
    <w:rsid w:val="00C2436E"/>
    <w:rsid w:val="00C36128"/>
    <w:rsid w:val="00C44A14"/>
    <w:rsid w:val="00C60760"/>
    <w:rsid w:val="00C94EDC"/>
    <w:rsid w:val="00CB6A27"/>
    <w:rsid w:val="00CD4399"/>
    <w:rsid w:val="00CE2151"/>
    <w:rsid w:val="00CF0319"/>
    <w:rsid w:val="00D514C2"/>
    <w:rsid w:val="00D566C6"/>
    <w:rsid w:val="00D702F8"/>
    <w:rsid w:val="00DB5964"/>
    <w:rsid w:val="00E04188"/>
    <w:rsid w:val="00E134D1"/>
    <w:rsid w:val="00E165E7"/>
    <w:rsid w:val="00E207B7"/>
    <w:rsid w:val="00E310B6"/>
    <w:rsid w:val="00E41F34"/>
    <w:rsid w:val="00E45F7A"/>
    <w:rsid w:val="00E5287A"/>
    <w:rsid w:val="00E55476"/>
    <w:rsid w:val="00EA7633"/>
    <w:rsid w:val="00EB790D"/>
    <w:rsid w:val="00EC5EED"/>
    <w:rsid w:val="00ED304B"/>
    <w:rsid w:val="00F00309"/>
    <w:rsid w:val="00F3386F"/>
    <w:rsid w:val="00F469A0"/>
    <w:rsid w:val="00F5530C"/>
    <w:rsid w:val="00FA08DD"/>
    <w:rsid w:val="00FA716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B1F"/>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paragraph" w:customStyle="1" w:styleId="Default">
    <w:name w:val="Default"/>
    <w:rsid w:val="00C94EDC"/>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contentpasted0">
    <w:name w:val="contentpasted0"/>
    <w:basedOn w:val="DefaultParagraphFont"/>
    <w:rsid w:val="004A44E4"/>
  </w:style>
  <w:style w:type="character" w:styleId="Emphasis">
    <w:name w:val="Emphasis"/>
    <w:basedOn w:val="DefaultParagraphFont"/>
    <w:uiPriority w:val="20"/>
    <w:qFormat/>
    <w:rsid w:val="0046053B"/>
    <w:rPr>
      <w:rFonts w:cs="Times New Roman"/>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cp:lastPrinted>2022-09-05T17:25:00Z</cp:lastPrinted>
  <dcterms:created xsi:type="dcterms:W3CDTF">2023-04-12T09:10:00Z</dcterms:created>
  <dcterms:modified xsi:type="dcterms:W3CDTF">2023-04-12T09:10:00Z</dcterms:modified>
</cp:coreProperties>
</file>