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A84666" w:rsidRDefault="00F515CF" w:rsidP="00A84666">
      <w:pPr>
        <w:spacing w:after="0" w:line="240" w:lineRule="auto"/>
        <w:jc w:val="center"/>
        <w:rPr>
          <w:rFonts w:ascii="Arial" w:eastAsia="Times New Roman" w:hAnsi="Arial" w:cs="Arial"/>
          <w:sz w:val="24"/>
          <w:szCs w:val="24"/>
        </w:rPr>
      </w:pPr>
      <w:r w:rsidRPr="00A84666">
        <w:rPr>
          <w:rFonts w:ascii="Arial" w:eastAsia="Times New Roman" w:hAnsi="Arial" w:cs="Arial"/>
          <w:b/>
          <w:bCs/>
          <w:sz w:val="24"/>
          <w:szCs w:val="24"/>
        </w:rPr>
        <w:t>NATIONAL ASSEMBLY</w:t>
      </w:r>
    </w:p>
    <w:p w14:paraId="3A5091AE" w14:textId="77777777" w:rsidR="00F515CF" w:rsidRPr="00A84666" w:rsidRDefault="001304CF" w:rsidP="00A84666">
      <w:pPr>
        <w:spacing w:after="0" w:line="240" w:lineRule="auto"/>
        <w:jc w:val="center"/>
        <w:rPr>
          <w:rFonts w:ascii="Arial" w:eastAsia="Times New Roman" w:hAnsi="Arial" w:cs="Arial"/>
          <w:b/>
          <w:sz w:val="24"/>
          <w:szCs w:val="24"/>
        </w:rPr>
      </w:pPr>
      <w:r w:rsidRPr="00A84666">
        <w:rPr>
          <w:rFonts w:ascii="Arial" w:eastAsia="Times New Roman" w:hAnsi="Arial" w:cs="Arial"/>
          <w:b/>
          <w:sz w:val="24"/>
          <w:szCs w:val="24"/>
        </w:rPr>
        <w:t>W</w:t>
      </w:r>
      <w:r w:rsidR="003F27D2" w:rsidRPr="00A84666">
        <w:rPr>
          <w:rFonts w:ascii="Arial" w:eastAsia="Times New Roman" w:hAnsi="Arial" w:cs="Arial"/>
          <w:b/>
          <w:sz w:val="24"/>
          <w:szCs w:val="24"/>
        </w:rPr>
        <w:t>R</w:t>
      </w:r>
      <w:r w:rsidRPr="00A84666">
        <w:rPr>
          <w:rFonts w:ascii="Arial" w:eastAsia="Times New Roman" w:hAnsi="Arial" w:cs="Arial"/>
          <w:b/>
          <w:sz w:val="24"/>
          <w:szCs w:val="24"/>
        </w:rPr>
        <w:t>ITTEN</w:t>
      </w:r>
      <w:r w:rsidR="00F515CF" w:rsidRPr="00A84666">
        <w:rPr>
          <w:rFonts w:ascii="Arial" w:eastAsia="Times New Roman" w:hAnsi="Arial" w:cs="Arial"/>
          <w:b/>
          <w:sz w:val="24"/>
          <w:szCs w:val="24"/>
        </w:rPr>
        <w:t xml:space="preserve"> REPLY</w:t>
      </w:r>
    </w:p>
    <w:p w14:paraId="3FF19268" w14:textId="77777777" w:rsidR="001168CA" w:rsidRPr="00A84666" w:rsidRDefault="001168CA" w:rsidP="00A84666">
      <w:pPr>
        <w:spacing w:after="0" w:line="240" w:lineRule="auto"/>
        <w:rPr>
          <w:rFonts w:ascii="Arial" w:eastAsia="Times New Roman" w:hAnsi="Arial" w:cs="Arial"/>
          <w:sz w:val="24"/>
          <w:szCs w:val="24"/>
        </w:rPr>
      </w:pPr>
    </w:p>
    <w:p w14:paraId="318A8396" w14:textId="77777777" w:rsidR="00FD7F03" w:rsidRPr="00A84666" w:rsidRDefault="00FD7F03" w:rsidP="00A84666">
      <w:pPr>
        <w:spacing w:after="0" w:line="240" w:lineRule="auto"/>
        <w:rPr>
          <w:rFonts w:ascii="Arial" w:eastAsia="Times New Roman" w:hAnsi="Arial" w:cs="Arial"/>
          <w:b/>
          <w:bCs/>
          <w:sz w:val="24"/>
          <w:szCs w:val="24"/>
        </w:rPr>
      </w:pPr>
    </w:p>
    <w:p w14:paraId="29E6E93C" w14:textId="5B7B141D" w:rsidR="00F515CF" w:rsidRPr="00A84666" w:rsidRDefault="00F515CF" w:rsidP="00A84666">
      <w:pPr>
        <w:spacing w:after="0" w:line="240" w:lineRule="auto"/>
        <w:rPr>
          <w:rFonts w:ascii="Arial" w:eastAsia="Times New Roman" w:hAnsi="Arial" w:cs="Arial"/>
          <w:sz w:val="24"/>
          <w:szCs w:val="24"/>
        </w:rPr>
      </w:pPr>
      <w:r w:rsidRPr="00A84666">
        <w:rPr>
          <w:rFonts w:ascii="Arial" w:eastAsia="Times New Roman" w:hAnsi="Arial" w:cs="Arial"/>
          <w:b/>
          <w:bCs/>
          <w:sz w:val="24"/>
          <w:szCs w:val="24"/>
        </w:rPr>
        <w:t xml:space="preserve">QUESTION </w:t>
      </w:r>
      <w:r w:rsidR="00832E85" w:rsidRPr="00A84666">
        <w:rPr>
          <w:rFonts w:ascii="Arial" w:eastAsia="Times New Roman" w:hAnsi="Arial" w:cs="Arial"/>
          <w:b/>
          <w:bCs/>
          <w:sz w:val="24"/>
          <w:szCs w:val="24"/>
        </w:rPr>
        <w:t>7</w:t>
      </w:r>
      <w:r w:rsidR="00E102B0" w:rsidRPr="00A84666">
        <w:rPr>
          <w:rFonts w:ascii="Arial" w:eastAsia="Times New Roman" w:hAnsi="Arial" w:cs="Arial"/>
          <w:b/>
          <w:bCs/>
          <w:sz w:val="24"/>
          <w:szCs w:val="24"/>
        </w:rPr>
        <w:t>64</w:t>
      </w:r>
    </w:p>
    <w:p w14:paraId="1A8E712D" w14:textId="77777777" w:rsidR="00FF1348" w:rsidRPr="00A84666" w:rsidRDefault="00F515CF" w:rsidP="00A84666">
      <w:pPr>
        <w:spacing w:after="0" w:line="240" w:lineRule="auto"/>
        <w:rPr>
          <w:rFonts w:ascii="Arial" w:eastAsia="Times New Roman" w:hAnsi="Arial" w:cs="Arial"/>
          <w:sz w:val="24"/>
          <w:szCs w:val="24"/>
        </w:rPr>
      </w:pPr>
      <w:r w:rsidRPr="00A84666">
        <w:rPr>
          <w:rFonts w:ascii="Arial" w:eastAsia="Times New Roman" w:hAnsi="Arial" w:cs="Arial"/>
          <w:sz w:val="24"/>
          <w:szCs w:val="24"/>
        </w:rPr>
        <w:t> </w:t>
      </w:r>
    </w:p>
    <w:p w14:paraId="65987EAC" w14:textId="127741AE" w:rsidR="002355A7" w:rsidRPr="00A84666" w:rsidRDefault="00687C52" w:rsidP="00A84666">
      <w:pPr>
        <w:spacing w:after="0" w:line="240" w:lineRule="auto"/>
        <w:rPr>
          <w:rFonts w:ascii="Arial" w:eastAsia="Times New Roman" w:hAnsi="Arial" w:cs="Arial"/>
          <w:b/>
          <w:bCs/>
          <w:sz w:val="24"/>
          <w:szCs w:val="24"/>
          <w:u w:val="single"/>
        </w:rPr>
      </w:pPr>
      <w:r w:rsidRPr="00A84666">
        <w:rPr>
          <w:rFonts w:ascii="Arial" w:eastAsia="Times New Roman" w:hAnsi="Arial" w:cs="Arial"/>
          <w:b/>
          <w:bCs/>
          <w:sz w:val="24"/>
          <w:szCs w:val="24"/>
          <w:u w:val="single"/>
        </w:rPr>
        <w:t>IN</w:t>
      </w:r>
      <w:r w:rsidR="0021572E" w:rsidRPr="00A84666">
        <w:rPr>
          <w:rFonts w:ascii="Arial" w:eastAsia="Times New Roman" w:hAnsi="Arial" w:cs="Arial"/>
          <w:b/>
          <w:bCs/>
          <w:sz w:val="24"/>
          <w:szCs w:val="24"/>
          <w:u w:val="single"/>
        </w:rPr>
        <w:t xml:space="preserve">TERNAL QUESTION PAPER [No </w:t>
      </w:r>
      <w:r w:rsidR="009F6449" w:rsidRPr="00A84666">
        <w:rPr>
          <w:rFonts w:ascii="Arial" w:eastAsia="Times New Roman" w:hAnsi="Arial" w:cs="Arial"/>
          <w:b/>
          <w:bCs/>
          <w:sz w:val="24"/>
          <w:szCs w:val="24"/>
          <w:u w:val="single"/>
        </w:rPr>
        <w:t>6</w:t>
      </w:r>
      <w:r w:rsidR="0031187C" w:rsidRPr="00A84666">
        <w:rPr>
          <w:rFonts w:ascii="Arial" w:eastAsia="Times New Roman" w:hAnsi="Arial" w:cs="Arial"/>
          <w:b/>
          <w:bCs/>
          <w:sz w:val="24"/>
          <w:szCs w:val="24"/>
          <w:u w:val="single"/>
        </w:rPr>
        <w:t>-20</w:t>
      </w:r>
      <w:r w:rsidR="004A6DEA" w:rsidRPr="00A84666">
        <w:rPr>
          <w:rFonts w:ascii="Arial" w:eastAsia="Times New Roman" w:hAnsi="Arial" w:cs="Arial"/>
          <w:b/>
          <w:bCs/>
          <w:sz w:val="24"/>
          <w:szCs w:val="24"/>
          <w:u w:val="single"/>
        </w:rPr>
        <w:t>2</w:t>
      </w:r>
      <w:r w:rsidR="00031BA9" w:rsidRPr="00A84666">
        <w:rPr>
          <w:rFonts w:ascii="Arial" w:eastAsia="Times New Roman" w:hAnsi="Arial" w:cs="Arial"/>
          <w:b/>
          <w:bCs/>
          <w:sz w:val="24"/>
          <w:szCs w:val="24"/>
          <w:u w:val="single"/>
        </w:rPr>
        <w:t>1</w:t>
      </w:r>
      <w:r w:rsidR="0034601D" w:rsidRPr="00A84666">
        <w:rPr>
          <w:rFonts w:ascii="Arial" w:eastAsia="Times New Roman" w:hAnsi="Arial" w:cs="Arial"/>
          <w:b/>
          <w:bCs/>
          <w:sz w:val="24"/>
          <w:szCs w:val="24"/>
          <w:u w:val="single"/>
        </w:rPr>
        <w:t xml:space="preserve"> </w:t>
      </w:r>
      <w:r w:rsidR="00E36039" w:rsidRPr="00A84666">
        <w:rPr>
          <w:rFonts w:ascii="Arial" w:eastAsia="Times New Roman" w:hAnsi="Arial" w:cs="Arial"/>
          <w:b/>
          <w:bCs/>
          <w:sz w:val="24"/>
          <w:szCs w:val="24"/>
          <w:u w:val="single"/>
        </w:rPr>
        <w:t>SIXTH</w:t>
      </w:r>
      <w:r w:rsidR="005F30F3" w:rsidRPr="00A84666">
        <w:rPr>
          <w:rFonts w:ascii="Arial" w:eastAsia="Times New Roman" w:hAnsi="Arial" w:cs="Arial"/>
          <w:b/>
          <w:bCs/>
          <w:sz w:val="24"/>
          <w:szCs w:val="24"/>
          <w:u w:val="single"/>
        </w:rPr>
        <w:t xml:space="preserve"> PARLIAMENT</w:t>
      </w:r>
      <w:r w:rsidR="00F515CF" w:rsidRPr="00A84666">
        <w:rPr>
          <w:rFonts w:ascii="Arial" w:eastAsia="Times New Roman" w:hAnsi="Arial" w:cs="Arial"/>
          <w:b/>
          <w:bCs/>
          <w:sz w:val="24"/>
          <w:szCs w:val="24"/>
          <w:u w:val="single"/>
        </w:rPr>
        <w:t>]</w:t>
      </w:r>
      <w:r w:rsidR="00F515CF" w:rsidRPr="00A84666">
        <w:rPr>
          <w:rFonts w:ascii="Arial" w:eastAsia="Times New Roman" w:hAnsi="Arial" w:cs="Arial"/>
          <w:b/>
          <w:bCs/>
          <w:sz w:val="24"/>
          <w:szCs w:val="24"/>
          <w:u w:val="single"/>
        </w:rPr>
        <w:br/>
      </w:r>
      <w:r w:rsidR="00F83BBF" w:rsidRPr="00A84666">
        <w:rPr>
          <w:rFonts w:ascii="Arial" w:eastAsia="Times New Roman" w:hAnsi="Arial" w:cs="Arial"/>
          <w:b/>
          <w:bCs/>
          <w:sz w:val="24"/>
          <w:szCs w:val="24"/>
          <w:u w:val="single"/>
        </w:rPr>
        <w:t>DATE OF PUBLICATION: </w:t>
      </w:r>
      <w:r w:rsidR="009F6449" w:rsidRPr="00A84666">
        <w:rPr>
          <w:rFonts w:ascii="Arial" w:eastAsia="Times New Roman" w:hAnsi="Arial" w:cs="Arial"/>
          <w:b/>
          <w:bCs/>
          <w:sz w:val="24"/>
          <w:szCs w:val="24"/>
          <w:u w:val="single"/>
        </w:rPr>
        <w:t>05</w:t>
      </w:r>
      <w:r w:rsidR="00667C44" w:rsidRPr="00A84666">
        <w:rPr>
          <w:rFonts w:ascii="Arial" w:eastAsia="Times New Roman" w:hAnsi="Arial" w:cs="Arial"/>
          <w:b/>
          <w:bCs/>
          <w:sz w:val="24"/>
          <w:szCs w:val="24"/>
          <w:u w:val="single"/>
        </w:rPr>
        <w:t xml:space="preserve"> </w:t>
      </w:r>
      <w:r w:rsidR="009F6449" w:rsidRPr="00A84666">
        <w:rPr>
          <w:rFonts w:ascii="Arial" w:eastAsia="Times New Roman" w:hAnsi="Arial" w:cs="Arial"/>
          <w:b/>
          <w:bCs/>
          <w:sz w:val="24"/>
          <w:szCs w:val="24"/>
          <w:u w:val="single"/>
        </w:rPr>
        <w:t>MARCH</w:t>
      </w:r>
      <w:r w:rsidR="00F515CF" w:rsidRPr="00A84666">
        <w:rPr>
          <w:rFonts w:ascii="Arial" w:eastAsia="Times New Roman" w:hAnsi="Arial" w:cs="Arial"/>
          <w:b/>
          <w:bCs/>
          <w:sz w:val="24"/>
          <w:szCs w:val="24"/>
          <w:u w:val="single"/>
        </w:rPr>
        <w:t> 20</w:t>
      </w:r>
      <w:r w:rsidR="004A6DEA" w:rsidRPr="00A84666">
        <w:rPr>
          <w:rFonts w:ascii="Arial" w:eastAsia="Times New Roman" w:hAnsi="Arial" w:cs="Arial"/>
          <w:b/>
          <w:bCs/>
          <w:sz w:val="24"/>
          <w:szCs w:val="24"/>
          <w:u w:val="single"/>
        </w:rPr>
        <w:t>2</w:t>
      </w:r>
      <w:r w:rsidR="00031BA9" w:rsidRPr="00A84666">
        <w:rPr>
          <w:rFonts w:ascii="Arial" w:eastAsia="Times New Roman" w:hAnsi="Arial" w:cs="Arial"/>
          <w:b/>
          <w:bCs/>
          <w:sz w:val="24"/>
          <w:szCs w:val="24"/>
          <w:u w:val="single"/>
        </w:rPr>
        <w:t>1</w:t>
      </w:r>
    </w:p>
    <w:p w14:paraId="26407696" w14:textId="77777777" w:rsidR="009078FB" w:rsidRPr="00A84666" w:rsidRDefault="009078FB" w:rsidP="00A84666">
      <w:pPr>
        <w:spacing w:after="0" w:line="240" w:lineRule="auto"/>
        <w:ind w:left="720" w:hanging="720"/>
        <w:jc w:val="both"/>
        <w:outlineLvl w:val="0"/>
        <w:rPr>
          <w:rFonts w:ascii="Arial" w:eastAsia="Times New Roman" w:hAnsi="Arial" w:cs="Arial"/>
          <w:b/>
          <w:sz w:val="24"/>
          <w:szCs w:val="24"/>
          <w:lang w:val="en-US"/>
        </w:rPr>
      </w:pPr>
    </w:p>
    <w:p w14:paraId="0608AAA5" w14:textId="5861A283" w:rsidR="00BA3881" w:rsidRPr="00A84666" w:rsidRDefault="00BA3881" w:rsidP="00A84666">
      <w:pPr>
        <w:spacing w:after="0" w:line="240" w:lineRule="auto"/>
        <w:ind w:left="567" w:hanging="567"/>
        <w:jc w:val="both"/>
        <w:outlineLvl w:val="0"/>
        <w:rPr>
          <w:rFonts w:ascii="Arial" w:hAnsi="Arial" w:cs="Arial"/>
          <w:b/>
          <w:bCs/>
          <w:sz w:val="24"/>
          <w:szCs w:val="24"/>
          <w:lang w:val="en-US"/>
        </w:rPr>
      </w:pPr>
      <w:r w:rsidRPr="00A84666">
        <w:rPr>
          <w:rFonts w:ascii="Arial" w:hAnsi="Arial" w:cs="Arial"/>
          <w:b/>
          <w:bCs/>
          <w:sz w:val="24"/>
          <w:szCs w:val="24"/>
          <w:lang w:val="en-US"/>
        </w:rPr>
        <w:t xml:space="preserve">764. </w:t>
      </w:r>
      <w:r w:rsidRPr="00A84666">
        <w:rPr>
          <w:rFonts w:ascii="Arial" w:hAnsi="Arial" w:cs="Arial"/>
          <w:b/>
          <w:bCs/>
          <w:sz w:val="24"/>
          <w:szCs w:val="24"/>
          <w:lang w:val="en-US"/>
        </w:rPr>
        <w:tab/>
      </w:r>
      <w:proofErr w:type="spellStart"/>
      <w:r w:rsidRPr="00A84666">
        <w:rPr>
          <w:rFonts w:ascii="Arial" w:hAnsi="Arial" w:cs="Arial"/>
          <w:b/>
          <w:bCs/>
          <w:sz w:val="24"/>
          <w:szCs w:val="24"/>
          <w:lang w:val="en-US"/>
        </w:rPr>
        <w:t>Mrs</w:t>
      </w:r>
      <w:proofErr w:type="spellEnd"/>
      <w:r w:rsidRPr="00A84666">
        <w:rPr>
          <w:rFonts w:ascii="Arial" w:hAnsi="Arial" w:cs="Arial"/>
          <w:b/>
          <w:bCs/>
          <w:sz w:val="24"/>
          <w:szCs w:val="24"/>
          <w:lang w:val="en-US"/>
        </w:rPr>
        <w:t xml:space="preserve"> A Steyn (DA) to ask the Minister of Agriculture, Land Reform and Rural Development</w:t>
      </w:r>
      <w:r w:rsidRPr="00A84666">
        <w:rPr>
          <w:rFonts w:ascii="Arial" w:hAnsi="Arial" w:cs="Arial"/>
          <w:b/>
          <w:bCs/>
          <w:sz w:val="24"/>
          <w:szCs w:val="24"/>
          <w:lang w:val="en-US"/>
        </w:rPr>
        <w:fldChar w:fldCharType="begin"/>
      </w:r>
      <w:r w:rsidRPr="00A84666">
        <w:rPr>
          <w:rFonts w:ascii="Arial" w:hAnsi="Arial" w:cs="Arial"/>
          <w:sz w:val="24"/>
          <w:szCs w:val="24"/>
        </w:rPr>
        <w:instrText xml:space="preserve"> XE "</w:instrText>
      </w:r>
      <w:r w:rsidRPr="00A84666">
        <w:rPr>
          <w:rFonts w:ascii="Arial" w:hAnsi="Arial" w:cs="Arial"/>
          <w:b/>
          <w:sz w:val="24"/>
          <w:szCs w:val="24"/>
        </w:rPr>
        <w:instrText>Agriculture, Land Reform and Rural Development</w:instrText>
      </w:r>
      <w:r w:rsidRPr="00A84666">
        <w:rPr>
          <w:rFonts w:ascii="Arial" w:hAnsi="Arial" w:cs="Arial"/>
          <w:sz w:val="24"/>
          <w:szCs w:val="24"/>
        </w:rPr>
        <w:instrText xml:space="preserve">" </w:instrText>
      </w:r>
      <w:r w:rsidRPr="00A84666">
        <w:rPr>
          <w:rFonts w:ascii="Arial" w:hAnsi="Arial" w:cs="Arial"/>
          <w:b/>
          <w:bCs/>
          <w:sz w:val="24"/>
          <w:szCs w:val="24"/>
          <w:lang w:val="en-US"/>
        </w:rPr>
        <w:fldChar w:fldCharType="end"/>
      </w:r>
      <w:r w:rsidRPr="00A84666">
        <w:rPr>
          <w:rFonts w:ascii="Arial" w:hAnsi="Arial" w:cs="Arial"/>
          <w:b/>
          <w:bCs/>
          <w:sz w:val="24"/>
          <w:szCs w:val="24"/>
          <w:lang w:val="en-US"/>
        </w:rPr>
        <w:t>:</w:t>
      </w:r>
    </w:p>
    <w:p w14:paraId="66572B41" w14:textId="77777777" w:rsidR="00BA3881" w:rsidRPr="00A84666" w:rsidRDefault="00BA3881" w:rsidP="00A84666">
      <w:pPr>
        <w:spacing w:after="0" w:line="240" w:lineRule="auto"/>
        <w:ind w:left="720" w:hanging="720"/>
        <w:jc w:val="both"/>
        <w:outlineLvl w:val="0"/>
        <w:rPr>
          <w:rFonts w:ascii="Arial" w:hAnsi="Arial" w:cs="Arial"/>
          <w:b/>
          <w:bCs/>
          <w:sz w:val="24"/>
          <w:szCs w:val="24"/>
          <w:lang w:val="en-US"/>
        </w:rPr>
      </w:pPr>
    </w:p>
    <w:p w14:paraId="1587295A" w14:textId="23BB0F3B" w:rsidR="00BA3881" w:rsidRPr="00A84666" w:rsidRDefault="00BA3881" w:rsidP="00A84666">
      <w:pPr>
        <w:pStyle w:val="ListParagraph"/>
        <w:numPr>
          <w:ilvl w:val="0"/>
          <w:numId w:val="5"/>
        </w:numPr>
        <w:spacing w:after="0" w:line="240" w:lineRule="auto"/>
        <w:ind w:left="567" w:hanging="567"/>
        <w:jc w:val="both"/>
        <w:rPr>
          <w:rFonts w:ascii="Arial" w:hAnsi="Arial" w:cs="Arial"/>
          <w:sz w:val="24"/>
          <w:szCs w:val="24"/>
        </w:rPr>
      </w:pPr>
      <w:r w:rsidRPr="00A84666">
        <w:rPr>
          <w:rFonts w:ascii="Arial" w:hAnsi="Arial" w:cs="Arial"/>
          <w:sz w:val="24"/>
          <w:szCs w:val="24"/>
        </w:rPr>
        <w:t>What is the (a) annual income for the department derived from rental of the state land lease programme, (b) total number of lessees in each province and (c) name of the account where the leases are being paid into;</w:t>
      </w:r>
    </w:p>
    <w:p w14:paraId="20C43F3F" w14:textId="77777777" w:rsidR="00BA3881" w:rsidRPr="00A84666" w:rsidRDefault="00BA3881" w:rsidP="00A84666">
      <w:pPr>
        <w:pStyle w:val="ListParagraph"/>
        <w:spacing w:after="0" w:line="240" w:lineRule="auto"/>
        <w:ind w:left="1440"/>
        <w:jc w:val="both"/>
        <w:rPr>
          <w:rFonts w:ascii="Arial" w:hAnsi="Arial" w:cs="Arial"/>
          <w:sz w:val="24"/>
          <w:szCs w:val="24"/>
        </w:rPr>
      </w:pPr>
    </w:p>
    <w:p w14:paraId="7D4A1804" w14:textId="12F3B699" w:rsidR="00BA3881" w:rsidRPr="00A84666" w:rsidRDefault="00BA3881" w:rsidP="00A84666">
      <w:pPr>
        <w:spacing w:after="0" w:line="240" w:lineRule="auto"/>
        <w:ind w:left="567" w:hanging="567"/>
        <w:jc w:val="both"/>
        <w:rPr>
          <w:rFonts w:ascii="Arial" w:hAnsi="Arial" w:cs="Arial"/>
          <w:b/>
          <w:bCs/>
          <w:sz w:val="24"/>
          <w:szCs w:val="24"/>
          <w:lang w:val="en-US"/>
        </w:rPr>
      </w:pPr>
      <w:r w:rsidRPr="00A84666">
        <w:rPr>
          <w:rFonts w:ascii="Arial" w:hAnsi="Arial" w:cs="Arial"/>
          <w:sz w:val="24"/>
          <w:szCs w:val="24"/>
        </w:rPr>
        <w:t>(2)</w:t>
      </w:r>
      <w:r w:rsidRPr="00A84666">
        <w:rPr>
          <w:rFonts w:ascii="Arial" w:hAnsi="Arial" w:cs="Arial"/>
          <w:sz w:val="24"/>
          <w:szCs w:val="24"/>
        </w:rPr>
        <w:tab/>
        <w:t>whether the (a) land reform account is being administered by the Department of Land Reform and (b) income is being ring-fenced and used for maintenance on the farms; if not, why not in each case; if so, what are the relevant details in each case?</w:t>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r>
      <w:r w:rsidRPr="00A84666">
        <w:rPr>
          <w:rFonts w:ascii="Arial" w:hAnsi="Arial" w:cs="Arial"/>
          <w:sz w:val="24"/>
          <w:szCs w:val="24"/>
          <w:lang w:val="en-US"/>
        </w:rPr>
        <w:tab/>
        <w:t xml:space="preserve">                           </w:t>
      </w:r>
      <w:r w:rsidRPr="00A84666">
        <w:rPr>
          <w:rFonts w:ascii="Arial" w:hAnsi="Arial" w:cs="Arial"/>
          <w:b/>
          <w:bCs/>
          <w:sz w:val="24"/>
          <w:szCs w:val="24"/>
          <w:lang w:val="en-US"/>
        </w:rPr>
        <w:t xml:space="preserve"> NW887E</w:t>
      </w:r>
    </w:p>
    <w:p w14:paraId="581D4573" w14:textId="77777777" w:rsidR="00BA3881" w:rsidRPr="00A84666" w:rsidRDefault="00BA3881" w:rsidP="00A84666">
      <w:pPr>
        <w:spacing w:after="0" w:line="240" w:lineRule="auto"/>
        <w:jc w:val="both"/>
        <w:rPr>
          <w:rFonts w:ascii="Arial" w:eastAsia="Times New Roman" w:hAnsi="Arial" w:cs="Arial"/>
          <w:sz w:val="24"/>
          <w:szCs w:val="24"/>
          <w:lang w:val="en-US"/>
        </w:rPr>
      </w:pPr>
    </w:p>
    <w:p w14:paraId="344FB3B9" w14:textId="77777777" w:rsidR="00BA3881" w:rsidRPr="00A84666" w:rsidRDefault="00BA3881" w:rsidP="00A84666">
      <w:pPr>
        <w:spacing w:after="0" w:line="240" w:lineRule="auto"/>
        <w:jc w:val="both"/>
        <w:rPr>
          <w:rFonts w:ascii="Arial" w:eastAsia="Times New Roman" w:hAnsi="Arial" w:cs="Arial"/>
          <w:sz w:val="24"/>
          <w:szCs w:val="24"/>
          <w:lang w:val="en-US"/>
        </w:rPr>
      </w:pPr>
    </w:p>
    <w:p w14:paraId="5B70E53F" w14:textId="75FE354D" w:rsidR="00E433A8" w:rsidRPr="00A84666" w:rsidRDefault="00E433A8" w:rsidP="00A84666">
      <w:pPr>
        <w:spacing w:after="0" w:line="240" w:lineRule="auto"/>
        <w:jc w:val="both"/>
        <w:rPr>
          <w:rFonts w:ascii="Arial" w:eastAsia="Times New Roman" w:hAnsi="Arial" w:cs="Arial"/>
          <w:sz w:val="24"/>
          <w:szCs w:val="24"/>
          <w:lang w:val="en-US"/>
        </w:rPr>
      </w:pPr>
      <w:r w:rsidRPr="00A84666">
        <w:rPr>
          <w:rFonts w:ascii="Arial" w:hAnsi="Arial" w:cs="Arial"/>
          <w:b/>
          <w:sz w:val="24"/>
          <w:szCs w:val="24"/>
        </w:rPr>
        <w:t xml:space="preserve">THE </w:t>
      </w:r>
      <w:r w:rsidR="00E36039" w:rsidRPr="00A84666">
        <w:rPr>
          <w:rFonts w:ascii="Arial" w:hAnsi="Arial" w:cs="Arial"/>
          <w:b/>
          <w:sz w:val="24"/>
          <w:szCs w:val="24"/>
        </w:rPr>
        <w:t>MINISTER OF AGRICULTURE, LAND REFORM AND RURAL DEVELOPMENT</w:t>
      </w:r>
      <w:r w:rsidRPr="00A84666">
        <w:rPr>
          <w:rFonts w:ascii="Arial" w:hAnsi="Arial" w:cs="Arial"/>
          <w:b/>
          <w:sz w:val="24"/>
          <w:szCs w:val="24"/>
        </w:rPr>
        <w:t>:</w:t>
      </w:r>
    </w:p>
    <w:p w14:paraId="15177D27" w14:textId="77777777" w:rsidR="00E433A8" w:rsidRPr="00A84666" w:rsidRDefault="00E433A8" w:rsidP="00A84666">
      <w:pPr>
        <w:pStyle w:val="NoSpacing"/>
        <w:jc w:val="both"/>
        <w:rPr>
          <w:rFonts w:ascii="Arial" w:hAnsi="Arial" w:cs="Arial"/>
          <w:b/>
          <w:sz w:val="24"/>
          <w:szCs w:val="24"/>
        </w:rPr>
      </w:pPr>
    </w:p>
    <w:p w14:paraId="2D6A70D6" w14:textId="12D47BC8" w:rsidR="009B0FDB" w:rsidRDefault="00A84666" w:rsidP="00A84666">
      <w:pPr>
        <w:pStyle w:val="NoSpacing"/>
        <w:numPr>
          <w:ilvl w:val="0"/>
          <w:numId w:val="9"/>
        </w:numPr>
        <w:tabs>
          <w:tab w:val="left" w:pos="0"/>
        </w:tabs>
        <w:ind w:left="426" w:hanging="426"/>
        <w:jc w:val="both"/>
        <w:rPr>
          <w:rFonts w:ascii="Arial" w:hAnsi="Arial" w:cs="Arial"/>
          <w:bCs/>
          <w:sz w:val="24"/>
          <w:szCs w:val="24"/>
        </w:rPr>
      </w:pPr>
      <w:r w:rsidRPr="00A84666">
        <w:rPr>
          <w:rFonts w:ascii="Arial" w:hAnsi="Arial" w:cs="Arial"/>
          <w:bCs/>
          <w:sz w:val="24"/>
          <w:szCs w:val="24"/>
        </w:rPr>
        <w:t>(a)</w:t>
      </w:r>
      <w:r>
        <w:rPr>
          <w:rFonts w:ascii="Arial" w:hAnsi="Arial" w:cs="Arial"/>
          <w:b/>
          <w:sz w:val="24"/>
          <w:szCs w:val="24"/>
        </w:rPr>
        <w:tab/>
        <w:t xml:space="preserve"> </w:t>
      </w:r>
      <w:r w:rsidR="009B0FDB" w:rsidRPr="00A84666">
        <w:rPr>
          <w:rFonts w:ascii="Arial" w:hAnsi="Arial" w:cs="Arial"/>
          <w:bCs/>
          <w:sz w:val="24"/>
          <w:szCs w:val="24"/>
        </w:rPr>
        <w:t>R 9 640</w:t>
      </w:r>
      <w:r>
        <w:rPr>
          <w:rFonts w:ascii="Arial" w:hAnsi="Arial" w:cs="Arial"/>
          <w:bCs/>
          <w:sz w:val="24"/>
          <w:szCs w:val="24"/>
        </w:rPr>
        <w:t> </w:t>
      </w:r>
      <w:r w:rsidR="009B0FDB" w:rsidRPr="00A84666">
        <w:rPr>
          <w:rFonts w:ascii="Arial" w:hAnsi="Arial" w:cs="Arial"/>
          <w:bCs/>
          <w:sz w:val="24"/>
          <w:szCs w:val="24"/>
        </w:rPr>
        <w:t>943</w:t>
      </w:r>
    </w:p>
    <w:p w14:paraId="1D95263E" w14:textId="77777777" w:rsidR="00A84666" w:rsidRPr="00A84666" w:rsidRDefault="00A84666" w:rsidP="00A84666">
      <w:pPr>
        <w:pStyle w:val="NoSpacing"/>
        <w:tabs>
          <w:tab w:val="left" w:pos="0"/>
        </w:tabs>
        <w:ind w:left="720" w:hanging="720"/>
        <w:jc w:val="both"/>
        <w:rPr>
          <w:rFonts w:ascii="Arial" w:hAnsi="Arial" w:cs="Arial"/>
          <w:bCs/>
          <w:sz w:val="24"/>
          <w:szCs w:val="24"/>
        </w:rPr>
      </w:pPr>
    </w:p>
    <w:p w14:paraId="068AC16B" w14:textId="152EF52E" w:rsidR="009B0FDB" w:rsidRPr="00A84666" w:rsidRDefault="00A84666" w:rsidP="00A84666">
      <w:pPr>
        <w:pStyle w:val="NoSpacing"/>
        <w:numPr>
          <w:ilvl w:val="0"/>
          <w:numId w:val="8"/>
        </w:numPr>
        <w:tabs>
          <w:tab w:val="left" w:pos="142"/>
        </w:tabs>
        <w:ind w:left="709" w:hanging="283"/>
        <w:jc w:val="both"/>
        <w:rPr>
          <w:rFonts w:ascii="Arial" w:hAnsi="Arial" w:cs="Arial"/>
          <w:bCs/>
          <w:sz w:val="24"/>
          <w:szCs w:val="24"/>
        </w:rPr>
      </w:pPr>
      <w:r>
        <w:rPr>
          <w:rFonts w:ascii="Arial" w:hAnsi="Arial" w:cs="Arial"/>
          <w:bCs/>
          <w:sz w:val="24"/>
          <w:szCs w:val="24"/>
        </w:rPr>
        <w:t xml:space="preserve"> Please refer to the table below</w:t>
      </w:r>
      <w:r w:rsidR="009B0FDB" w:rsidRPr="00A84666">
        <w:rPr>
          <w:rFonts w:ascii="Arial" w:hAnsi="Arial" w:cs="Arial"/>
          <w:bCs/>
          <w:sz w:val="24"/>
          <w:szCs w:val="24"/>
        </w:rPr>
        <w:t>:</w:t>
      </w:r>
    </w:p>
    <w:p w14:paraId="1EAB04EA" w14:textId="3207EE0B" w:rsidR="009B0FDB" w:rsidRPr="00A84666" w:rsidRDefault="009B0FDB" w:rsidP="00A84666">
      <w:pPr>
        <w:pStyle w:val="NoSpacing"/>
        <w:tabs>
          <w:tab w:val="left" w:pos="142"/>
        </w:tabs>
        <w:ind w:left="1440"/>
        <w:jc w:val="both"/>
        <w:rPr>
          <w:rFonts w:ascii="Arial" w:hAnsi="Arial" w:cs="Arial"/>
          <w:bCs/>
          <w:sz w:val="24"/>
          <w:szCs w:val="24"/>
        </w:rPr>
      </w:pPr>
    </w:p>
    <w:tbl>
      <w:tblPr>
        <w:tblStyle w:val="TableGrid"/>
        <w:tblW w:w="11199" w:type="dxa"/>
        <w:tblInd w:w="-856" w:type="dxa"/>
        <w:tblLook w:val="04A0" w:firstRow="1" w:lastRow="0" w:firstColumn="1" w:lastColumn="0" w:noHBand="0" w:noVBand="1"/>
      </w:tblPr>
      <w:tblGrid>
        <w:gridCol w:w="1097"/>
        <w:gridCol w:w="803"/>
        <w:gridCol w:w="1190"/>
        <w:gridCol w:w="1216"/>
        <w:gridCol w:w="1230"/>
        <w:gridCol w:w="1683"/>
        <w:gridCol w:w="856"/>
        <w:gridCol w:w="1230"/>
        <w:gridCol w:w="1163"/>
        <w:gridCol w:w="790"/>
      </w:tblGrid>
      <w:tr w:rsidR="00F92C77" w:rsidRPr="00A84666" w14:paraId="0A38A081" w14:textId="77777777" w:rsidTr="00A84666">
        <w:trPr>
          <w:trHeight w:val="503"/>
        </w:trPr>
        <w:tc>
          <w:tcPr>
            <w:tcW w:w="1239" w:type="dxa"/>
            <w:vAlign w:val="center"/>
          </w:tcPr>
          <w:p w14:paraId="60B5EBCB" w14:textId="26218111" w:rsidR="009B0FDB" w:rsidRPr="00A84666" w:rsidRDefault="009B0FDB" w:rsidP="00A84666">
            <w:pPr>
              <w:pStyle w:val="NoSpacing"/>
              <w:tabs>
                <w:tab w:val="left" w:pos="36"/>
              </w:tabs>
              <w:ind w:right="-108"/>
              <w:jc w:val="center"/>
              <w:rPr>
                <w:rFonts w:ascii="Arial" w:hAnsi="Arial" w:cs="Arial"/>
                <w:b/>
                <w:sz w:val="24"/>
                <w:szCs w:val="24"/>
              </w:rPr>
            </w:pPr>
            <w:r w:rsidRPr="00A84666">
              <w:rPr>
                <w:rFonts w:ascii="Arial" w:hAnsi="Arial" w:cs="Arial"/>
                <w:b/>
                <w:sz w:val="24"/>
                <w:szCs w:val="24"/>
              </w:rPr>
              <w:t>Eastern Cape</w:t>
            </w:r>
          </w:p>
        </w:tc>
        <w:tc>
          <w:tcPr>
            <w:tcW w:w="803" w:type="dxa"/>
            <w:vAlign w:val="center"/>
          </w:tcPr>
          <w:p w14:paraId="3E23A962" w14:textId="152E3BA0" w:rsidR="009B0FDB" w:rsidRPr="00A84666" w:rsidRDefault="009B0FDB" w:rsidP="00A84666">
            <w:pPr>
              <w:pStyle w:val="NoSpacing"/>
              <w:tabs>
                <w:tab w:val="left" w:pos="36"/>
              </w:tabs>
              <w:ind w:right="-108"/>
              <w:jc w:val="center"/>
              <w:rPr>
                <w:rFonts w:ascii="Arial" w:hAnsi="Arial" w:cs="Arial"/>
                <w:b/>
                <w:sz w:val="24"/>
                <w:szCs w:val="24"/>
              </w:rPr>
            </w:pPr>
            <w:r w:rsidRPr="00A84666">
              <w:rPr>
                <w:rFonts w:ascii="Arial" w:hAnsi="Arial" w:cs="Arial"/>
                <w:b/>
                <w:sz w:val="24"/>
                <w:szCs w:val="24"/>
              </w:rPr>
              <w:t>Free State</w:t>
            </w:r>
          </w:p>
        </w:tc>
        <w:tc>
          <w:tcPr>
            <w:tcW w:w="1190" w:type="dxa"/>
            <w:vAlign w:val="center"/>
          </w:tcPr>
          <w:p w14:paraId="7925D7E2" w14:textId="4B9B7718" w:rsidR="009B0FDB" w:rsidRPr="00A84666" w:rsidRDefault="009B0FDB" w:rsidP="00A84666">
            <w:pPr>
              <w:pStyle w:val="NoSpacing"/>
              <w:tabs>
                <w:tab w:val="left" w:pos="142"/>
              </w:tabs>
              <w:ind w:right="-36"/>
              <w:jc w:val="center"/>
              <w:rPr>
                <w:rFonts w:ascii="Arial" w:hAnsi="Arial" w:cs="Arial"/>
                <w:b/>
                <w:sz w:val="24"/>
                <w:szCs w:val="24"/>
              </w:rPr>
            </w:pPr>
            <w:r w:rsidRPr="00A84666">
              <w:rPr>
                <w:rFonts w:ascii="Arial" w:hAnsi="Arial" w:cs="Arial"/>
                <w:b/>
                <w:sz w:val="24"/>
                <w:szCs w:val="24"/>
              </w:rPr>
              <w:t>Gauteng</w:t>
            </w:r>
          </w:p>
        </w:tc>
        <w:tc>
          <w:tcPr>
            <w:tcW w:w="1216" w:type="dxa"/>
            <w:vAlign w:val="center"/>
          </w:tcPr>
          <w:p w14:paraId="3BD7FDA6" w14:textId="11769AA5" w:rsidR="009B0FDB" w:rsidRPr="00A84666" w:rsidRDefault="0099383B" w:rsidP="00A84666">
            <w:pPr>
              <w:pStyle w:val="NoSpacing"/>
              <w:tabs>
                <w:tab w:val="left" w:pos="142"/>
              </w:tabs>
              <w:ind w:right="-8"/>
              <w:jc w:val="center"/>
              <w:rPr>
                <w:rFonts w:ascii="Arial" w:hAnsi="Arial" w:cs="Arial"/>
                <w:b/>
                <w:sz w:val="24"/>
                <w:szCs w:val="24"/>
              </w:rPr>
            </w:pPr>
            <w:r w:rsidRPr="00A84666">
              <w:rPr>
                <w:rFonts w:ascii="Arial" w:hAnsi="Arial" w:cs="Arial"/>
                <w:b/>
                <w:sz w:val="24"/>
                <w:szCs w:val="24"/>
              </w:rPr>
              <w:t>KwaZulu Natal</w:t>
            </w:r>
          </w:p>
        </w:tc>
        <w:tc>
          <w:tcPr>
            <w:tcW w:w="1230" w:type="dxa"/>
            <w:vAlign w:val="center"/>
          </w:tcPr>
          <w:p w14:paraId="682AAF94" w14:textId="4DA25257" w:rsidR="009B0FDB" w:rsidRPr="00A84666" w:rsidRDefault="0099383B" w:rsidP="00A84666">
            <w:pPr>
              <w:pStyle w:val="NoSpacing"/>
              <w:tabs>
                <w:tab w:val="left" w:pos="142"/>
              </w:tabs>
              <w:jc w:val="center"/>
              <w:rPr>
                <w:rFonts w:ascii="Arial" w:hAnsi="Arial" w:cs="Arial"/>
                <w:b/>
                <w:sz w:val="24"/>
                <w:szCs w:val="24"/>
              </w:rPr>
            </w:pPr>
            <w:r w:rsidRPr="00A84666">
              <w:rPr>
                <w:rFonts w:ascii="Arial" w:hAnsi="Arial" w:cs="Arial"/>
                <w:b/>
                <w:sz w:val="24"/>
                <w:szCs w:val="24"/>
              </w:rPr>
              <w:t>Limpopo</w:t>
            </w:r>
          </w:p>
        </w:tc>
        <w:tc>
          <w:tcPr>
            <w:tcW w:w="1683" w:type="dxa"/>
            <w:vAlign w:val="center"/>
          </w:tcPr>
          <w:p w14:paraId="489EBEA5" w14:textId="704640D3" w:rsidR="009B0FDB" w:rsidRPr="00A84666" w:rsidRDefault="0099383B" w:rsidP="00A84666">
            <w:pPr>
              <w:pStyle w:val="NoSpacing"/>
              <w:tabs>
                <w:tab w:val="left" w:pos="142"/>
              </w:tabs>
              <w:jc w:val="center"/>
              <w:rPr>
                <w:rFonts w:ascii="Arial" w:hAnsi="Arial" w:cs="Arial"/>
                <w:b/>
                <w:sz w:val="24"/>
                <w:szCs w:val="24"/>
              </w:rPr>
            </w:pPr>
            <w:r w:rsidRPr="00A84666">
              <w:rPr>
                <w:rFonts w:ascii="Arial" w:hAnsi="Arial" w:cs="Arial"/>
                <w:b/>
                <w:sz w:val="24"/>
                <w:szCs w:val="24"/>
              </w:rPr>
              <w:t>Mpumalanga</w:t>
            </w:r>
          </w:p>
        </w:tc>
        <w:tc>
          <w:tcPr>
            <w:tcW w:w="856" w:type="dxa"/>
            <w:vAlign w:val="center"/>
          </w:tcPr>
          <w:p w14:paraId="0D049FC7" w14:textId="30A8FC4B" w:rsidR="009B0FDB" w:rsidRPr="00A84666" w:rsidRDefault="0099383B" w:rsidP="00A84666">
            <w:pPr>
              <w:pStyle w:val="NoSpacing"/>
              <w:tabs>
                <w:tab w:val="left" w:pos="142"/>
              </w:tabs>
              <w:ind w:right="-107"/>
              <w:jc w:val="center"/>
              <w:rPr>
                <w:rFonts w:ascii="Arial" w:hAnsi="Arial" w:cs="Arial"/>
                <w:b/>
                <w:sz w:val="24"/>
                <w:szCs w:val="24"/>
              </w:rPr>
            </w:pPr>
            <w:r w:rsidRPr="00A84666">
              <w:rPr>
                <w:rFonts w:ascii="Arial" w:hAnsi="Arial" w:cs="Arial"/>
                <w:b/>
                <w:sz w:val="24"/>
                <w:szCs w:val="24"/>
              </w:rPr>
              <w:t>North West</w:t>
            </w:r>
          </w:p>
        </w:tc>
        <w:tc>
          <w:tcPr>
            <w:tcW w:w="1230" w:type="dxa"/>
            <w:vAlign w:val="center"/>
          </w:tcPr>
          <w:p w14:paraId="057254FC" w14:textId="711CE48B" w:rsidR="009B0FDB" w:rsidRPr="00A84666" w:rsidRDefault="0099383B" w:rsidP="00A84666">
            <w:pPr>
              <w:pStyle w:val="NoSpacing"/>
              <w:tabs>
                <w:tab w:val="left" w:pos="142"/>
              </w:tabs>
              <w:ind w:right="-111"/>
              <w:jc w:val="center"/>
              <w:rPr>
                <w:rFonts w:ascii="Arial" w:hAnsi="Arial" w:cs="Arial"/>
                <w:b/>
                <w:sz w:val="24"/>
                <w:szCs w:val="24"/>
              </w:rPr>
            </w:pPr>
            <w:r w:rsidRPr="00A84666">
              <w:rPr>
                <w:rFonts w:ascii="Arial" w:hAnsi="Arial" w:cs="Arial"/>
                <w:b/>
                <w:sz w:val="24"/>
                <w:szCs w:val="24"/>
              </w:rPr>
              <w:t>Northern Cape</w:t>
            </w:r>
          </w:p>
        </w:tc>
        <w:tc>
          <w:tcPr>
            <w:tcW w:w="1163" w:type="dxa"/>
            <w:vAlign w:val="center"/>
          </w:tcPr>
          <w:p w14:paraId="0E330A29" w14:textId="5F7B20ED" w:rsidR="009B0FDB" w:rsidRPr="00A84666" w:rsidRDefault="0099383B" w:rsidP="00A84666">
            <w:pPr>
              <w:pStyle w:val="NoSpacing"/>
              <w:tabs>
                <w:tab w:val="left" w:pos="0"/>
              </w:tabs>
              <w:ind w:right="-109"/>
              <w:jc w:val="center"/>
              <w:rPr>
                <w:rFonts w:ascii="Arial" w:hAnsi="Arial" w:cs="Arial"/>
                <w:b/>
                <w:sz w:val="24"/>
                <w:szCs w:val="24"/>
              </w:rPr>
            </w:pPr>
            <w:r w:rsidRPr="00A84666">
              <w:rPr>
                <w:rFonts w:ascii="Arial" w:hAnsi="Arial" w:cs="Arial"/>
                <w:b/>
                <w:sz w:val="24"/>
                <w:szCs w:val="24"/>
              </w:rPr>
              <w:t>Western Cape</w:t>
            </w:r>
          </w:p>
        </w:tc>
        <w:tc>
          <w:tcPr>
            <w:tcW w:w="589" w:type="dxa"/>
            <w:vAlign w:val="center"/>
          </w:tcPr>
          <w:p w14:paraId="57198CBA" w14:textId="61241774" w:rsidR="009B0FDB" w:rsidRPr="00A84666" w:rsidRDefault="0099383B" w:rsidP="00A84666">
            <w:pPr>
              <w:pStyle w:val="NoSpacing"/>
              <w:tabs>
                <w:tab w:val="left" w:pos="142"/>
              </w:tabs>
              <w:jc w:val="center"/>
              <w:rPr>
                <w:rFonts w:ascii="Arial" w:hAnsi="Arial" w:cs="Arial"/>
                <w:b/>
                <w:sz w:val="24"/>
                <w:szCs w:val="24"/>
              </w:rPr>
            </w:pPr>
            <w:r w:rsidRPr="00A84666">
              <w:rPr>
                <w:rFonts w:ascii="Arial" w:hAnsi="Arial" w:cs="Arial"/>
                <w:b/>
                <w:sz w:val="24"/>
                <w:szCs w:val="24"/>
              </w:rPr>
              <w:t>Total</w:t>
            </w:r>
          </w:p>
        </w:tc>
      </w:tr>
      <w:tr w:rsidR="00CB0BF8" w:rsidRPr="00A84666" w14:paraId="132380DB" w14:textId="77777777" w:rsidTr="00A84666">
        <w:trPr>
          <w:trHeight w:val="773"/>
        </w:trPr>
        <w:tc>
          <w:tcPr>
            <w:tcW w:w="1239" w:type="dxa"/>
            <w:vAlign w:val="center"/>
          </w:tcPr>
          <w:p w14:paraId="39721BAD" w14:textId="7ADD5E67" w:rsidR="009B0FDB" w:rsidRPr="00A84666" w:rsidRDefault="0099383B" w:rsidP="00A84666">
            <w:pPr>
              <w:pStyle w:val="NoSpacing"/>
              <w:tabs>
                <w:tab w:val="left" w:pos="142"/>
              </w:tabs>
              <w:jc w:val="right"/>
              <w:rPr>
                <w:rFonts w:ascii="Arial" w:hAnsi="Arial" w:cs="Arial"/>
                <w:bCs/>
                <w:sz w:val="24"/>
                <w:szCs w:val="24"/>
              </w:rPr>
            </w:pPr>
            <w:r w:rsidRPr="00A84666">
              <w:rPr>
                <w:rFonts w:ascii="Arial" w:hAnsi="Arial" w:cs="Arial"/>
                <w:bCs/>
                <w:sz w:val="24"/>
                <w:szCs w:val="24"/>
              </w:rPr>
              <w:t>187</w:t>
            </w:r>
          </w:p>
        </w:tc>
        <w:tc>
          <w:tcPr>
            <w:tcW w:w="803" w:type="dxa"/>
            <w:vAlign w:val="center"/>
          </w:tcPr>
          <w:p w14:paraId="699C9922" w14:textId="12DA4D8A" w:rsidR="009B0FDB" w:rsidRPr="00A84666" w:rsidRDefault="0099383B" w:rsidP="00A84666">
            <w:pPr>
              <w:pStyle w:val="NoSpacing"/>
              <w:tabs>
                <w:tab w:val="left" w:pos="142"/>
              </w:tabs>
              <w:jc w:val="right"/>
              <w:rPr>
                <w:rFonts w:ascii="Arial" w:hAnsi="Arial" w:cs="Arial"/>
                <w:bCs/>
                <w:sz w:val="24"/>
                <w:szCs w:val="24"/>
              </w:rPr>
            </w:pPr>
            <w:r w:rsidRPr="00A84666">
              <w:rPr>
                <w:rFonts w:ascii="Arial" w:hAnsi="Arial" w:cs="Arial"/>
                <w:bCs/>
                <w:sz w:val="24"/>
                <w:szCs w:val="24"/>
              </w:rPr>
              <w:t>249</w:t>
            </w:r>
          </w:p>
        </w:tc>
        <w:tc>
          <w:tcPr>
            <w:tcW w:w="1190" w:type="dxa"/>
            <w:vAlign w:val="center"/>
          </w:tcPr>
          <w:p w14:paraId="37AB8CA9" w14:textId="015CFF2A"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180</w:t>
            </w:r>
          </w:p>
        </w:tc>
        <w:tc>
          <w:tcPr>
            <w:tcW w:w="1216" w:type="dxa"/>
            <w:vAlign w:val="center"/>
          </w:tcPr>
          <w:p w14:paraId="4B400B08" w14:textId="6E406A1B"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120</w:t>
            </w:r>
          </w:p>
        </w:tc>
        <w:tc>
          <w:tcPr>
            <w:tcW w:w="1230" w:type="dxa"/>
            <w:vAlign w:val="center"/>
          </w:tcPr>
          <w:p w14:paraId="72F4115D" w14:textId="0B8C4262"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139</w:t>
            </w:r>
          </w:p>
        </w:tc>
        <w:tc>
          <w:tcPr>
            <w:tcW w:w="1683" w:type="dxa"/>
            <w:vAlign w:val="center"/>
          </w:tcPr>
          <w:p w14:paraId="184B065D" w14:textId="7B7EE7F1"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260</w:t>
            </w:r>
          </w:p>
        </w:tc>
        <w:tc>
          <w:tcPr>
            <w:tcW w:w="856" w:type="dxa"/>
            <w:vAlign w:val="center"/>
          </w:tcPr>
          <w:p w14:paraId="113FCEB7" w14:textId="14240B03"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143</w:t>
            </w:r>
          </w:p>
        </w:tc>
        <w:tc>
          <w:tcPr>
            <w:tcW w:w="1230" w:type="dxa"/>
            <w:vAlign w:val="center"/>
          </w:tcPr>
          <w:p w14:paraId="57EA0D68" w14:textId="0F5E80F8"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268</w:t>
            </w:r>
          </w:p>
        </w:tc>
        <w:tc>
          <w:tcPr>
            <w:tcW w:w="1163" w:type="dxa"/>
            <w:vAlign w:val="center"/>
          </w:tcPr>
          <w:p w14:paraId="49114132" w14:textId="04075CB4"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59</w:t>
            </w:r>
          </w:p>
        </w:tc>
        <w:tc>
          <w:tcPr>
            <w:tcW w:w="589" w:type="dxa"/>
            <w:vAlign w:val="center"/>
          </w:tcPr>
          <w:p w14:paraId="35FF0304" w14:textId="42884441" w:rsidR="009B0FDB" w:rsidRPr="00A84666" w:rsidRDefault="008F7E3F" w:rsidP="00A84666">
            <w:pPr>
              <w:pStyle w:val="NoSpacing"/>
              <w:tabs>
                <w:tab w:val="left" w:pos="142"/>
              </w:tabs>
              <w:jc w:val="right"/>
              <w:rPr>
                <w:rFonts w:ascii="Arial" w:hAnsi="Arial" w:cs="Arial"/>
                <w:bCs/>
                <w:sz w:val="24"/>
                <w:szCs w:val="24"/>
              </w:rPr>
            </w:pPr>
            <w:r w:rsidRPr="00A84666">
              <w:rPr>
                <w:rFonts w:ascii="Arial" w:hAnsi="Arial" w:cs="Arial"/>
                <w:bCs/>
                <w:sz w:val="24"/>
                <w:szCs w:val="24"/>
              </w:rPr>
              <w:t>1 605</w:t>
            </w:r>
          </w:p>
        </w:tc>
      </w:tr>
    </w:tbl>
    <w:p w14:paraId="7543E07A" w14:textId="77777777" w:rsidR="009B0FDB" w:rsidRPr="00A84666" w:rsidRDefault="009B0FDB" w:rsidP="00A84666">
      <w:pPr>
        <w:pStyle w:val="NoSpacing"/>
        <w:tabs>
          <w:tab w:val="left" w:pos="142"/>
        </w:tabs>
        <w:ind w:left="1440"/>
        <w:jc w:val="both"/>
        <w:rPr>
          <w:rFonts w:ascii="Arial" w:hAnsi="Arial" w:cs="Arial"/>
          <w:bCs/>
          <w:sz w:val="24"/>
          <w:szCs w:val="24"/>
        </w:rPr>
      </w:pPr>
    </w:p>
    <w:p w14:paraId="3E74EE9B" w14:textId="77777777" w:rsidR="009B0FDB" w:rsidRPr="00A84666" w:rsidRDefault="009B0FDB" w:rsidP="00A84666">
      <w:pPr>
        <w:pStyle w:val="NoSpacing"/>
        <w:tabs>
          <w:tab w:val="left" w:pos="142"/>
        </w:tabs>
        <w:ind w:left="1440"/>
        <w:jc w:val="both"/>
        <w:rPr>
          <w:rFonts w:ascii="Arial" w:hAnsi="Arial" w:cs="Arial"/>
          <w:bCs/>
          <w:sz w:val="24"/>
          <w:szCs w:val="24"/>
        </w:rPr>
      </w:pPr>
    </w:p>
    <w:p w14:paraId="0943EA17" w14:textId="4E967C02" w:rsidR="000B7E81" w:rsidRPr="00A84666" w:rsidRDefault="009B0FDB" w:rsidP="00A84666">
      <w:pPr>
        <w:pStyle w:val="NoSpacing"/>
        <w:numPr>
          <w:ilvl w:val="0"/>
          <w:numId w:val="8"/>
        </w:numPr>
        <w:tabs>
          <w:tab w:val="left" w:pos="142"/>
        </w:tabs>
        <w:ind w:left="851" w:hanging="425"/>
        <w:jc w:val="both"/>
        <w:rPr>
          <w:rFonts w:ascii="Arial" w:hAnsi="Arial" w:cs="Arial"/>
          <w:b/>
          <w:sz w:val="24"/>
          <w:szCs w:val="24"/>
        </w:rPr>
      </w:pPr>
      <w:r w:rsidRPr="00A84666">
        <w:rPr>
          <w:rFonts w:ascii="Arial" w:hAnsi="Arial" w:cs="Arial"/>
          <w:bCs/>
          <w:sz w:val="24"/>
          <w:szCs w:val="24"/>
        </w:rPr>
        <w:t>The</w:t>
      </w:r>
      <w:r w:rsidR="008F7E3F" w:rsidRPr="00A84666">
        <w:rPr>
          <w:rFonts w:ascii="Arial" w:hAnsi="Arial" w:cs="Arial"/>
          <w:sz w:val="24"/>
          <w:szCs w:val="24"/>
        </w:rPr>
        <w:t xml:space="preserve"> </w:t>
      </w:r>
      <w:r w:rsidR="008F7E3F" w:rsidRPr="00A84666">
        <w:rPr>
          <w:rFonts w:ascii="Arial" w:hAnsi="Arial" w:cs="Arial"/>
          <w:bCs/>
          <w:sz w:val="24"/>
          <w:szCs w:val="24"/>
        </w:rPr>
        <w:t>Proactive land Acquisition Strategy bank account</w:t>
      </w:r>
      <w:r w:rsidR="001327ED">
        <w:rPr>
          <w:rFonts w:ascii="Arial" w:hAnsi="Arial" w:cs="Arial"/>
          <w:bCs/>
          <w:sz w:val="24"/>
          <w:szCs w:val="24"/>
        </w:rPr>
        <w:t>.</w:t>
      </w:r>
    </w:p>
    <w:p w14:paraId="3F91A568" w14:textId="5A748E55" w:rsidR="00961BFA" w:rsidRPr="00A84666" w:rsidRDefault="00961BFA" w:rsidP="00A11675">
      <w:pPr>
        <w:pStyle w:val="NoSpacing"/>
        <w:tabs>
          <w:tab w:val="left" w:pos="142"/>
        </w:tabs>
        <w:jc w:val="both"/>
        <w:rPr>
          <w:rFonts w:ascii="Arial" w:hAnsi="Arial" w:cs="Arial"/>
          <w:bCs/>
          <w:sz w:val="24"/>
          <w:szCs w:val="24"/>
        </w:rPr>
      </w:pPr>
    </w:p>
    <w:p w14:paraId="386A8EEA" w14:textId="487D2851" w:rsidR="00D05113" w:rsidRDefault="00A84666" w:rsidP="00A11675">
      <w:pPr>
        <w:pStyle w:val="NoSpacing"/>
        <w:numPr>
          <w:ilvl w:val="0"/>
          <w:numId w:val="9"/>
        </w:numPr>
        <w:tabs>
          <w:tab w:val="left" w:pos="0"/>
        </w:tabs>
        <w:ind w:left="426" w:hanging="426"/>
        <w:jc w:val="both"/>
        <w:rPr>
          <w:rFonts w:ascii="Arial" w:hAnsi="Arial" w:cs="Arial"/>
          <w:bCs/>
          <w:sz w:val="24"/>
          <w:szCs w:val="24"/>
        </w:rPr>
      </w:pPr>
      <w:r>
        <w:rPr>
          <w:rFonts w:ascii="Arial" w:hAnsi="Arial" w:cs="Arial"/>
          <w:bCs/>
          <w:sz w:val="24"/>
          <w:szCs w:val="24"/>
        </w:rPr>
        <w:t xml:space="preserve">(a) </w:t>
      </w:r>
      <w:r w:rsidR="008F7E3F" w:rsidRPr="00A84666">
        <w:rPr>
          <w:rFonts w:ascii="Arial" w:hAnsi="Arial" w:cs="Arial"/>
          <w:bCs/>
          <w:sz w:val="24"/>
          <w:szCs w:val="24"/>
        </w:rPr>
        <w:t>Yes, the Agricultural Land Holding Account is administered by the Department of Agriculture, Land Reform and Rural Development</w:t>
      </w:r>
      <w:r w:rsidR="00961BFA" w:rsidRPr="00A84666">
        <w:rPr>
          <w:rFonts w:ascii="Arial" w:hAnsi="Arial" w:cs="Arial"/>
          <w:bCs/>
          <w:sz w:val="24"/>
          <w:szCs w:val="24"/>
        </w:rPr>
        <w:t>.</w:t>
      </w:r>
    </w:p>
    <w:p w14:paraId="04807888" w14:textId="77777777" w:rsidR="00A11675" w:rsidRPr="00A84666" w:rsidRDefault="00A11675" w:rsidP="00A11675">
      <w:pPr>
        <w:pStyle w:val="NoSpacing"/>
        <w:tabs>
          <w:tab w:val="left" w:pos="142"/>
        </w:tabs>
        <w:ind w:left="426"/>
        <w:jc w:val="both"/>
        <w:rPr>
          <w:rFonts w:ascii="Arial" w:hAnsi="Arial" w:cs="Arial"/>
          <w:bCs/>
          <w:sz w:val="24"/>
          <w:szCs w:val="24"/>
        </w:rPr>
      </w:pPr>
    </w:p>
    <w:p w14:paraId="3F0B84F2" w14:textId="5BCA7939" w:rsidR="008F7E3F" w:rsidRPr="00A84666" w:rsidRDefault="008F7E3F" w:rsidP="00A11675">
      <w:pPr>
        <w:pStyle w:val="NoSpacing"/>
        <w:numPr>
          <w:ilvl w:val="0"/>
          <w:numId w:val="10"/>
        </w:numPr>
        <w:tabs>
          <w:tab w:val="left" w:pos="142"/>
        </w:tabs>
        <w:ind w:left="851" w:hanging="425"/>
        <w:jc w:val="both"/>
        <w:rPr>
          <w:rFonts w:ascii="Arial" w:hAnsi="Arial" w:cs="Arial"/>
          <w:bCs/>
          <w:sz w:val="24"/>
          <w:szCs w:val="24"/>
        </w:rPr>
      </w:pPr>
      <w:r w:rsidRPr="00A84666">
        <w:rPr>
          <w:rFonts w:ascii="Arial" w:hAnsi="Arial" w:cs="Arial"/>
          <w:bCs/>
          <w:sz w:val="24"/>
          <w:szCs w:val="24"/>
        </w:rPr>
        <w:t>No, in terms of clause 16, of the State Land Lease and Disposal policy. maintenance is a lessee</w:t>
      </w:r>
      <w:bookmarkStart w:id="0" w:name="_GoBack"/>
      <w:bookmarkEnd w:id="0"/>
      <w:r w:rsidRPr="00A84666">
        <w:rPr>
          <w:rFonts w:ascii="Arial" w:hAnsi="Arial" w:cs="Arial"/>
          <w:bCs/>
          <w:sz w:val="24"/>
          <w:szCs w:val="24"/>
        </w:rPr>
        <w:t xml:space="preserve"> responsibility</w:t>
      </w:r>
    </w:p>
    <w:sectPr w:rsidR="008F7E3F" w:rsidRPr="00A84666"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C9F331E"/>
    <w:multiLevelType w:val="hybridMultilevel"/>
    <w:tmpl w:val="CFE2A45E"/>
    <w:lvl w:ilvl="0" w:tplc="047EB9BC">
      <w:start w:val="9"/>
      <w:numFmt w:val="decimal"/>
      <w:lvlText w:val="%1"/>
      <w:lvlJc w:val="left"/>
      <w:pPr>
        <w:ind w:left="720" w:hanging="360"/>
      </w:pPr>
      <w:rPr>
        <w:rFonts w:eastAsiaTheme="minorEastAsia"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9476DD"/>
    <w:multiLevelType w:val="hybridMultilevel"/>
    <w:tmpl w:val="A9F24572"/>
    <w:lvl w:ilvl="0" w:tplc="9BA698A6">
      <w:start w:val="2"/>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1E0F0C"/>
    <w:multiLevelType w:val="hybridMultilevel"/>
    <w:tmpl w:val="4CE68C14"/>
    <w:lvl w:ilvl="0" w:tplc="5240D1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9936F13"/>
    <w:multiLevelType w:val="hybridMultilevel"/>
    <w:tmpl w:val="C360B8D4"/>
    <w:lvl w:ilvl="0" w:tplc="1C09000F">
      <w:start w:val="1"/>
      <w:numFmt w:val="decimal"/>
      <w:lvlText w:val="%1."/>
      <w:lvlJc w:val="left"/>
      <w:pPr>
        <w:ind w:left="720" w:hanging="360"/>
      </w:pPr>
      <w:rPr>
        <w:rFonts w:hint="default"/>
      </w:rPr>
    </w:lvl>
    <w:lvl w:ilvl="1" w:tplc="D49E70E2">
      <w:start w:val="1"/>
      <w:numFmt w:val="lowerLetter"/>
      <w:lvlText w:val="(%2)"/>
      <w:lvlJc w:val="left"/>
      <w:pPr>
        <w:ind w:left="1440" w:hanging="360"/>
      </w:pPr>
      <w:rPr>
        <w:rFonts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D61463"/>
    <w:multiLevelType w:val="hybridMultilevel"/>
    <w:tmpl w:val="1CB80D86"/>
    <w:lvl w:ilvl="0" w:tplc="B11AE66A">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4"/>
  </w:num>
  <w:num w:numId="5">
    <w:abstractNumId w:val="7"/>
  </w:num>
  <w:num w:numId="6">
    <w:abstractNumId w:val="8"/>
  </w:num>
  <w:num w:numId="7">
    <w:abstractNumId w:val="1"/>
  </w:num>
  <w:num w:numId="8">
    <w:abstractNumId w:val="2"/>
  </w:num>
  <w:num w:numId="9">
    <w:abstractNumId w:val="3"/>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27ED"/>
    <w:rsid w:val="00137772"/>
    <w:rsid w:val="00141744"/>
    <w:rsid w:val="00143147"/>
    <w:rsid w:val="0015243C"/>
    <w:rsid w:val="00154941"/>
    <w:rsid w:val="001653A5"/>
    <w:rsid w:val="00167BF0"/>
    <w:rsid w:val="00173910"/>
    <w:rsid w:val="001A2818"/>
    <w:rsid w:val="001B7997"/>
    <w:rsid w:val="001D3245"/>
    <w:rsid w:val="001D3373"/>
    <w:rsid w:val="001D76F9"/>
    <w:rsid w:val="001E1CEE"/>
    <w:rsid w:val="001E7DD3"/>
    <w:rsid w:val="001F4174"/>
    <w:rsid w:val="001F5771"/>
    <w:rsid w:val="002146A3"/>
    <w:rsid w:val="0021572E"/>
    <w:rsid w:val="0022655D"/>
    <w:rsid w:val="002355A7"/>
    <w:rsid w:val="0027038B"/>
    <w:rsid w:val="00272107"/>
    <w:rsid w:val="00280CDD"/>
    <w:rsid w:val="002831D7"/>
    <w:rsid w:val="00283E43"/>
    <w:rsid w:val="00290E28"/>
    <w:rsid w:val="00297E5F"/>
    <w:rsid w:val="002A00D0"/>
    <w:rsid w:val="002C5DC3"/>
    <w:rsid w:val="002D7DCF"/>
    <w:rsid w:val="002F31C6"/>
    <w:rsid w:val="00307403"/>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161F"/>
    <w:rsid w:val="004A38A0"/>
    <w:rsid w:val="004A6DEA"/>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8F7E3F"/>
    <w:rsid w:val="00901E7D"/>
    <w:rsid w:val="00902BA5"/>
    <w:rsid w:val="009078FB"/>
    <w:rsid w:val="00911532"/>
    <w:rsid w:val="009121A3"/>
    <w:rsid w:val="00924313"/>
    <w:rsid w:val="00933828"/>
    <w:rsid w:val="00933D88"/>
    <w:rsid w:val="009457EF"/>
    <w:rsid w:val="00956AE7"/>
    <w:rsid w:val="0095783A"/>
    <w:rsid w:val="00961BFA"/>
    <w:rsid w:val="009621BB"/>
    <w:rsid w:val="0097678F"/>
    <w:rsid w:val="009823D6"/>
    <w:rsid w:val="0099383B"/>
    <w:rsid w:val="00995E51"/>
    <w:rsid w:val="009B00AA"/>
    <w:rsid w:val="009B0FDB"/>
    <w:rsid w:val="009C1DC2"/>
    <w:rsid w:val="009D5720"/>
    <w:rsid w:val="009E7F7A"/>
    <w:rsid w:val="009F0324"/>
    <w:rsid w:val="009F4FC7"/>
    <w:rsid w:val="009F6449"/>
    <w:rsid w:val="009F69BF"/>
    <w:rsid w:val="00A061B1"/>
    <w:rsid w:val="00A11407"/>
    <w:rsid w:val="00A11675"/>
    <w:rsid w:val="00A11E1B"/>
    <w:rsid w:val="00A12546"/>
    <w:rsid w:val="00A5099E"/>
    <w:rsid w:val="00A5760D"/>
    <w:rsid w:val="00A757DA"/>
    <w:rsid w:val="00A811CD"/>
    <w:rsid w:val="00A84666"/>
    <w:rsid w:val="00AA440F"/>
    <w:rsid w:val="00AA7F90"/>
    <w:rsid w:val="00AB204B"/>
    <w:rsid w:val="00AC01E8"/>
    <w:rsid w:val="00AD68C7"/>
    <w:rsid w:val="00AE3B9A"/>
    <w:rsid w:val="00AF5D3E"/>
    <w:rsid w:val="00B119D1"/>
    <w:rsid w:val="00B125DB"/>
    <w:rsid w:val="00B23562"/>
    <w:rsid w:val="00B27A1B"/>
    <w:rsid w:val="00B35E24"/>
    <w:rsid w:val="00B4714B"/>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4DB7"/>
    <w:rsid w:val="00C47238"/>
    <w:rsid w:val="00C83915"/>
    <w:rsid w:val="00C94A47"/>
    <w:rsid w:val="00CA1537"/>
    <w:rsid w:val="00CA3FC5"/>
    <w:rsid w:val="00CA5B30"/>
    <w:rsid w:val="00CA73BE"/>
    <w:rsid w:val="00CB0BEC"/>
    <w:rsid w:val="00CB0BF8"/>
    <w:rsid w:val="00CB4052"/>
    <w:rsid w:val="00CB4B56"/>
    <w:rsid w:val="00CC104F"/>
    <w:rsid w:val="00CC11F8"/>
    <w:rsid w:val="00CC38F1"/>
    <w:rsid w:val="00CC46D4"/>
    <w:rsid w:val="00CD4165"/>
    <w:rsid w:val="00CE037B"/>
    <w:rsid w:val="00CE5507"/>
    <w:rsid w:val="00CF0BA2"/>
    <w:rsid w:val="00CF7215"/>
    <w:rsid w:val="00D0368D"/>
    <w:rsid w:val="00D03AAF"/>
    <w:rsid w:val="00D05113"/>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03653"/>
    <w:rsid w:val="00E102B0"/>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6216"/>
    <w:rsid w:val="00EF1D88"/>
    <w:rsid w:val="00EF468C"/>
    <w:rsid w:val="00EF4DD8"/>
    <w:rsid w:val="00F10306"/>
    <w:rsid w:val="00F24EA3"/>
    <w:rsid w:val="00F26E6C"/>
    <w:rsid w:val="00F33DE3"/>
    <w:rsid w:val="00F41D98"/>
    <w:rsid w:val="00F448C5"/>
    <w:rsid w:val="00F515CF"/>
    <w:rsid w:val="00F52130"/>
    <w:rsid w:val="00F6615B"/>
    <w:rsid w:val="00F741B3"/>
    <w:rsid w:val="00F8320C"/>
    <w:rsid w:val="00F832DB"/>
    <w:rsid w:val="00F83BBF"/>
    <w:rsid w:val="00F87BF1"/>
    <w:rsid w:val="00F92C77"/>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62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9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718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2330-479C-404E-960B-50F6774A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Thokozile Xaso</cp:lastModifiedBy>
  <cp:revision>2</cp:revision>
  <dcterms:created xsi:type="dcterms:W3CDTF">2021-05-07T10:49:00Z</dcterms:created>
  <dcterms:modified xsi:type="dcterms:W3CDTF">2021-05-07T10:49:00Z</dcterms:modified>
</cp:coreProperties>
</file>