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F150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761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F91B3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 March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:rsidR="00501635" w:rsidRDefault="00F91B3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6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B04E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01 April 2021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8B4534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>Ms H S Winkler (DA</w:t>
      </w:r>
      <w:r w:rsidR="009A0955"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F1507B" w:rsidRDefault="00F1507B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1507B">
        <w:rPr>
          <w:rFonts w:ascii="Arial Narrow" w:eastAsia="Calibri" w:hAnsi="Arial Narrow" w:cs="Times New Roman"/>
          <w:sz w:val="24"/>
          <w:szCs w:val="24"/>
        </w:rPr>
        <w:t>What eco-tourism strategies and/or plans has her department developed and implemented to encourage growth in the tourism sector?</w:t>
      </w:r>
      <w:r w:rsidRPr="00F1507B">
        <w:rPr>
          <w:rFonts w:ascii="Arial Narrow" w:eastAsia="Calibri" w:hAnsi="Arial Narrow" w:cs="Times New Roman"/>
          <w:sz w:val="24"/>
          <w:szCs w:val="24"/>
        </w:rPr>
        <w:tab/>
      </w:r>
      <w:r w:rsidRPr="00F1507B">
        <w:rPr>
          <w:rFonts w:ascii="Arial Narrow" w:eastAsia="Calibri" w:hAnsi="Arial Narrow" w:cs="Times New Roman"/>
          <w:sz w:val="24"/>
          <w:szCs w:val="24"/>
        </w:rPr>
        <w:tab/>
      </w:r>
      <w:r w:rsidRPr="00F1507B">
        <w:rPr>
          <w:rFonts w:ascii="Arial Narrow" w:eastAsia="Calibri" w:hAnsi="Arial Narrow" w:cs="Times New Roman"/>
          <w:sz w:val="24"/>
          <w:szCs w:val="24"/>
        </w:rPr>
        <w:tab/>
      </w:r>
    </w:p>
    <w:p w:rsidR="00F91B33" w:rsidRDefault="00F1507B" w:rsidP="00F150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F1507B">
        <w:rPr>
          <w:rFonts w:ascii="Arial Narrow" w:eastAsia="Calibri" w:hAnsi="Arial Narrow" w:cs="Times New Roman"/>
          <w:sz w:val="24"/>
          <w:szCs w:val="24"/>
        </w:rPr>
        <w:t>NW884E</w:t>
      </w:r>
    </w:p>
    <w:p w:rsidR="00F1507B" w:rsidRDefault="00F1507B" w:rsidP="00F150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1641C2" w:rsidRPr="001641C2" w:rsidRDefault="00841170" w:rsidP="001641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  <w:lang w:val="en-GB"/>
        </w:rPr>
        <w:t xml:space="preserve">The Department of Tourism </w:t>
      </w:r>
      <w:r w:rsidR="00A53354">
        <w:rPr>
          <w:rFonts w:ascii="Arial Narrow" w:eastAsia="Calibri" w:hAnsi="Arial Narrow" w:cs="Times New Roman"/>
          <w:sz w:val="24"/>
          <w:szCs w:val="24"/>
          <w:lang w:val="en-GB"/>
        </w:rPr>
        <w:t xml:space="preserve">implements a number of initiatives that support </w:t>
      </w:r>
      <w:r w:rsidR="00D807D0">
        <w:rPr>
          <w:rFonts w:ascii="Arial Narrow" w:eastAsia="Calibri" w:hAnsi="Arial Narrow" w:cs="Times New Roman"/>
          <w:sz w:val="24"/>
          <w:szCs w:val="24"/>
          <w:lang w:val="en-GB"/>
        </w:rPr>
        <w:t>eco-tourism</w:t>
      </w:r>
      <w:r w:rsidR="00A53354">
        <w:rPr>
          <w:rFonts w:ascii="Arial Narrow" w:eastAsia="Calibri" w:hAnsi="Arial Narrow" w:cs="Times New Roman"/>
          <w:sz w:val="24"/>
          <w:szCs w:val="24"/>
          <w:lang w:val="en-GB"/>
        </w:rPr>
        <w:t xml:space="preserve">. These include </w:t>
      </w:r>
      <w:r w:rsidR="00CD35B9">
        <w:rPr>
          <w:rFonts w:ascii="Arial Narrow" w:eastAsia="Calibri" w:hAnsi="Arial Narrow" w:cs="Times New Roman"/>
          <w:sz w:val="24"/>
          <w:szCs w:val="24"/>
          <w:lang w:val="en-GB"/>
        </w:rPr>
        <w:t>amongst other</w:t>
      </w:r>
      <w:r w:rsidR="00316425">
        <w:rPr>
          <w:rFonts w:ascii="Arial Narrow" w:eastAsia="Calibri" w:hAnsi="Arial Narrow" w:cs="Times New Roman"/>
          <w:sz w:val="24"/>
          <w:szCs w:val="24"/>
          <w:lang w:val="en-GB"/>
        </w:rPr>
        <w:t>s</w:t>
      </w:r>
      <w:r w:rsidR="00CD35B9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r w:rsidR="00524ED8">
        <w:rPr>
          <w:rFonts w:ascii="Arial Narrow" w:eastAsia="Calibri" w:hAnsi="Arial Narrow" w:cs="Times New Roman"/>
          <w:sz w:val="24"/>
          <w:szCs w:val="24"/>
          <w:lang w:val="en-GB"/>
        </w:rPr>
        <w:t xml:space="preserve">support </w:t>
      </w:r>
      <w:r w:rsidR="004637F2">
        <w:rPr>
          <w:rFonts w:ascii="Arial Narrow" w:eastAsia="Calibri" w:hAnsi="Arial Narrow" w:cs="Times New Roman"/>
          <w:sz w:val="24"/>
          <w:szCs w:val="24"/>
          <w:lang w:val="en-GB"/>
        </w:rPr>
        <w:t xml:space="preserve">for </w:t>
      </w:r>
      <w:r w:rsidR="00524ED8">
        <w:rPr>
          <w:rFonts w:ascii="Arial Narrow" w:eastAsia="Calibri" w:hAnsi="Arial Narrow" w:cs="Times New Roman"/>
          <w:sz w:val="24"/>
          <w:szCs w:val="24"/>
          <w:lang w:val="en-GB"/>
        </w:rPr>
        <w:t>projects in National and Provincial Parks</w:t>
      </w:r>
      <w:r w:rsidR="00CD35B9">
        <w:rPr>
          <w:rFonts w:ascii="Arial Narrow" w:eastAsia="Calibri" w:hAnsi="Arial Narrow" w:cs="Times New Roman"/>
          <w:sz w:val="24"/>
          <w:szCs w:val="24"/>
          <w:lang w:val="en-GB"/>
        </w:rPr>
        <w:t xml:space="preserve">, </w:t>
      </w:r>
      <w:r w:rsidR="00865B77">
        <w:rPr>
          <w:rFonts w:ascii="Arial Narrow" w:eastAsia="Calibri" w:hAnsi="Arial Narrow" w:cs="Times New Roman"/>
          <w:sz w:val="24"/>
          <w:szCs w:val="24"/>
          <w:lang w:val="en-GB"/>
        </w:rPr>
        <w:t xml:space="preserve">Heritage Sites and Rural </w:t>
      </w:r>
      <w:r w:rsidR="00011026">
        <w:rPr>
          <w:rFonts w:ascii="Arial Narrow" w:eastAsia="Calibri" w:hAnsi="Arial Narrow" w:cs="Times New Roman"/>
          <w:sz w:val="24"/>
          <w:szCs w:val="24"/>
          <w:lang w:val="en-GB"/>
        </w:rPr>
        <w:t xml:space="preserve">areas in terms of </w:t>
      </w:r>
      <w:r w:rsidR="00865B77">
        <w:rPr>
          <w:rFonts w:ascii="Arial Narrow" w:eastAsia="Calibri" w:hAnsi="Arial Narrow" w:cs="Times New Roman"/>
          <w:sz w:val="24"/>
          <w:szCs w:val="24"/>
          <w:lang w:val="en-GB"/>
        </w:rPr>
        <w:t>product development</w:t>
      </w:r>
      <w:r w:rsidR="009E4A57">
        <w:rPr>
          <w:rFonts w:ascii="Arial Narrow" w:eastAsia="Calibri" w:hAnsi="Arial Narrow" w:cs="Times New Roman"/>
          <w:sz w:val="24"/>
          <w:szCs w:val="24"/>
          <w:lang w:val="en-GB"/>
        </w:rPr>
        <w:t xml:space="preserve"> and enhancement</w:t>
      </w:r>
      <w:r w:rsidR="00865B77">
        <w:rPr>
          <w:rFonts w:ascii="Arial Narrow" w:eastAsia="Calibri" w:hAnsi="Arial Narrow" w:cs="Times New Roman"/>
          <w:sz w:val="24"/>
          <w:szCs w:val="24"/>
          <w:lang w:val="en-GB"/>
        </w:rPr>
        <w:t xml:space="preserve">. </w:t>
      </w:r>
      <w:r w:rsidR="00371302">
        <w:rPr>
          <w:rFonts w:ascii="Arial Narrow" w:eastAsia="Calibri" w:hAnsi="Arial Narrow" w:cs="Times New Roman"/>
          <w:sz w:val="24"/>
          <w:szCs w:val="24"/>
          <w:lang w:val="en-GB"/>
        </w:rPr>
        <w:t xml:space="preserve">Furthermore, the </w:t>
      </w:r>
      <w:r w:rsidR="00B53F34">
        <w:rPr>
          <w:rFonts w:ascii="Arial Narrow" w:eastAsia="Calibri" w:hAnsi="Arial Narrow" w:cs="Times New Roman"/>
          <w:sz w:val="24"/>
          <w:szCs w:val="24"/>
          <w:lang w:val="en-GB"/>
        </w:rPr>
        <w:t xml:space="preserve">department’s enterprise development programme targets </w:t>
      </w:r>
      <w:r w:rsidR="00405A42">
        <w:rPr>
          <w:rFonts w:ascii="Arial Narrow" w:eastAsia="Calibri" w:hAnsi="Arial Narrow" w:cs="Times New Roman"/>
          <w:sz w:val="24"/>
          <w:szCs w:val="24"/>
          <w:lang w:val="en-GB"/>
        </w:rPr>
        <w:t xml:space="preserve">SMMEs that operate within and adjacent to these areas to ensure </w:t>
      </w:r>
      <w:r w:rsidR="001C2519">
        <w:rPr>
          <w:rFonts w:ascii="Arial Narrow" w:eastAsia="Calibri" w:hAnsi="Arial Narrow" w:cs="Times New Roman"/>
          <w:sz w:val="24"/>
          <w:szCs w:val="24"/>
          <w:lang w:val="en-GB"/>
        </w:rPr>
        <w:t>ac</w:t>
      </w:r>
      <w:r w:rsidR="00CF77AB">
        <w:rPr>
          <w:rFonts w:ascii="Arial Narrow" w:eastAsia="Calibri" w:hAnsi="Arial Narrow" w:cs="Times New Roman"/>
          <w:sz w:val="24"/>
          <w:szCs w:val="24"/>
          <w:lang w:val="en-GB"/>
        </w:rPr>
        <w:t>crual</w:t>
      </w:r>
      <w:r w:rsidR="001C2519">
        <w:rPr>
          <w:rFonts w:ascii="Arial Narrow" w:eastAsia="Calibri" w:hAnsi="Arial Narrow" w:cs="Times New Roman"/>
          <w:sz w:val="24"/>
          <w:szCs w:val="24"/>
          <w:lang w:val="en-GB"/>
        </w:rPr>
        <w:t xml:space="preserve"> of benefits to local communities from the </w:t>
      </w:r>
      <w:r w:rsidR="00B5616C">
        <w:rPr>
          <w:rFonts w:ascii="Arial Narrow" w:eastAsia="Calibri" w:hAnsi="Arial Narrow" w:cs="Times New Roman"/>
          <w:sz w:val="24"/>
          <w:szCs w:val="24"/>
          <w:lang w:val="en-GB"/>
        </w:rPr>
        <w:t>growth of tourism activities in such areas</w:t>
      </w:r>
      <w:r w:rsidR="009D70F4">
        <w:rPr>
          <w:rFonts w:ascii="Arial Narrow" w:eastAsia="Calibri" w:hAnsi="Arial Narrow" w:cs="Times New Roman"/>
          <w:sz w:val="24"/>
          <w:szCs w:val="24"/>
          <w:lang w:val="en-GB"/>
        </w:rPr>
        <w:t xml:space="preserve">. </w:t>
      </w:r>
      <w:r w:rsidR="0093743F">
        <w:rPr>
          <w:rFonts w:ascii="Arial Narrow" w:eastAsia="Calibri" w:hAnsi="Arial Narrow" w:cs="Times New Roman"/>
          <w:sz w:val="24"/>
          <w:szCs w:val="24"/>
          <w:lang w:val="en-GB"/>
        </w:rPr>
        <w:t>These</w:t>
      </w:r>
      <w:r w:rsidR="00C02DF9">
        <w:rPr>
          <w:rFonts w:ascii="Arial Narrow" w:eastAsia="Calibri" w:hAnsi="Arial Narrow" w:cs="Times New Roman"/>
          <w:sz w:val="24"/>
          <w:szCs w:val="24"/>
          <w:lang w:val="en-GB"/>
        </w:rPr>
        <w:t xml:space="preserve"> activities cover amongst others</w:t>
      </w:r>
      <w:r w:rsidR="0093743F">
        <w:rPr>
          <w:rFonts w:ascii="Arial Narrow" w:eastAsia="Calibri" w:hAnsi="Arial Narrow" w:cs="Times New Roman"/>
          <w:sz w:val="24"/>
          <w:szCs w:val="24"/>
          <w:lang w:val="en-GB"/>
        </w:rPr>
        <w:t xml:space="preserve"> tour operations, accommodation, </w:t>
      </w:r>
      <w:r w:rsidR="00993642">
        <w:rPr>
          <w:rFonts w:ascii="Arial Narrow" w:eastAsia="Calibri" w:hAnsi="Arial Narrow" w:cs="Times New Roman"/>
          <w:sz w:val="24"/>
          <w:szCs w:val="24"/>
          <w:lang w:val="en-GB"/>
        </w:rPr>
        <w:t xml:space="preserve">food </w:t>
      </w:r>
      <w:r w:rsidR="00D807D0">
        <w:rPr>
          <w:rFonts w:ascii="Arial Narrow" w:eastAsia="Calibri" w:hAnsi="Arial Narrow" w:cs="Times New Roman"/>
          <w:sz w:val="24"/>
          <w:szCs w:val="24"/>
          <w:lang w:val="en-GB"/>
        </w:rPr>
        <w:t>etc</w:t>
      </w:r>
      <w:r w:rsidR="00993642">
        <w:rPr>
          <w:rFonts w:ascii="Arial Narrow" w:eastAsia="Calibri" w:hAnsi="Arial Narrow" w:cs="Times New Roman"/>
          <w:sz w:val="24"/>
          <w:szCs w:val="24"/>
          <w:lang w:val="en-GB"/>
        </w:rPr>
        <w:t xml:space="preserve">. </w:t>
      </w:r>
      <w:r w:rsidR="00C40C91">
        <w:rPr>
          <w:rFonts w:ascii="Arial Narrow" w:eastAsia="Calibri" w:hAnsi="Arial Narrow" w:cs="Times New Roman"/>
          <w:sz w:val="24"/>
          <w:szCs w:val="24"/>
          <w:lang w:val="en-GB"/>
        </w:rPr>
        <w:t xml:space="preserve">An important addition in this regard has been the </w:t>
      </w:r>
      <w:r w:rsidR="00131BD4">
        <w:rPr>
          <w:rFonts w:ascii="Arial Narrow" w:eastAsia="Calibri" w:hAnsi="Arial Narrow" w:cs="Times New Roman"/>
          <w:sz w:val="24"/>
          <w:szCs w:val="24"/>
          <w:lang w:val="en-GB"/>
        </w:rPr>
        <w:t>joint development</w:t>
      </w:r>
      <w:r w:rsidR="0023078C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r w:rsidR="004B7882">
        <w:rPr>
          <w:rFonts w:ascii="Arial Narrow" w:eastAsia="Calibri" w:hAnsi="Arial Narrow" w:cs="Times New Roman"/>
          <w:sz w:val="24"/>
          <w:szCs w:val="24"/>
          <w:lang w:val="en-GB"/>
        </w:rPr>
        <w:t>by the Department of Tourism,</w:t>
      </w:r>
      <w:r w:rsidR="0023078C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proofErr w:type="spellStart"/>
      <w:r w:rsidR="0023078C">
        <w:rPr>
          <w:rFonts w:ascii="Arial Narrow" w:eastAsia="Calibri" w:hAnsi="Arial Narrow" w:cs="Times New Roman"/>
          <w:sz w:val="24"/>
          <w:szCs w:val="24"/>
          <w:lang w:val="en-GB"/>
        </w:rPr>
        <w:t>SANParks</w:t>
      </w:r>
      <w:proofErr w:type="spellEnd"/>
      <w:r w:rsidR="0023078C">
        <w:rPr>
          <w:rFonts w:ascii="Arial Narrow" w:eastAsia="Calibri" w:hAnsi="Arial Narrow" w:cs="Times New Roman"/>
          <w:sz w:val="24"/>
          <w:szCs w:val="24"/>
          <w:lang w:val="en-GB"/>
        </w:rPr>
        <w:t xml:space="preserve"> and National Treasury</w:t>
      </w:r>
      <w:r w:rsidR="00131BD4">
        <w:rPr>
          <w:rFonts w:ascii="Arial Narrow" w:eastAsia="Calibri" w:hAnsi="Arial Narrow" w:cs="Times New Roman"/>
          <w:sz w:val="24"/>
          <w:szCs w:val="24"/>
          <w:lang w:val="en-GB"/>
        </w:rPr>
        <w:t xml:space="preserve"> of the framework for </w:t>
      </w:r>
      <w:r w:rsidR="00D807D0">
        <w:rPr>
          <w:rFonts w:ascii="Arial Narrow" w:eastAsia="Calibri" w:hAnsi="Arial Narrow" w:cs="Times New Roman"/>
          <w:sz w:val="24"/>
          <w:szCs w:val="24"/>
          <w:lang w:val="en-GB"/>
        </w:rPr>
        <w:t>concessions, which</w:t>
      </w:r>
      <w:r w:rsidR="007A53AE">
        <w:rPr>
          <w:rFonts w:ascii="Arial Narrow" w:eastAsia="Calibri" w:hAnsi="Arial Narrow" w:cs="Times New Roman"/>
          <w:sz w:val="24"/>
          <w:szCs w:val="24"/>
          <w:lang w:val="en-GB"/>
        </w:rPr>
        <w:t xml:space="preserve"> </w:t>
      </w:r>
      <w:r w:rsidR="0030678C">
        <w:rPr>
          <w:rFonts w:ascii="Arial Narrow" w:eastAsia="Calibri" w:hAnsi="Arial Narrow" w:cs="Times New Roman"/>
          <w:sz w:val="24"/>
          <w:szCs w:val="24"/>
          <w:lang w:val="en-GB"/>
        </w:rPr>
        <w:t xml:space="preserve">ensures that transformation </w:t>
      </w:r>
      <w:r w:rsidR="00B73C56">
        <w:rPr>
          <w:rFonts w:ascii="Arial Narrow" w:eastAsia="Calibri" w:hAnsi="Arial Narrow" w:cs="Times New Roman"/>
          <w:sz w:val="24"/>
          <w:szCs w:val="24"/>
          <w:lang w:val="en-GB"/>
        </w:rPr>
        <w:t xml:space="preserve">imperatives are firmly upheld in the granting of </w:t>
      </w:r>
      <w:r w:rsidR="004B7882">
        <w:rPr>
          <w:rFonts w:ascii="Arial Narrow" w:eastAsia="Calibri" w:hAnsi="Arial Narrow" w:cs="Times New Roman"/>
          <w:sz w:val="24"/>
          <w:szCs w:val="24"/>
          <w:lang w:val="en-GB"/>
        </w:rPr>
        <w:t>concessions</w:t>
      </w:r>
      <w:r w:rsidR="00E53B8B">
        <w:rPr>
          <w:rFonts w:ascii="Arial Narrow" w:eastAsia="Calibri" w:hAnsi="Arial Narrow" w:cs="Times New Roman"/>
          <w:sz w:val="24"/>
          <w:szCs w:val="24"/>
          <w:lang w:val="en-GB"/>
        </w:rPr>
        <w:t xml:space="preserve">, thereby supporting inclusivity in the growth </w:t>
      </w:r>
      <w:r w:rsidR="00D807D0">
        <w:rPr>
          <w:rFonts w:ascii="Arial Narrow" w:eastAsia="Calibri" w:hAnsi="Arial Narrow" w:cs="Times New Roman"/>
          <w:sz w:val="24"/>
          <w:szCs w:val="24"/>
          <w:lang w:val="en-GB"/>
        </w:rPr>
        <w:t>eco-tourism</w:t>
      </w:r>
      <w:r w:rsidR="004B7882">
        <w:rPr>
          <w:rFonts w:ascii="Arial Narrow" w:eastAsia="Calibri" w:hAnsi="Arial Narrow" w:cs="Times New Roman"/>
          <w:sz w:val="24"/>
          <w:szCs w:val="24"/>
          <w:lang w:val="en-GB"/>
        </w:rPr>
        <w:t>.</w:t>
      </w:r>
    </w:p>
    <w:p w:rsidR="001641C2" w:rsidRDefault="001641C2" w:rsidP="003E7C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val="en-GB"/>
        </w:rPr>
      </w:pPr>
      <w:bookmarkStart w:id="0" w:name="_GoBack"/>
      <w:bookmarkEnd w:id="0"/>
    </w:p>
    <w:sectPr w:rsidR="001641C2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31" w:rsidRDefault="00157531">
      <w:pPr>
        <w:spacing w:after="0" w:line="240" w:lineRule="auto"/>
      </w:pPr>
      <w:r>
        <w:separator/>
      </w:r>
    </w:p>
  </w:endnote>
  <w:endnote w:type="continuationSeparator" w:id="0">
    <w:p w:rsidR="00157531" w:rsidRDefault="0015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2B3964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761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F91B33">
          <w:rPr>
            <w:rFonts w:ascii="Arial Narrow" w:hAnsi="Arial Narrow"/>
            <w:sz w:val="18"/>
            <w:szCs w:val="18"/>
          </w:rPr>
          <w:t>88</w:t>
        </w:r>
        <w:r>
          <w:rPr>
            <w:rFonts w:ascii="Arial Narrow" w:hAnsi="Arial Narrow"/>
            <w:sz w:val="18"/>
            <w:szCs w:val="18"/>
          </w:rPr>
          <w:t>4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6E236D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6E236D" w:rsidRPr="00013AC6">
          <w:rPr>
            <w:rFonts w:ascii="Arial Narrow" w:hAnsi="Arial Narrow"/>
          </w:rPr>
          <w:fldChar w:fldCharType="separate"/>
        </w:r>
        <w:r w:rsidR="00550B16">
          <w:rPr>
            <w:rFonts w:ascii="Arial Narrow" w:hAnsi="Arial Narrow"/>
            <w:noProof/>
          </w:rPr>
          <w:t>2</w:t>
        </w:r>
        <w:r w:rsidR="006E236D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157531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157531">
    <w:pPr>
      <w:pStyle w:val="Footer"/>
      <w:jc w:val="right"/>
    </w:pPr>
  </w:p>
  <w:p w:rsidR="001656DE" w:rsidRPr="006016C0" w:rsidRDefault="00F91B33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76</w:t>
    </w:r>
    <w:r w:rsidR="002B3964">
      <w:rPr>
        <w:rFonts w:ascii="Arial Narrow" w:hAnsi="Arial Narrow"/>
        <w:sz w:val="18"/>
        <w:szCs w:val="18"/>
      </w:rPr>
      <w:t>1</w:t>
    </w:r>
    <w:r w:rsidR="00D100A6">
      <w:rPr>
        <w:rFonts w:ascii="Arial Narrow" w:hAnsi="Arial Narrow"/>
        <w:sz w:val="18"/>
        <w:szCs w:val="18"/>
      </w:rPr>
      <w:t xml:space="preserve"> (NW</w:t>
    </w:r>
    <w:r w:rsidR="002B3964">
      <w:rPr>
        <w:rFonts w:ascii="Arial Narrow" w:hAnsi="Arial Narrow"/>
        <w:sz w:val="18"/>
        <w:szCs w:val="18"/>
      </w:rPr>
      <w:t>884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31" w:rsidRDefault="00157531">
      <w:pPr>
        <w:spacing w:after="0" w:line="240" w:lineRule="auto"/>
      </w:pPr>
      <w:r>
        <w:separator/>
      </w:r>
    </w:p>
  </w:footnote>
  <w:footnote w:type="continuationSeparator" w:id="0">
    <w:p w:rsidR="00157531" w:rsidRDefault="0015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678F"/>
    <w:multiLevelType w:val="hybridMultilevel"/>
    <w:tmpl w:val="BD68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F19DD"/>
    <w:multiLevelType w:val="hybridMultilevel"/>
    <w:tmpl w:val="AFA6177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F85355"/>
    <w:multiLevelType w:val="multilevel"/>
    <w:tmpl w:val="F6E07A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9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1"/>
  </w:num>
  <w:num w:numId="4">
    <w:abstractNumId w:val="13"/>
  </w:num>
  <w:num w:numId="5">
    <w:abstractNumId w:val="3"/>
  </w:num>
  <w:num w:numId="6">
    <w:abstractNumId w:val="24"/>
  </w:num>
  <w:num w:numId="7">
    <w:abstractNumId w:val="10"/>
  </w:num>
  <w:num w:numId="8">
    <w:abstractNumId w:val="4"/>
  </w:num>
  <w:num w:numId="9">
    <w:abstractNumId w:val="31"/>
  </w:num>
  <w:num w:numId="10">
    <w:abstractNumId w:val="21"/>
  </w:num>
  <w:num w:numId="11">
    <w:abstractNumId w:val="29"/>
  </w:num>
  <w:num w:numId="12">
    <w:abstractNumId w:val="35"/>
  </w:num>
  <w:num w:numId="13">
    <w:abstractNumId w:val="22"/>
  </w:num>
  <w:num w:numId="14">
    <w:abstractNumId w:val="8"/>
  </w:num>
  <w:num w:numId="15">
    <w:abstractNumId w:val="15"/>
  </w:num>
  <w:num w:numId="16">
    <w:abstractNumId w:val="19"/>
  </w:num>
  <w:num w:numId="17">
    <w:abstractNumId w:val="14"/>
  </w:num>
  <w:num w:numId="18">
    <w:abstractNumId w:val="17"/>
  </w:num>
  <w:num w:numId="19">
    <w:abstractNumId w:val="18"/>
  </w:num>
  <w:num w:numId="20">
    <w:abstractNumId w:val="28"/>
  </w:num>
  <w:num w:numId="21">
    <w:abstractNumId w:val="16"/>
  </w:num>
  <w:num w:numId="22">
    <w:abstractNumId w:val="26"/>
  </w:num>
  <w:num w:numId="23">
    <w:abstractNumId w:val="23"/>
  </w:num>
  <w:num w:numId="24">
    <w:abstractNumId w:val="41"/>
  </w:num>
  <w:num w:numId="25">
    <w:abstractNumId w:val="7"/>
  </w:num>
  <w:num w:numId="26">
    <w:abstractNumId w:val="34"/>
  </w:num>
  <w:num w:numId="27">
    <w:abstractNumId w:val="2"/>
  </w:num>
  <w:num w:numId="28">
    <w:abstractNumId w:val="40"/>
  </w:num>
  <w:num w:numId="29">
    <w:abstractNumId w:val="6"/>
  </w:num>
  <w:num w:numId="30">
    <w:abstractNumId w:val="33"/>
  </w:num>
  <w:num w:numId="31">
    <w:abstractNumId w:val="27"/>
  </w:num>
  <w:num w:numId="32">
    <w:abstractNumId w:val="30"/>
  </w:num>
  <w:num w:numId="33">
    <w:abstractNumId w:val="12"/>
  </w:num>
  <w:num w:numId="34">
    <w:abstractNumId w:val="0"/>
  </w:num>
  <w:num w:numId="35">
    <w:abstractNumId w:val="20"/>
  </w:num>
  <w:num w:numId="36">
    <w:abstractNumId w:val="39"/>
  </w:num>
  <w:num w:numId="37">
    <w:abstractNumId w:val="36"/>
  </w:num>
  <w:num w:numId="38">
    <w:abstractNumId w:val="38"/>
  </w:num>
  <w:num w:numId="39">
    <w:abstractNumId w:val="9"/>
  </w:num>
  <w:num w:numId="40">
    <w:abstractNumId w:val="32"/>
  </w:num>
  <w:num w:numId="41">
    <w:abstractNumId w:val="2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026"/>
    <w:rsid w:val="000117E0"/>
    <w:rsid w:val="00013AC6"/>
    <w:rsid w:val="00057208"/>
    <w:rsid w:val="00070783"/>
    <w:rsid w:val="000740B9"/>
    <w:rsid w:val="0009273A"/>
    <w:rsid w:val="000B65A9"/>
    <w:rsid w:val="000C3341"/>
    <w:rsid w:val="000C44F3"/>
    <w:rsid w:val="000C51A5"/>
    <w:rsid w:val="000D3E9C"/>
    <w:rsid w:val="000E00D6"/>
    <w:rsid w:val="00101715"/>
    <w:rsid w:val="00131BD4"/>
    <w:rsid w:val="00157531"/>
    <w:rsid w:val="001641C2"/>
    <w:rsid w:val="001839A9"/>
    <w:rsid w:val="001C2519"/>
    <w:rsid w:val="001C36E9"/>
    <w:rsid w:val="001C5D48"/>
    <w:rsid w:val="001D19B0"/>
    <w:rsid w:val="001D1F08"/>
    <w:rsid w:val="001D7D5B"/>
    <w:rsid w:val="001E58B5"/>
    <w:rsid w:val="001F1E09"/>
    <w:rsid w:val="0023078C"/>
    <w:rsid w:val="00235B2E"/>
    <w:rsid w:val="00236829"/>
    <w:rsid w:val="002575E3"/>
    <w:rsid w:val="00260C2C"/>
    <w:rsid w:val="00267BB2"/>
    <w:rsid w:val="002B3964"/>
    <w:rsid w:val="002E24A9"/>
    <w:rsid w:val="002F279D"/>
    <w:rsid w:val="002F397B"/>
    <w:rsid w:val="0030678C"/>
    <w:rsid w:val="003111B9"/>
    <w:rsid w:val="00316425"/>
    <w:rsid w:val="0032627A"/>
    <w:rsid w:val="00331D01"/>
    <w:rsid w:val="003334EC"/>
    <w:rsid w:val="00336BC2"/>
    <w:rsid w:val="0034713E"/>
    <w:rsid w:val="00365BB7"/>
    <w:rsid w:val="00371302"/>
    <w:rsid w:val="003766B1"/>
    <w:rsid w:val="0038039F"/>
    <w:rsid w:val="00387417"/>
    <w:rsid w:val="003A42D5"/>
    <w:rsid w:val="003C5683"/>
    <w:rsid w:val="003D4737"/>
    <w:rsid w:val="003E7CAB"/>
    <w:rsid w:val="004009F4"/>
    <w:rsid w:val="00405A42"/>
    <w:rsid w:val="0042319D"/>
    <w:rsid w:val="004240AD"/>
    <w:rsid w:val="004637F2"/>
    <w:rsid w:val="00471ABE"/>
    <w:rsid w:val="0047408B"/>
    <w:rsid w:val="00482EDE"/>
    <w:rsid w:val="00485AC7"/>
    <w:rsid w:val="004945AB"/>
    <w:rsid w:val="004A21F3"/>
    <w:rsid w:val="004A6C54"/>
    <w:rsid w:val="004B2C2E"/>
    <w:rsid w:val="004B7882"/>
    <w:rsid w:val="004C360D"/>
    <w:rsid w:val="004D02F7"/>
    <w:rsid w:val="004E6DEB"/>
    <w:rsid w:val="00501635"/>
    <w:rsid w:val="00504917"/>
    <w:rsid w:val="00524ED8"/>
    <w:rsid w:val="00536DCE"/>
    <w:rsid w:val="005454F4"/>
    <w:rsid w:val="00545830"/>
    <w:rsid w:val="00550B16"/>
    <w:rsid w:val="00571792"/>
    <w:rsid w:val="005917D5"/>
    <w:rsid w:val="005B5009"/>
    <w:rsid w:val="005C13B9"/>
    <w:rsid w:val="005C36B5"/>
    <w:rsid w:val="006016C0"/>
    <w:rsid w:val="00607B52"/>
    <w:rsid w:val="00621863"/>
    <w:rsid w:val="00627B0B"/>
    <w:rsid w:val="00632E4F"/>
    <w:rsid w:val="006333D4"/>
    <w:rsid w:val="00655403"/>
    <w:rsid w:val="006B0355"/>
    <w:rsid w:val="006C22EF"/>
    <w:rsid w:val="006E236D"/>
    <w:rsid w:val="00702E32"/>
    <w:rsid w:val="00711F6C"/>
    <w:rsid w:val="007967C6"/>
    <w:rsid w:val="007A53AE"/>
    <w:rsid w:val="007A55E7"/>
    <w:rsid w:val="007C7B53"/>
    <w:rsid w:val="007F5766"/>
    <w:rsid w:val="008121CD"/>
    <w:rsid w:val="00831CB9"/>
    <w:rsid w:val="0083640D"/>
    <w:rsid w:val="0083737E"/>
    <w:rsid w:val="00841170"/>
    <w:rsid w:val="00865B77"/>
    <w:rsid w:val="0089681E"/>
    <w:rsid w:val="008A7A9A"/>
    <w:rsid w:val="008B0B46"/>
    <w:rsid w:val="008B4534"/>
    <w:rsid w:val="008B55A3"/>
    <w:rsid w:val="008E73A3"/>
    <w:rsid w:val="00911457"/>
    <w:rsid w:val="0091328D"/>
    <w:rsid w:val="009207CF"/>
    <w:rsid w:val="009319CB"/>
    <w:rsid w:val="0093743F"/>
    <w:rsid w:val="00940CDA"/>
    <w:rsid w:val="0094185D"/>
    <w:rsid w:val="00947B5B"/>
    <w:rsid w:val="00972BD7"/>
    <w:rsid w:val="00975E93"/>
    <w:rsid w:val="00993642"/>
    <w:rsid w:val="009A0955"/>
    <w:rsid w:val="009A58D0"/>
    <w:rsid w:val="009A65D9"/>
    <w:rsid w:val="009D70F4"/>
    <w:rsid w:val="009E4A57"/>
    <w:rsid w:val="00A176DC"/>
    <w:rsid w:val="00A46FF7"/>
    <w:rsid w:val="00A53354"/>
    <w:rsid w:val="00A7033A"/>
    <w:rsid w:val="00A72A6B"/>
    <w:rsid w:val="00A75AB3"/>
    <w:rsid w:val="00A76D97"/>
    <w:rsid w:val="00A82287"/>
    <w:rsid w:val="00AD2AEF"/>
    <w:rsid w:val="00AF610E"/>
    <w:rsid w:val="00B04E98"/>
    <w:rsid w:val="00B11593"/>
    <w:rsid w:val="00B115A7"/>
    <w:rsid w:val="00B12CA0"/>
    <w:rsid w:val="00B359B5"/>
    <w:rsid w:val="00B53A89"/>
    <w:rsid w:val="00B53F34"/>
    <w:rsid w:val="00B5616C"/>
    <w:rsid w:val="00B71DB5"/>
    <w:rsid w:val="00B73C56"/>
    <w:rsid w:val="00BB1222"/>
    <w:rsid w:val="00BD1F82"/>
    <w:rsid w:val="00BE40D5"/>
    <w:rsid w:val="00C02DF9"/>
    <w:rsid w:val="00C07DBA"/>
    <w:rsid w:val="00C14944"/>
    <w:rsid w:val="00C1682D"/>
    <w:rsid w:val="00C16CA6"/>
    <w:rsid w:val="00C214AA"/>
    <w:rsid w:val="00C24A26"/>
    <w:rsid w:val="00C339C8"/>
    <w:rsid w:val="00C40C91"/>
    <w:rsid w:val="00C46460"/>
    <w:rsid w:val="00C53330"/>
    <w:rsid w:val="00CA6311"/>
    <w:rsid w:val="00CD35B9"/>
    <w:rsid w:val="00CD4D2F"/>
    <w:rsid w:val="00CE2156"/>
    <w:rsid w:val="00CF77AB"/>
    <w:rsid w:val="00D015A3"/>
    <w:rsid w:val="00D021EC"/>
    <w:rsid w:val="00D100A6"/>
    <w:rsid w:val="00D27D2D"/>
    <w:rsid w:val="00D47F8D"/>
    <w:rsid w:val="00D807D0"/>
    <w:rsid w:val="00DB385B"/>
    <w:rsid w:val="00DC2F7B"/>
    <w:rsid w:val="00E4192C"/>
    <w:rsid w:val="00E47924"/>
    <w:rsid w:val="00E534F5"/>
    <w:rsid w:val="00E53B8B"/>
    <w:rsid w:val="00E54B68"/>
    <w:rsid w:val="00E573B6"/>
    <w:rsid w:val="00E94463"/>
    <w:rsid w:val="00EE2CF0"/>
    <w:rsid w:val="00EE5E4C"/>
    <w:rsid w:val="00EE6D78"/>
    <w:rsid w:val="00EF0544"/>
    <w:rsid w:val="00F1507B"/>
    <w:rsid w:val="00F1693A"/>
    <w:rsid w:val="00F27252"/>
    <w:rsid w:val="00F36561"/>
    <w:rsid w:val="00F37496"/>
    <w:rsid w:val="00F4215D"/>
    <w:rsid w:val="00F4258D"/>
    <w:rsid w:val="00F73FD0"/>
    <w:rsid w:val="00F86968"/>
    <w:rsid w:val="00F91B33"/>
    <w:rsid w:val="00FC3FC3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7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0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8971-8EFE-455E-A0A5-80D1F50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2021-03-08T09:38:00Z</cp:lastPrinted>
  <dcterms:created xsi:type="dcterms:W3CDTF">2021-04-14T14:43:00Z</dcterms:created>
  <dcterms:modified xsi:type="dcterms:W3CDTF">2021-04-14T14:43:00Z</dcterms:modified>
</cp:coreProperties>
</file>