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1479DC">
        <w:rPr>
          <w:rFonts w:cs="Arial"/>
          <w:sz w:val="22"/>
          <w:szCs w:val="22"/>
          <w:u w:val="none"/>
          <w:lang w:val="en-ZA"/>
        </w:rPr>
        <w:t>758</w:t>
      </w:r>
    </w:p>
    <w:p w:rsidR="001479DC" w:rsidRPr="001479DC" w:rsidRDefault="001479DC" w:rsidP="001479DC">
      <w:pPr>
        <w:spacing w:before="100" w:beforeAutospacing="1" w:after="100" w:afterAutospacing="1" w:line="240" w:lineRule="auto"/>
        <w:ind w:left="720" w:hanging="720"/>
        <w:jc w:val="both"/>
        <w:rPr>
          <w:rFonts w:ascii="Arial" w:hAnsi="Arial" w:cs="Arial"/>
          <w:b/>
        </w:rPr>
      </w:pPr>
      <w:r w:rsidRPr="001479DC">
        <w:rPr>
          <w:rFonts w:ascii="Arial" w:hAnsi="Arial" w:cs="Arial"/>
          <w:b/>
        </w:rPr>
        <w:t>758.</w:t>
      </w:r>
      <w:r w:rsidRPr="001479DC">
        <w:rPr>
          <w:rFonts w:ascii="Arial" w:hAnsi="Arial" w:cs="Arial"/>
          <w:b/>
        </w:rPr>
        <w:tab/>
      </w:r>
      <w:proofErr w:type="spellStart"/>
      <w:r w:rsidRPr="001479DC">
        <w:rPr>
          <w:rFonts w:ascii="Arial" w:hAnsi="Arial" w:cs="Arial"/>
          <w:b/>
        </w:rPr>
        <w:t>Mr</w:t>
      </w:r>
      <w:proofErr w:type="spellEnd"/>
      <w:r w:rsidRPr="001479DC">
        <w:rPr>
          <w:rFonts w:ascii="Arial" w:hAnsi="Arial" w:cs="Arial"/>
          <w:b/>
        </w:rPr>
        <w:t xml:space="preserve"> M S F de Freitas (DA) to ask the Minister of Transport:</w:t>
      </w:r>
    </w:p>
    <w:p w:rsidR="001479DC" w:rsidRPr="001479DC" w:rsidRDefault="001479DC" w:rsidP="001479DC">
      <w:pPr>
        <w:spacing w:before="100" w:beforeAutospacing="1" w:after="100" w:afterAutospacing="1" w:line="240" w:lineRule="auto"/>
        <w:ind w:left="1440" w:hanging="720"/>
        <w:jc w:val="both"/>
        <w:rPr>
          <w:rFonts w:ascii="Arial" w:hAnsi="Arial" w:cs="Arial"/>
        </w:rPr>
      </w:pPr>
      <w:r w:rsidRPr="001479DC">
        <w:rPr>
          <w:rFonts w:ascii="Arial" w:hAnsi="Arial" w:cs="Arial"/>
        </w:rPr>
        <w:t>(1)</w:t>
      </w:r>
      <w:r w:rsidRPr="001479DC">
        <w:rPr>
          <w:rFonts w:ascii="Arial" w:hAnsi="Arial" w:cs="Arial"/>
        </w:rPr>
        <w:tab/>
        <w:t>What are the statistics in respect of each airport for luggage and baggage that has (a) gone missing, (b) been damaged and (c) experienced missing items, after flights have landed from their destination in the past three financial years;</w:t>
      </w:r>
    </w:p>
    <w:p w:rsidR="001479DC" w:rsidRPr="001479DC" w:rsidRDefault="001479DC" w:rsidP="001479DC">
      <w:pPr>
        <w:spacing w:before="100" w:beforeAutospacing="1" w:after="100" w:afterAutospacing="1" w:line="240" w:lineRule="auto"/>
        <w:ind w:left="1440" w:hanging="720"/>
        <w:jc w:val="both"/>
        <w:rPr>
          <w:rFonts w:ascii="Arial" w:hAnsi="Arial" w:cs="Arial"/>
        </w:rPr>
      </w:pPr>
      <w:r w:rsidRPr="001479DC">
        <w:rPr>
          <w:rFonts w:ascii="Arial" w:hAnsi="Arial" w:cs="Arial"/>
        </w:rPr>
        <w:t>(2)</w:t>
      </w:r>
      <w:r w:rsidRPr="001479DC">
        <w:rPr>
          <w:rFonts w:ascii="Arial" w:hAnsi="Arial" w:cs="Arial"/>
        </w:rPr>
        <w:tab/>
        <w:t>what (a) investigations have been undertaken in this regard, (b) was the outcome in each instance, (c) new (</w:t>
      </w:r>
      <w:proofErr w:type="spellStart"/>
      <w:r w:rsidRPr="001479DC">
        <w:rPr>
          <w:rFonts w:ascii="Arial" w:hAnsi="Arial" w:cs="Arial"/>
        </w:rPr>
        <w:t>i</w:t>
      </w:r>
      <w:proofErr w:type="spellEnd"/>
      <w:r w:rsidRPr="001479DC">
        <w:rPr>
          <w:rFonts w:ascii="Arial" w:hAnsi="Arial" w:cs="Arial"/>
        </w:rPr>
        <w:t>) processes, (ii) procedures and (iii) mechanisms have been put in place to prevent these incidences from reoccurring and (d) have been the cost to Airports Company South Africa in each specified financial year in this regard;</w:t>
      </w:r>
    </w:p>
    <w:p w:rsidR="001479DC" w:rsidRPr="001479DC" w:rsidRDefault="001479DC" w:rsidP="001479DC">
      <w:pPr>
        <w:spacing w:before="100" w:beforeAutospacing="1" w:after="100" w:afterAutospacing="1" w:line="240" w:lineRule="auto"/>
        <w:ind w:left="1440" w:hanging="720"/>
        <w:jc w:val="both"/>
        <w:rPr>
          <w:rFonts w:ascii="Arial" w:hAnsi="Arial" w:cs="Arial"/>
        </w:rPr>
      </w:pPr>
      <w:r w:rsidRPr="001479DC">
        <w:rPr>
          <w:rFonts w:ascii="Arial" w:hAnsi="Arial" w:cs="Arial"/>
        </w:rPr>
        <w:t>(3)</w:t>
      </w:r>
      <w:r w:rsidRPr="001479DC">
        <w:rPr>
          <w:rFonts w:ascii="Arial" w:hAnsi="Arial" w:cs="Arial"/>
        </w:rPr>
        <w:tab/>
        <w:t>what (a) suspensions, (b) changes, (c) disciplinary action or (d) any other similar actions have taken place in this regard at each airport in each financial year?</w:t>
      </w:r>
      <w:r w:rsidRPr="001479DC">
        <w:rPr>
          <w:rFonts w:ascii="Arial" w:hAnsi="Arial" w:cs="Arial"/>
        </w:rPr>
        <w:tab/>
      </w:r>
      <w:r w:rsidRPr="001479DC">
        <w:rPr>
          <w:rFonts w:ascii="Arial" w:hAnsi="Arial" w:cs="Arial"/>
        </w:rPr>
        <w:tab/>
      </w:r>
      <w:r w:rsidRPr="001479DC">
        <w:rPr>
          <w:rFonts w:ascii="Arial" w:hAnsi="Arial" w:cs="Arial"/>
        </w:rPr>
        <w:tab/>
      </w:r>
      <w:r w:rsidRPr="001479DC">
        <w:rPr>
          <w:rFonts w:ascii="Arial" w:hAnsi="Arial" w:cs="Arial"/>
        </w:rPr>
        <w:tab/>
      </w:r>
      <w:r w:rsidRPr="001479DC">
        <w:rPr>
          <w:rFonts w:ascii="Arial" w:hAnsi="Arial" w:cs="Arial"/>
        </w:rPr>
        <w:tab/>
      </w:r>
      <w:r w:rsidRPr="001479DC">
        <w:rPr>
          <w:rFonts w:ascii="Arial" w:hAnsi="Arial" w:cs="Arial"/>
        </w:rPr>
        <w:tab/>
      </w:r>
      <w:r w:rsidRPr="001479DC">
        <w:rPr>
          <w:rFonts w:ascii="Arial" w:hAnsi="Arial" w:cs="Arial"/>
        </w:rPr>
        <w:tab/>
      </w:r>
      <w:r w:rsidRPr="001479DC">
        <w:rPr>
          <w:rFonts w:ascii="Arial" w:hAnsi="Arial" w:cs="Arial"/>
        </w:rPr>
        <w:tab/>
      </w:r>
      <w:r w:rsidRPr="001479DC">
        <w:rPr>
          <w:rFonts w:ascii="Arial" w:hAnsi="Arial" w:cs="Arial"/>
        </w:rPr>
        <w:tab/>
        <w:t>NW817E</w:t>
      </w:r>
    </w:p>
    <w:p w:rsidR="00F77ABE" w:rsidRDefault="00F77ABE" w:rsidP="009222A7">
      <w:pPr>
        <w:spacing w:before="100" w:beforeAutospacing="1" w:after="100" w:afterAutospacing="1" w:line="240" w:lineRule="auto"/>
        <w:jc w:val="both"/>
        <w:outlineLvl w:val="0"/>
        <w:rPr>
          <w:rFonts w:ascii="Arial" w:hAnsi="Arial" w:cs="Arial"/>
          <w:b/>
        </w:rPr>
      </w:pPr>
    </w:p>
    <w:p w:rsid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r w:rsidR="00F81B8A">
        <w:rPr>
          <w:rFonts w:ascii="Arial" w:hAnsi="Arial" w:cs="Arial"/>
          <w:b/>
        </w:rPr>
        <w:t>:</w:t>
      </w:r>
    </w:p>
    <w:p w:rsidR="00F81B8A" w:rsidRDefault="00093CB5" w:rsidP="009222A7">
      <w:pPr>
        <w:spacing w:before="100" w:beforeAutospacing="1" w:after="100" w:afterAutospacing="1" w:line="240" w:lineRule="auto"/>
        <w:jc w:val="both"/>
        <w:outlineLvl w:val="0"/>
        <w:rPr>
          <w:rFonts w:ascii="Arial" w:hAnsi="Arial" w:cs="Arial"/>
          <w:b/>
        </w:rPr>
      </w:pPr>
      <w:r>
        <w:rPr>
          <w:rFonts w:ascii="Arial" w:hAnsi="Arial" w:cs="Arial"/>
          <w:b/>
        </w:rPr>
        <w:t>Airports Company South Africa SOC Limited (ACSA)</w:t>
      </w:r>
    </w:p>
    <w:p w:rsidR="00FC1837" w:rsidRPr="00C51F41" w:rsidRDefault="00093CB5" w:rsidP="00FC1837">
      <w:pPr>
        <w:pStyle w:val="ListParagraph"/>
        <w:numPr>
          <w:ilvl w:val="0"/>
          <w:numId w:val="11"/>
        </w:numPr>
        <w:spacing w:line="360" w:lineRule="auto"/>
        <w:jc w:val="both"/>
        <w:rPr>
          <w:rFonts w:eastAsia="Calibri" w:cs="Calibri"/>
          <w:b/>
          <w:sz w:val="22"/>
          <w:szCs w:val="22"/>
          <w:lang w:val="en-ZA"/>
        </w:rPr>
      </w:pPr>
      <w:r w:rsidRPr="00C51F41">
        <w:rPr>
          <w:rFonts w:ascii="Arial" w:hAnsi="Arial" w:cs="Arial"/>
          <w:b/>
          <w:sz w:val="22"/>
          <w:szCs w:val="22"/>
        </w:rPr>
        <w:t>In terms of the I</w:t>
      </w:r>
      <w:r w:rsidR="00FC1837" w:rsidRPr="00C51F41">
        <w:rPr>
          <w:rFonts w:ascii="Arial" w:hAnsi="Arial" w:cs="Arial"/>
          <w:b/>
          <w:sz w:val="22"/>
          <w:szCs w:val="22"/>
        </w:rPr>
        <w:t>ATA baggage policy, the airline is</w:t>
      </w:r>
      <w:r w:rsidRPr="00C51F41">
        <w:rPr>
          <w:rFonts w:ascii="Arial" w:hAnsi="Arial" w:cs="Arial"/>
          <w:b/>
          <w:sz w:val="22"/>
          <w:szCs w:val="22"/>
        </w:rPr>
        <w:t xml:space="preserve"> accountable and responsible for the passenger’</w:t>
      </w:r>
      <w:r w:rsidR="00FC1837" w:rsidRPr="00C51F41">
        <w:rPr>
          <w:rFonts w:ascii="Arial" w:hAnsi="Arial" w:cs="Arial"/>
          <w:b/>
          <w:sz w:val="22"/>
          <w:szCs w:val="22"/>
        </w:rPr>
        <w:t>s</w:t>
      </w:r>
      <w:r w:rsidRPr="00C51F41">
        <w:rPr>
          <w:rFonts w:ascii="Arial" w:hAnsi="Arial" w:cs="Arial"/>
          <w:b/>
          <w:sz w:val="22"/>
          <w:szCs w:val="22"/>
        </w:rPr>
        <w:t xml:space="preserve"> baggage. </w:t>
      </w:r>
      <w:r w:rsidR="00FC1837" w:rsidRPr="00C51F41">
        <w:rPr>
          <w:rFonts w:ascii="Arial" w:hAnsi="Arial" w:cs="Arial"/>
          <w:b/>
          <w:sz w:val="22"/>
          <w:szCs w:val="22"/>
        </w:rPr>
        <w:t>According to the IATA codes, delayed, damaged and/ stolen bags are recorded by either the airline or its handling company on behalf of the passenger which is handled as a claim.</w:t>
      </w:r>
    </w:p>
    <w:p w:rsidR="00C51F41" w:rsidRPr="00C51F41" w:rsidRDefault="00C51F41" w:rsidP="00C51F41">
      <w:pPr>
        <w:pStyle w:val="ListParagraph"/>
        <w:spacing w:line="360" w:lineRule="auto"/>
        <w:jc w:val="both"/>
        <w:rPr>
          <w:rFonts w:eastAsia="Calibri" w:cs="Calibri"/>
          <w:b/>
          <w:sz w:val="22"/>
          <w:szCs w:val="22"/>
          <w:lang w:val="en-ZA"/>
        </w:rPr>
      </w:pPr>
    </w:p>
    <w:p w:rsidR="00FC1837" w:rsidRPr="00C51F41" w:rsidRDefault="00FC1837" w:rsidP="00FC1837">
      <w:pPr>
        <w:pStyle w:val="ListParagraph"/>
        <w:numPr>
          <w:ilvl w:val="0"/>
          <w:numId w:val="11"/>
        </w:numPr>
        <w:spacing w:line="360" w:lineRule="auto"/>
        <w:jc w:val="both"/>
        <w:rPr>
          <w:rFonts w:eastAsia="Calibri" w:cs="Calibri"/>
          <w:b/>
          <w:sz w:val="22"/>
          <w:szCs w:val="22"/>
          <w:lang w:val="en-ZA"/>
        </w:rPr>
      </w:pPr>
      <w:r w:rsidRPr="00C51F41">
        <w:rPr>
          <w:rFonts w:ascii="Arial" w:hAnsi="Arial" w:cs="Arial"/>
          <w:b/>
          <w:sz w:val="22"/>
          <w:szCs w:val="22"/>
        </w:rPr>
        <w:t>See above answer to question (1)</w:t>
      </w:r>
      <w:r w:rsidR="00C51F41" w:rsidRPr="00C51F41">
        <w:rPr>
          <w:rFonts w:ascii="Arial" w:hAnsi="Arial" w:cs="Arial"/>
          <w:b/>
          <w:sz w:val="22"/>
          <w:szCs w:val="22"/>
        </w:rPr>
        <w:t>.</w:t>
      </w:r>
    </w:p>
    <w:p w:rsidR="00C51F41" w:rsidRPr="00C51F41" w:rsidRDefault="00C51F41" w:rsidP="00C51F41">
      <w:pPr>
        <w:pStyle w:val="ListParagraph"/>
        <w:rPr>
          <w:rFonts w:eastAsia="Calibri" w:cs="Calibri"/>
          <w:b/>
          <w:sz w:val="22"/>
          <w:szCs w:val="22"/>
          <w:lang w:val="en-ZA"/>
        </w:rPr>
      </w:pPr>
    </w:p>
    <w:p w:rsidR="00C51F41" w:rsidRPr="00C51F41" w:rsidRDefault="00C51F41" w:rsidP="00C51F41">
      <w:pPr>
        <w:pStyle w:val="ListParagraph"/>
        <w:spacing w:line="360" w:lineRule="auto"/>
        <w:jc w:val="both"/>
        <w:rPr>
          <w:rFonts w:eastAsia="Calibri" w:cs="Calibri"/>
          <w:b/>
          <w:sz w:val="22"/>
          <w:szCs w:val="22"/>
          <w:lang w:val="en-ZA"/>
        </w:rPr>
      </w:pPr>
    </w:p>
    <w:p w:rsidR="00C51F41" w:rsidRPr="00C51F41" w:rsidRDefault="00C51F41" w:rsidP="00C51F41">
      <w:pPr>
        <w:pStyle w:val="ListParagraph"/>
        <w:numPr>
          <w:ilvl w:val="0"/>
          <w:numId w:val="11"/>
        </w:numPr>
        <w:spacing w:line="360" w:lineRule="auto"/>
        <w:jc w:val="both"/>
        <w:rPr>
          <w:rFonts w:ascii="Arial" w:eastAsia="Calibri" w:hAnsi="Arial" w:cs="Arial"/>
          <w:b/>
          <w:sz w:val="22"/>
          <w:szCs w:val="22"/>
          <w:lang w:val="en-ZA"/>
        </w:rPr>
      </w:pPr>
      <w:r w:rsidRPr="00C51F41">
        <w:rPr>
          <w:rFonts w:ascii="Arial" w:eastAsia="Calibri" w:hAnsi="Arial" w:cs="Arial"/>
          <w:b/>
          <w:sz w:val="22"/>
          <w:szCs w:val="22"/>
          <w:lang w:val="en-ZA"/>
        </w:rPr>
        <w:t>When an ai</w:t>
      </w:r>
      <w:r w:rsidR="00E55FE1">
        <w:rPr>
          <w:rFonts w:ascii="Arial" w:eastAsia="Calibri" w:hAnsi="Arial" w:cs="Arial"/>
          <w:b/>
          <w:sz w:val="22"/>
          <w:szCs w:val="22"/>
          <w:lang w:val="en-ZA"/>
        </w:rPr>
        <w:t>rport official and/or staff</w:t>
      </w:r>
      <w:r w:rsidRPr="00C51F41">
        <w:rPr>
          <w:rFonts w:ascii="Arial" w:eastAsia="Calibri" w:hAnsi="Arial" w:cs="Arial"/>
          <w:b/>
          <w:sz w:val="22"/>
          <w:szCs w:val="22"/>
          <w:lang w:val="en-ZA"/>
        </w:rPr>
        <w:t xml:space="preserve"> is involved or positively implicated in pilferage</w:t>
      </w:r>
      <w:r w:rsidR="00E55FE1">
        <w:rPr>
          <w:rFonts w:ascii="Arial" w:eastAsia="Calibri" w:hAnsi="Arial" w:cs="Arial"/>
          <w:b/>
          <w:sz w:val="22"/>
          <w:szCs w:val="22"/>
          <w:lang w:val="en-ZA"/>
        </w:rPr>
        <w:t>,</w:t>
      </w:r>
      <w:r w:rsidRPr="00C51F41">
        <w:rPr>
          <w:rFonts w:ascii="Arial" w:eastAsia="Calibri" w:hAnsi="Arial" w:cs="Arial"/>
          <w:b/>
          <w:sz w:val="22"/>
          <w:szCs w:val="22"/>
          <w:lang w:val="en-ZA"/>
        </w:rPr>
        <w:t xml:space="preserve"> their access permit cards are blacklisted by ACSA and</w:t>
      </w:r>
      <w:r w:rsidR="00E55FE1">
        <w:rPr>
          <w:rFonts w:ascii="Arial" w:eastAsia="Calibri" w:hAnsi="Arial" w:cs="Arial"/>
          <w:b/>
          <w:sz w:val="22"/>
          <w:szCs w:val="22"/>
          <w:lang w:val="en-ZA"/>
        </w:rPr>
        <w:t xml:space="preserve"> the</w:t>
      </w:r>
      <w:r w:rsidRPr="00C51F41">
        <w:rPr>
          <w:rFonts w:ascii="Arial" w:eastAsia="Calibri" w:hAnsi="Arial" w:cs="Arial"/>
          <w:b/>
          <w:sz w:val="22"/>
          <w:szCs w:val="22"/>
          <w:lang w:val="en-ZA"/>
        </w:rPr>
        <w:t xml:space="preserve"> matter</w:t>
      </w:r>
      <w:r w:rsidR="002B55E2">
        <w:rPr>
          <w:rFonts w:ascii="Arial" w:eastAsia="Calibri" w:hAnsi="Arial" w:cs="Arial"/>
          <w:b/>
          <w:sz w:val="22"/>
          <w:szCs w:val="22"/>
          <w:lang w:val="en-ZA"/>
        </w:rPr>
        <w:t xml:space="preserve"> is</w:t>
      </w:r>
      <w:r w:rsidRPr="00C51F41">
        <w:rPr>
          <w:rFonts w:ascii="Arial" w:eastAsia="Calibri" w:hAnsi="Arial" w:cs="Arial"/>
          <w:b/>
          <w:sz w:val="22"/>
          <w:szCs w:val="22"/>
          <w:lang w:val="en-ZA"/>
        </w:rPr>
        <w:t xml:space="preserve"> reported to SAPS.</w:t>
      </w:r>
    </w:p>
    <w:p w:rsidR="00FC1837" w:rsidRPr="00C51F41" w:rsidRDefault="00FC1837" w:rsidP="00C51F41">
      <w:pPr>
        <w:pStyle w:val="ListParagraph"/>
        <w:spacing w:line="360" w:lineRule="auto"/>
        <w:jc w:val="both"/>
        <w:rPr>
          <w:rFonts w:eastAsia="Calibri" w:cs="Calibri"/>
          <w:b/>
          <w:sz w:val="24"/>
          <w:szCs w:val="24"/>
          <w:lang w:val="en-ZA"/>
        </w:rPr>
      </w:pPr>
    </w:p>
    <w:p w:rsidR="00093CB5" w:rsidRPr="00FC1837" w:rsidRDefault="00093CB5" w:rsidP="00FC1837">
      <w:pPr>
        <w:spacing w:before="100" w:beforeAutospacing="1" w:after="100" w:afterAutospacing="1" w:line="240" w:lineRule="auto"/>
        <w:ind w:left="360"/>
        <w:jc w:val="both"/>
        <w:outlineLvl w:val="0"/>
        <w:rPr>
          <w:rFonts w:ascii="Arial" w:hAnsi="Arial" w:cs="Arial"/>
          <w:b/>
        </w:rPr>
      </w:pPr>
    </w:p>
    <w:p w:rsidR="00F81B8A" w:rsidRPr="009222A7" w:rsidRDefault="00F81B8A" w:rsidP="009222A7">
      <w:pPr>
        <w:spacing w:before="100" w:beforeAutospacing="1" w:after="100" w:afterAutospacing="1" w:line="240" w:lineRule="auto"/>
        <w:jc w:val="both"/>
        <w:outlineLvl w:val="0"/>
        <w:rPr>
          <w:rFonts w:ascii="Arial" w:hAnsi="Arial" w:cs="Arial"/>
          <w:b/>
        </w:rPr>
      </w:pPr>
    </w:p>
    <w:p w:rsidR="009222A7" w:rsidRPr="009222A7" w:rsidRDefault="009222A7" w:rsidP="009222A7">
      <w:pPr>
        <w:rPr>
          <w:lang w:val="en-ZA"/>
        </w:rPr>
      </w:pPr>
    </w:p>
    <w:sectPr w:rsidR="009222A7" w:rsidRPr="009222A7" w:rsidSect="00E53BF6">
      <w:pgSz w:w="12240" w:h="15840"/>
      <w:pgMar w:top="568" w:right="45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61" w:rsidRDefault="00186F61" w:rsidP="00DB1508">
      <w:pPr>
        <w:spacing w:after="0" w:line="240" w:lineRule="auto"/>
      </w:pPr>
      <w:r>
        <w:separator/>
      </w:r>
    </w:p>
  </w:endnote>
  <w:endnote w:type="continuationSeparator" w:id="0">
    <w:p w:rsidR="00186F61" w:rsidRDefault="00186F61"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61" w:rsidRDefault="00186F61" w:rsidP="00DB1508">
      <w:pPr>
        <w:spacing w:after="0" w:line="240" w:lineRule="auto"/>
      </w:pPr>
      <w:r>
        <w:separator/>
      </w:r>
    </w:p>
  </w:footnote>
  <w:footnote w:type="continuationSeparator" w:id="0">
    <w:p w:rsidR="00186F61" w:rsidRDefault="00186F61"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MS Mincho"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F084F"/>
    <w:multiLevelType w:val="hybridMultilevel"/>
    <w:tmpl w:val="8E76C428"/>
    <w:lvl w:ilvl="0" w:tplc="D66EC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5B3D41"/>
    <w:multiLevelType w:val="hybridMultilevel"/>
    <w:tmpl w:val="82C8D08A"/>
    <w:lvl w:ilvl="0" w:tplc="4EE4EC94">
      <w:start w:val="1"/>
      <w:numFmt w:val="decimal"/>
      <w:lvlText w:val="(%1)"/>
      <w:lvlJc w:val="left"/>
      <w:pPr>
        <w:ind w:left="720" w:hanging="360"/>
      </w:pPr>
      <w:rPr>
        <w:rFonts w:ascii="Arial" w:eastAsia="MS Mincho"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2"/>
  </w:num>
  <w:num w:numId="5">
    <w:abstractNumId w:val="8"/>
  </w:num>
  <w:num w:numId="6">
    <w:abstractNumId w:val="1"/>
  </w:num>
  <w:num w:numId="7">
    <w:abstractNumId w:val="6"/>
  </w:num>
  <w:num w:numId="8">
    <w:abstractNumId w:val="4"/>
  </w:num>
  <w:num w:numId="9">
    <w:abstractNumId w:val="3"/>
  </w:num>
  <w:num w:numId="10">
    <w:abstractNumId w:val="7"/>
  </w:num>
  <w:num w:numId="11">
    <w:abstractNumId w:val="5"/>
  </w:num>
  <w:num w:numId="1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footnotePr>
    <w:footnote w:id="-1"/>
    <w:footnote w:id="0"/>
  </w:footnotePr>
  <w:endnotePr>
    <w:endnote w:id="-1"/>
    <w:endnote w:id="0"/>
  </w:endnotePr>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3CB5"/>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86F61"/>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812"/>
    <w:rsid w:val="002A6B00"/>
    <w:rsid w:val="002B3082"/>
    <w:rsid w:val="002B55E2"/>
    <w:rsid w:val="002B7DEE"/>
    <w:rsid w:val="002C1149"/>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1CA8"/>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D17A6"/>
    <w:rsid w:val="004D18C0"/>
    <w:rsid w:val="004E03F1"/>
    <w:rsid w:val="004E13FB"/>
    <w:rsid w:val="004E2248"/>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8509A"/>
    <w:rsid w:val="006917CD"/>
    <w:rsid w:val="00691EDB"/>
    <w:rsid w:val="00691FC0"/>
    <w:rsid w:val="00694EE9"/>
    <w:rsid w:val="006B11A5"/>
    <w:rsid w:val="006B1CD3"/>
    <w:rsid w:val="006B4375"/>
    <w:rsid w:val="006C2FA7"/>
    <w:rsid w:val="006C6AC6"/>
    <w:rsid w:val="006D22A6"/>
    <w:rsid w:val="006E0F31"/>
    <w:rsid w:val="006F0BDD"/>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0CB"/>
    <w:rsid w:val="007C7CC7"/>
    <w:rsid w:val="007D3628"/>
    <w:rsid w:val="007F0FBD"/>
    <w:rsid w:val="007F24B0"/>
    <w:rsid w:val="007F48EA"/>
    <w:rsid w:val="007F5F7B"/>
    <w:rsid w:val="00802076"/>
    <w:rsid w:val="00803673"/>
    <w:rsid w:val="008046C7"/>
    <w:rsid w:val="008075DB"/>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C0374"/>
    <w:rsid w:val="008C2F92"/>
    <w:rsid w:val="008E13A6"/>
    <w:rsid w:val="008E784B"/>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0E76"/>
    <w:rsid w:val="00A33285"/>
    <w:rsid w:val="00A4192C"/>
    <w:rsid w:val="00A44B9A"/>
    <w:rsid w:val="00A46CC2"/>
    <w:rsid w:val="00A55457"/>
    <w:rsid w:val="00A750D6"/>
    <w:rsid w:val="00A756F5"/>
    <w:rsid w:val="00A75AE8"/>
    <w:rsid w:val="00A87430"/>
    <w:rsid w:val="00A90242"/>
    <w:rsid w:val="00A90517"/>
    <w:rsid w:val="00A910A7"/>
    <w:rsid w:val="00A96DC3"/>
    <w:rsid w:val="00AA2C85"/>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51F41"/>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788"/>
    <w:rsid w:val="00D82AB0"/>
    <w:rsid w:val="00D92CFD"/>
    <w:rsid w:val="00D92F30"/>
    <w:rsid w:val="00DA1E37"/>
    <w:rsid w:val="00DB1508"/>
    <w:rsid w:val="00DB55C2"/>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5FE1"/>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01210"/>
    <w:rsid w:val="00F25A2B"/>
    <w:rsid w:val="00F33DA9"/>
    <w:rsid w:val="00F401E2"/>
    <w:rsid w:val="00F41319"/>
    <w:rsid w:val="00F526AD"/>
    <w:rsid w:val="00F54D10"/>
    <w:rsid w:val="00F5526F"/>
    <w:rsid w:val="00F65142"/>
    <w:rsid w:val="00F77ABE"/>
    <w:rsid w:val="00F806FE"/>
    <w:rsid w:val="00F80B01"/>
    <w:rsid w:val="00F81B8A"/>
    <w:rsid w:val="00F83C35"/>
    <w:rsid w:val="00F86A5F"/>
    <w:rsid w:val="00F91072"/>
    <w:rsid w:val="00F920A1"/>
    <w:rsid w:val="00FA3CC6"/>
    <w:rsid w:val="00FA6022"/>
    <w:rsid w:val="00FC1837"/>
    <w:rsid w:val="00FC5E48"/>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cho"/>
      <w:sz w:val="22"/>
      <w:szCs w:val="22"/>
      <w:lang w:val="en-US" w:eastAsia="en-US"/>
    </w:rPr>
  </w:style>
  <w:style w:type="paragraph" w:styleId="Heading1">
    <w:name w:val="heading 1"/>
    <w:basedOn w:val="Normal"/>
    <w:next w:val="Normal"/>
    <w:link w:val="Heading1Char"/>
    <w:uiPriority w:val="9"/>
    <w:qFormat/>
    <w:rsid w:val="001F0CED"/>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rPr>
      <w:sz w:val="20"/>
      <w:szCs w:val="20"/>
      <w:lang/>
    </w:r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b/>
      <w:caps/>
      <w:snapToGrid w:val="0"/>
      <w:color w:val="000000"/>
      <w:sz w:val="24"/>
      <w:szCs w:val="20"/>
      <w:lang w:val="en-GB"/>
    </w:rPr>
  </w:style>
  <w:style w:type="character" w:styleId="Hyperlink">
    <w:name w:val="Hyperlink"/>
    <w:uiPriority w:val="99"/>
    <w:unhideWhenUsed/>
    <w:rsid w:val="00EC4D69"/>
    <w:rPr>
      <w:color w:val="0000FF"/>
      <w:u w:val="single"/>
    </w:rPr>
  </w:style>
  <w:style w:type="paragraph" w:styleId="NoSpacing">
    <w:name w:val="No Spacing"/>
    <w:uiPriority w:val="1"/>
    <w:qFormat/>
    <w:rsid w:val="00EC4D69"/>
    <w:rPr>
      <w:rFonts w:eastAsia="MS Mincho"/>
      <w:sz w:val="22"/>
      <w:szCs w:val="22"/>
      <w:lang w:val="en-US" w:eastAsia="en-US"/>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02CB"/>
    <w:rPr>
      <w:rFonts w:ascii="Tahoma" w:eastAsia="MS Mincho" w:hAnsi="Tahoma" w:cs="Tahoma"/>
      <w:sz w:val="16"/>
      <w:szCs w:val="16"/>
    </w:rPr>
  </w:style>
  <w:style w:type="character" w:customStyle="1" w:styleId="Heading2Char">
    <w:name w:val="Heading 2 Char"/>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0226DD"/>
    <w:rPr>
      <w:rFonts w:ascii="CG Times" w:eastAsia="Times New Roman" w:hAnsi="CG Times" w:cs="Times New Roman"/>
      <w:sz w:val="24"/>
      <w:szCs w:val="20"/>
    </w:rPr>
  </w:style>
  <w:style w:type="character" w:styleId="Emphasis">
    <w:name w:val="Emphasis"/>
    <w:qFormat/>
    <w:rsid w:val="009A4739"/>
    <w:rPr>
      <w:rFonts w:ascii="Times New Roman" w:hAnsi="Times New Roman" w:cs="Times New Roman" w:hint="default"/>
      <w:i/>
      <w:iCs/>
    </w:rPr>
  </w:style>
  <w:style w:type="character" w:customStyle="1" w:styleId="st1">
    <w:name w:val="st1"/>
    <w:rsid w:val="00493015"/>
    <w:rPr>
      <w:rFonts w:cs="Times New Roman"/>
    </w:rPr>
  </w:style>
  <w:style w:type="character" w:customStyle="1" w:styleId="Heading1Char">
    <w:name w:val="Heading 1 Char"/>
    <w:link w:val="Heading1"/>
    <w:uiPriority w:val="9"/>
    <w:rsid w:val="001F0CED"/>
    <w:rPr>
      <w:rFonts w:ascii="Cambria" w:eastAsia="MS Gothic" w:hAnsi="Cambria" w:cs="Times New Roman"/>
      <w:color w:val="365F91"/>
      <w:sz w:val="32"/>
      <w:szCs w:val="32"/>
    </w:rPr>
  </w:style>
  <w:style w:type="character" w:customStyle="1" w:styleId="ListParagraphChar">
    <w:name w:val="List Paragraph Char"/>
    <w:link w:val="ListParagraph"/>
    <w:locked/>
    <w:rsid w:val="001F0CED"/>
    <w:rPr>
      <w:rFonts w:eastAsia="MS Mincho"/>
    </w:rPr>
  </w:style>
  <w:style w:type="paragraph" w:styleId="Caption">
    <w:name w:val="caption"/>
    <w:basedOn w:val="Normal"/>
    <w:next w:val="Normal"/>
    <w:uiPriority w:val="35"/>
    <w:unhideWhenUsed/>
    <w:qFormat/>
    <w:rsid w:val="001F0CED"/>
    <w:pPr>
      <w:spacing w:line="240" w:lineRule="auto"/>
    </w:pPr>
    <w:rPr>
      <w:i/>
      <w:iCs/>
      <w:color w:val="1F497D"/>
      <w:sz w:val="18"/>
      <w:szCs w:val="18"/>
    </w:rPr>
  </w:style>
  <w:style w:type="character" w:customStyle="1" w:styleId="st">
    <w:name w:val="st"/>
    <w:rsid w:val="00D74AD1"/>
    <w:rPr>
      <w:rFonts w:cs="Times New Roman"/>
    </w:rPr>
  </w:style>
  <w:style w:type="table" w:customStyle="1" w:styleId="GridTable2-Accent11">
    <w:name w:val="Grid Table 2 - Accent 11"/>
    <w:basedOn w:val="TableNormal"/>
    <w:uiPriority w:val="47"/>
    <w:rsid w:val="00F54D10"/>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link w:val="Header"/>
    <w:uiPriority w:val="99"/>
    <w:rsid w:val="00DB1508"/>
    <w:rPr>
      <w:rFonts w:eastAsia="MS Mincho"/>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link w:val="Footer"/>
    <w:uiPriority w:val="99"/>
    <w:rsid w:val="00DB1508"/>
    <w:rPr>
      <w:rFonts w:eastAsia="MS Mincho"/>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B85D-B0A4-4301-BF7A-B88723EE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2016-09-16T05:02:00Z</cp:lastPrinted>
  <dcterms:created xsi:type="dcterms:W3CDTF">2017-04-11T12:09:00Z</dcterms:created>
  <dcterms:modified xsi:type="dcterms:W3CDTF">2017-04-11T12:09:00Z</dcterms:modified>
</cp:coreProperties>
</file>