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C67" w:rsidRPr="004260C5" w:rsidRDefault="008C3C67" w:rsidP="008C3C67">
      <w:pPr>
        <w:spacing w:after="200" w:line="276" w:lineRule="auto"/>
        <w:ind w:left="84"/>
        <w:jc w:val="center"/>
        <w:rPr>
          <w:rFonts w:ascii="Arial" w:eastAsia="Calibri" w:hAnsi="Arial" w:cs="Arial"/>
          <w:b/>
          <w:sz w:val="32"/>
          <w:szCs w:val="32"/>
        </w:rPr>
      </w:pPr>
      <w:r w:rsidRPr="004260C5">
        <w:rPr>
          <w:rFonts w:ascii="Arial" w:eastAsia="Calibri" w:hAnsi="Arial" w:cs="Arial"/>
          <w:b/>
          <w:sz w:val="32"/>
          <w:szCs w:val="32"/>
        </w:rPr>
        <w:t>NATIONAL ASSEMBLY</w:t>
      </w:r>
    </w:p>
    <w:p w:rsidR="008C3C67" w:rsidRDefault="008C3C67" w:rsidP="008C3C67">
      <w:pPr>
        <w:tabs>
          <w:tab w:val="left" w:pos="576"/>
          <w:tab w:val="left" w:pos="1296"/>
          <w:tab w:val="left" w:pos="6336"/>
        </w:tabs>
        <w:spacing w:after="0" w:line="276" w:lineRule="auto"/>
        <w:ind w:left="70"/>
        <w:jc w:val="both"/>
        <w:rPr>
          <w:rFonts w:ascii="Arial" w:eastAsia="Calibri" w:hAnsi="Arial" w:cs="Arial"/>
          <w:b/>
          <w:sz w:val="32"/>
          <w:szCs w:val="32"/>
          <w:u w:val="single"/>
        </w:rPr>
      </w:pPr>
    </w:p>
    <w:p w:rsidR="008C3C67" w:rsidRDefault="008C3C67" w:rsidP="008C3C67">
      <w:pPr>
        <w:tabs>
          <w:tab w:val="left" w:pos="576"/>
          <w:tab w:val="left" w:pos="1296"/>
          <w:tab w:val="left" w:pos="6336"/>
        </w:tabs>
        <w:spacing w:after="0" w:line="276" w:lineRule="auto"/>
        <w:ind w:left="70"/>
        <w:jc w:val="both"/>
        <w:rPr>
          <w:rFonts w:ascii="Arial" w:eastAsia="Calibri" w:hAnsi="Arial" w:cs="Arial"/>
          <w:b/>
          <w:sz w:val="32"/>
          <w:szCs w:val="32"/>
          <w:u w:val="single"/>
        </w:rPr>
      </w:pPr>
      <w:bookmarkStart w:id="0" w:name="_GoBack"/>
      <w:bookmarkEnd w:id="0"/>
      <w:r>
        <w:rPr>
          <w:rFonts w:ascii="Arial" w:eastAsia="Calibri" w:hAnsi="Arial" w:cs="Arial"/>
          <w:b/>
          <w:sz w:val="32"/>
          <w:szCs w:val="32"/>
          <w:u w:val="single"/>
        </w:rPr>
        <w:t>QUESTION 754-2019</w:t>
      </w:r>
    </w:p>
    <w:p w:rsidR="008C3C67" w:rsidRPr="00796CB7" w:rsidRDefault="008C3C67" w:rsidP="008C3C67">
      <w:pPr>
        <w:tabs>
          <w:tab w:val="left" w:pos="576"/>
          <w:tab w:val="left" w:pos="1296"/>
          <w:tab w:val="left" w:pos="6336"/>
        </w:tabs>
        <w:spacing w:after="0" w:line="276" w:lineRule="auto"/>
        <w:ind w:left="70"/>
        <w:jc w:val="both"/>
        <w:rPr>
          <w:rFonts w:ascii="Arial" w:eastAsia="Calibri" w:hAnsi="Arial" w:cs="Arial"/>
          <w:b/>
          <w:sz w:val="32"/>
          <w:szCs w:val="32"/>
        </w:rPr>
      </w:pPr>
      <w:r w:rsidRPr="004260C5">
        <w:rPr>
          <w:rFonts w:ascii="Arial" w:eastAsia="Calibri" w:hAnsi="Arial" w:cs="Arial"/>
          <w:b/>
          <w:sz w:val="32"/>
          <w:szCs w:val="32"/>
          <w:u w:val="single"/>
        </w:rPr>
        <w:t>FOR WRITTEN REPLY</w:t>
      </w:r>
    </w:p>
    <w:p w:rsidR="008C3C67" w:rsidRPr="004260C5" w:rsidRDefault="008C3C67" w:rsidP="008C3C67">
      <w:pPr>
        <w:spacing w:after="200" w:line="276" w:lineRule="auto"/>
        <w:ind w:left="90"/>
        <w:rPr>
          <w:rFonts w:ascii="Arial" w:eastAsia="Calibri" w:hAnsi="Arial" w:cs="Arial"/>
          <w:b/>
          <w:sz w:val="32"/>
          <w:szCs w:val="32"/>
        </w:rPr>
      </w:pPr>
      <w:r w:rsidRPr="004260C5">
        <w:rPr>
          <w:rFonts w:ascii="Arial" w:eastAsia="Calibri" w:hAnsi="Arial" w:cs="Arial"/>
          <w:b/>
          <w:sz w:val="32"/>
          <w:szCs w:val="32"/>
        </w:rPr>
        <w:t>INTERNAL QUESTION PAPER NO 12-2019: DATE</w:t>
      </w:r>
      <w:r>
        <w:rPr>
          <w:rFonts w:ascii="Arial" w:eastAsia="Calibri" w:hAnsi="Arial" w:cs="Arial"/>
          <w:b/>
          <w:sz w:val="32"/>
          <w:szCs w:val="32"/>
        </w:rPr>
        <w:t xml:space="preserve"> OF PUBLICATION - </w:t>
      </w:r>
      <w:r w:rsidRPr="004260C5">
        <w:rPr>
          <w:rFonts w:ascii="Arial" w:eastAsia="Calibri" w:hAnsi="Arial" w:cs="Arial"/>
          <w:b/>
          <w:sz w:val="32"/>
          <w:szCs w:val="32"/>
        </w:rPr>
        <w:t xml:space="preserve">30 AUGUST 2019: </w:t>
      </w:r>
    </w:p>
    <w:p w:rsidR="008C3C67" w:rsidRPr="004260C5" w:rsidRDefault="008C3C67" w:rsidP="008C3C67">
      <w:pPr>
        <w:spacing w:after="200" w:line="276" w:lineRule="auto"/>
        <w:ind w:left="90"/>
        <w:rPr>
          <w:rFonts w:ascii="Arial" w:eastAsia="Calibri" w:hAnsi="Arial" w:cs="Arial"/>
          <w:b/>
          <w:sz w:val="32"/>
          <w:szCs w:val="32"/>
        </w:rPr>
      </w:pPr>
      <w:r w:rsidRPr="004260C5">
        <w:rPr>
          <w:rFonts w:ascii="Arial" w:eastAsia="Calibri" w:hAnsi="Arial" w:cs="Arial"/>
          <w:b/>
          <w:sz w:val="32"/>
          <w:szCs w:val="32"/>
        </w:rPr>
        <w:t>“Mr J WW Julius (DA) to ask the Minister of Sports, Arts and Culture”</w:t>
      </w:r>
    </w:p>
    <w:p w:rsidR="008C3C67" w:rsidRPr="004260C5" w:rsidRDefault="008C3C67" w:rsidP="008C3C67">
      <w:pPr>
        <w:numPr>
          <w:ilvl w:val="0"/>
          <w:numId w:val="1"/>
        </w:numPr>
        <w:tabs>
          <w:tab w:val="left" w:pos="6336"/>
        </w:tabs>
        <w:spacing w:after="0" w:line="276" w:lineRule="auto"/>
        <w:contextualSpacing/>
        <w:jc w:val="both"/>
        <w:rPr>
          <w:rFonts w:ascii="Arial" w:eastAsia="Calibri" w:hAnsi="Arial" w:cs="Arial"/>
          <w:caps/>
          <w:sz w:val="32"/>
          <w:szCs w:val="32"/>
        </w:rPr>
      </w:pPr>
      <w:r w:rsidRPr="004260C5">
        <w:rPr>
          <w:rFonts w:ascii="Arial" w:eastAsia="Calibri" w:hAnsi="Arial" w:cs="Arial"/>
          <w:sz w:val="32"/>
          <w:szCs w:val="32"/>
        </w:rPr>
        <w:t xml:space="preserve">Whether his department hosted any event and or function related to its 2019 Budget Vote debate; if so, (a) where was each event held, (b) what was the total cost of each event and (c) what is the name of each person who was invited to attend each event as guest; </w:t>
      </w:r>
    </w:p>
    <w:p w:rsidR="008C3C67" w:rsidRPr="004260C5" w:rsidRDefault="008C3C67" w:rsidP="008C3C67">
      <w:pPr>
        <w:tabs>
          <w:tab w:val="left" w:pos="576"/>
          <w:tab w:val="left" w:pos="990"/>
          <w:tab w:val="left" w:pos="1296"/>
          <w:tab w:val="left" w:pos="6264"/>
          <w:tab w:val="left" w:pos="6336"/>
          <w:tab w:val="left" w:pos="8931"/>
        </w:tabs>
        <w:spacing w:after="0" w:line="276" w:lineRule="auto"/>
        <w:ind w:left="430" w:hanging="360"/>
        <w:contextualSpacing/>
        <w:jc w:val="both"/>
        <w:rPr>
          <w:rFonts w:ascii="Arial" w:eastAsia="Calibri" w:hAnsi="Arial" w:cs="Arial"/>
          <w:sz w:val="32"/>
          <w:szCs w:val="32"/>
        </w:rPr>
      </w:pPr>
      <w:r w:rsidRPr="004260C5">
        <w:rPr>
          <w:rFonts w:ascii="Arial" w:eastAsia="Calibri" w:hAnsi="Arial" w:cs="Arial"/>
          <w:sz w:val="32"/>
          <w:szCs w:val="32"/>
        </w:rPr>
        <w:t>2.</w:t>
      </w:r>
      <w:r w:rsidRPr="004260C5">
        <w:rPr>
          <w:rFonts w:ascii="Arial" w:eastAsia="Calibri" w:hAnsi="Arial" w:cs="Arial"/>
          <w:sz w:val="32"/>
          <w:szCs w:val="32"/>
        </w:rPr>
        <w:tab/>
      </w:r>
      <w:proofErr w:type="gramStart"/>
      <w:r w:rsidRPr="004260C5">
        <w:rPr>
          <w:rFonts w:ascii="Arial" w:eastAsia="Calibri" w:hAnsi="Arial" w:cs="Arial"/>
          <w:sz w:val="32"/>
          <w:szCs w:val="32"/>
        </w:rPr>
        <w:t>whether</w:t>
      </w:r>
      <w:proofErr w:type="gramEnd"/>
      <w:r w:rsidRPr="004260C5">
        <w:rPr>
          <w:rFonts w:ascii="Arial" w:eastAsia="Calibri" w:hAnsi="Arial" w:cs="Arial"/>
          <w:sz w:val="32"/>
          <w:szCs w:val="32"/>
        </w:rPr>
        <w:t xml:space="preserve"> any gifts were distributed to guests attending</w:t>
      </w:r>
      <w:r>
        <w:rPr>
          <w:rFonts w:ascii="Arial" w:eastAsia="Calibri" w:hAnsi="Arial" w:cs="Arial"/>
          <w:sz w:val="32"/>
          <w:szCs w:val="32"/>
        </w:rPr>
        <w:t xml:space="preserve"> any of the events; if so, (a) </w:t>
      </w:r>
      <w:r w:rsidRPr="004260C5">
        <w:rPr>
          <w:rFonts w:ascii="Arial" w:eastAsia="Calibri" w:hAnsi="Arial" w:cs="Arial"/>
          <w:sz w:val="32"/>
          <w:szCs w:val="32"/>
        </w:rPr>
        <w:t>what are the relevant details of the gifts distrib</w:t>
      </w:r>
      <w:r>
        <w:rPr>
          <w:rFonts w:ascii="Arial" w:eastAsia="Calibri" w:hAnsi="Arial" w:cs="Arial"/>
          <w:sz w:val="32"/>
          <w:szCs w:val="32"/>
        </w:rPr>
        <w:t xml:space="preserve">uted and (b) who sponsored the </w:t>
      </w:r>
      <w:r w:rsidRPr="004260C5">
        <w:rPr>
          <w:rFonts w:ascii="Arial" w:eastAsia="Calibri" w:hAnsi="Arial" w:cs="Arial"/>
          <w:sz w:val="32"/>
          <w:szCs w:val="32"/>
        </w:rPr>
        <w:t>gifts?                 (</w:t>
      </w:r>
      <w:r w:rsidRPr="004260C5">
        <w:rPr>
          <w:rFonts w:ascii="Arial" w:eastAsia="Calibri" w:hAnsi="Arial" w:cs="Arial"/>
          <w:b/>
          <w:sz w:val="32"/>
          <w:szCs w:val="32"/>
        </w:rPr>
        <w:t>NW1799E</w:t>
      </w:r>
      <w:r w:rsidRPr="004260C5">
        <w:rPr>
          <w:rFonts w:ascii="Arial" w:eastAsia="Calibri" w:hAnsi="Arial" w:cs="Arial"/>
          <w:sz w:val="32"/>
          <w:szCs w:val="32"/>
        </w:rPr>
        <w:t>)</w:t>
      </w:r>
      <w:r w:rsidRPr="004260C5">
        <w:rPr>
          <w:rFonts w:ascii="Arial" w:eastAsia="Calibri" w:hAnsi="Arial" w:cs="Arial"/>
          <w:sz w:val="32"/>
          <w:szCs w:val="32"/>
        </w:rPr>
        <w:tab/>
      </w:r>
    </w:p>
    <w:p w:rsidR="008C3C67" w:rsidRPr="004260C5" w:rsidRDefault="008C3C67" w:rsidP="008C3C67">
      <w:pPr>
        <w:tabs>
          <w:tab w:val="left" w:pos="8931"/>
        </w:tabs>
        <w:spacing w:after="0" w:line="276" w:lineRule="auto"/>
        <w:ind w:left="70"/>
        <w:jc w:val="both"/>
        <w:rPr>
          <w:rFonts w:ascii="Arial" w:eastAsia="Calibri" w:hAnsi="Arial" w:cs="Arial"/>
          <w:b/>
          <w:sz w:val="32"/>
          <w:szCs w:val="32"/>
        </w:rPr>
      </w:pPr>
    </w:p>
    <w:p w:rsidR="008C3C67" w:rsidRPr="004260C5" w:rsidRDefault="008C3C67" w:rsidP="008C3C67">
      <w:pPr>
        <w:tabs>
          <w:tab w:val="left" w:pos="8931"/>
        </w:tabs>
        <w:spacing w:after="0" w:line="276" w:lineRule="auto"/>
        <w:ind w:left="70"/>
        <w:jc w:val="both"/>
        <w:rPr>
          <w:rFonts w:ascii="Arial" w:eastAsia="Calibri" w:hAnsi="Arial" w:cs="Arial"/>
          <w:b/>
          <w:sz w:val="32"/>
          <w:szCs w:val="32"/>
        </w:rPr>
      </w:pPr>
      <w:r w:rsidRPr="004260C5">
        <w:rPr>
          <w:rFonts w:ascii="Arial" w:eastAsia="Calibri" w:hAnsi="Arial" w:cs="Arial"/>
          <w:b/>
          <w:sz w:val="32"/>
          <w:szCs w:val="32"/>
        </w:rPr>
        <w:t>REPLY:</w:t>
      </w:r>
    </w:p>
    <w:p w:rsidR="008C3C67" w:rsidRPr="004260C5" w:rsidRDefault="008C3C67" w:rsidP="008C3C67">
      <w:pPr>
        <w:spacing w:after="0" w:line="276" w:lineRule="auto"/>
        <w:ind w:left="1440" w:hanging="720"/>
        <w:jc w:val="both"/>
        <w:rPr>
          <w:rFonts w:ascii="Arial" w:eastAsia="Calibri" w:hAnsi="Arial" w:cs="Arial"/>
          <w:sz w:val="32"/>
          <w:szCs w:val="32"/>
          <w:lang w:val="en-US"/>
        </w:rPr>
      </w:pPr>
      <w:r w:rsidRPr="004260C5">
        <w:rPr>
          <w:rFonts w:ascii="Arial" w:eastAsia="Calibri" w:hAnsi="Arial" w:cs="Arial"/>
          <w:sz w:val="32"/>
          <w:szCs w:val="32"/>
          <w:lang w:val="en-US"/>
        </w:rPr>
        <w:t xml:space="preserve">1. </w:t>
      </w:r>
      <w:r w:rsidRPr="004260C5">
        <w:rPr>
          <w:rFonts w:ascii="Arial" w:eastAsia="Calibri" w:hAnsi="Arial" w:cs="Arial"/>
          <w:sz w:val="32"/>
          <w:szCs w:val="32"/>
          <w:lang w:val="en-US"/>
        </w:rPr>
        <w:tab/>
        <w:t>The department did not host a budget vot</w:t>
      </w:r>
      <w:r>
        <w:rPr>
          <w:rFonts w:ascii="Arial" w:eastAsia="Calibri" w:hAnsi="Arial" w:cs="Arial"/>
          <w:sz w:val="32"/>
          <w:szCs w:val="32"/>
          <w:lang w:val="en-US"/>
        </w:rPr>
        <w:t xml:space="preserve">e event or function. However, </w:t>
      </w:r>
      <w:r w:rsidRPr="004260C5">
        <w:rPr>
          <w:rFonts w:ascii="Arial" w:eastAsia="Calibri" w:hAnsi="Arial" w:cs="Arial"/>
          <w:sz w:val="32"/>
          <w:szCs w:val="32"/>
          <w:lang w:val="en-US"/>
        </w:rPr>
        <w:t>the department had an exhibition</w:t>
      </w:r>
      <w:r>
        <w:rPr>
          <w:rFonts w:ascii="Arial" w:eastAsia="Calibri" w:hAnsi="Arial" w:cs="Arial"/>
          <w:sz w:val="32"/>
          <w:szCs w:val="32"/>
          <w:lang w:val="en-US"/>
        </w:rPr>
        <w:t xml:space="preserve"> at the old Assembly Chamber </w:t>
      </w:r>
      <w:r w:rsidRPr="004260C5">
        <w:rPr>
          <w:rFonts w:ascii="Arial" w:eastAsia="Calibri" w:hAnsi="Arial" w:cs="Arial"/>
          <w:sz w:val="32"/>
          <w:szCs w:val="32"/>
          <w:lang w:val="en-US"/>
        </w:rPr>
        <w:t>courtyard for a total amount of R198 455. 04</w:t>
      </w:r>
    </w:p>
    <w:p w:rsidR="008C3C67" w:rsidRPr="004260C5" w:rsidRDefault="008C3C67" w:rsidP="008C3C67">
      <w:pPr>
        <w:spacing w:after="0" w:line="276" w:lineRule="auto"/>
        <w:jc w:val="both"/>
        <w:rPr>
          <w:rFonts w:ascii="Arial" w:eastAsia="Calibri" w:hAnsi="Arial" w:cs="Arial"/>
          <w:sz w:val="32"/>
          <w:szCs w:val="32"/>
          <w:lang w:val="en-US"/>
        </w:rPr>
      </w:pPr>
    </w:p>
    <w:p w:rsidR="008C3C67" w:rsidRPr="004260C5" w:rsidRDefault="008C3C67" w:rsidP="008C3C67">
      <w:pPr>
        <w:spacing w:after="0" w:line="276" w:lineRule="auto"/>
        <w:ind w:left="430"/>
        <w:jc w:val="both"/>
        <w:rPr>
          <w:rFonts w:ascii="Arial" w:eastAsia="Calibri" w:hAnsi="Arial" w:cs="Arial"/>
          <w:sz w:val="32"/>
          <w:szCs w:val="32"/>
          <w:lang w:val="en-US"/>
        </w:rPr>
      </w:pPr>
      <w:r w:rsidRPr="004260C5">
        <w:rPr>
          <w:rFonts w:ascii="Arial" w:eastAsia="Calibri" w:hAnsi="Arial" w:cs="Arial"/>
          <w:sz w:val="32"/>
          <w:szCs w:val="32"/>
          <w:lang w:val="en-US"/>
        </w:rPr>
        <w:tab/>
        <w:t xml:space="preserve">2. </w:t>
      </w:r>
      <w:r w:rsidRPr="004260C5">
        <w:rPr>
          <w:rFonts w:ascii="Arial" w:eastAsia="Calibri" w:hAnsi="Arial" w:cs="Arial"/>
          <w:sz w:val="32"/>
          <w:szCs w:val="32"/>
          <w:lang w:val="en-US"/>
        </w:rPr>
        <w:tab/>
        <w:t>The Department did not give out gifts.</w:t>
      </w:r>
    </w:p>
    <w:p w:rsidR="008C3C67" w:rsidRDefault="008C3C67" w:rsidP="008C3C67">
      <w:pPr>
        <w:rPr>
          <w:sz w:val="32"/>
          <w:szCs w:val="32"/>
        </w:rPr>
      </w:pPr>
    </w:p>
    <w:p w:rsidR="00EC6B0C" w:rsidRDefault="00EC6B0C"/>
    <w:sectPr w:rsidR="00EC6B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73BB0"/>
    <w:multiLevelType w:val="hybridMultilevel"/>
    <w:tmpl w:val="458C7B1C"/>
    <w:lvl w:ilvl="0" w:tplc="77660528">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67"/>
    <w:rsid w:val="008C3C67"/>
    <w:rsid w:val="00EC6B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6BDE"/>
  <w15:chartTrackingRefBased/>
  <w15:docId w15:val="{718B3319-E961-4549-BD24-56CE1686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Simion Nkanunu</cp:lastModifiedBy>
  <cp:revision>1</cp:revision>
  <dcterms:created xsi:type="dcterms:W3CDTF">2019-09-16T07:04:00Z</dcterms:created>
  <dcterms:modified xsi:type="dcterms:W3CDTF">2019-09-16T07:05:00Z</dcterms:modified>
</cp:coreProperties>
</file>