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E13C3" w:rsidRPr="00B23F3E" w:rsidTr="00BE13C3">
        <w:tc>
          <w:tcPr>
            <w:tcW w:w="9360" w:type="dxa"/>
          </w:tcPr>
          <w:p w:rsidR="00BE13C3" w:rsidRDefault="00BE13C3" w:rsidP="00BE13C3">
            <w:pPr>
              <w:jc w:val="center"/>
              <w:rPr>
                <w:rFonts w:cs="Arial"/>
                <w:b/>
              </w:rPr>
            </w:pPr>
            <w:bookmarkStart w:id="0" w:name="_GoBack"/>
            <w:bookmarkEnd w:id="0"/>
          </w:p>
          <w:p w:rsidR="00BE13C3" w:rsidRPr="00B23F3E" w:rsidRDefault="00BE13C3" w:rsidP="00BE13C3">
            <w:pPr>
              <w:jc w:val="center"/>
              <w:rPr>
                <w:rFonts w:cs="Arial"/>
                <w:b/>
              </w:rPr>
            </w:pPr>
            <w:r w:rsidRPr="00B23F3E">
              <w:rPr>
                <w:rFonts w:cs="Arial"/>
                <w:b/>
              </w:rPr>
              <w:t>PARLIAMENT OF THE REPUBLIC OF SOUTH AFRICA</w:t>
            </w:r>
          </w:p>
          <w:p w:rsidR="00BE13C3" w:rsidRDefault="00BE13C3" w:rsidP="00BE13C3">
            <w:pPr>
              <w:ind w:left="540" w:hanging="540"/>
              <w:jc w:val="center"/>
              <w:rPr>
                <w:rFonts w:cs="Arial"/>
                <w:b/>
              </w:rPr>
            </w:pPr>
            <w:r w:rsidRPr="00B23F3E">
              <w:rPr>
                <w:rFonts w:cs="Arial"/>
                <w:b/>
              </w:rPr>
              <w:t xml:space="preserve">NATIONAL </w:t>
            </w:r>
            <w:r w:rsidR="00BF1F74">
              <w:rPr>
                <w:rFonts w:cs="Arial"/>
                <w:b/>
              </w:rPr>
              <w:t>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426159">
      <w:pPr>
        <w:ind w:left="540" w:hanging="540"/>
        <w:rPr>
          <w:rFonts w:cs="Arial"/>
        </w:rPr>
      </w:pPr>
    </w:p>
    <w:p w:rsidR="00BE13C3" w:rsidRPr="00FB26F1" w:rsidRDefault="00FB26F1" w:rsidP="00FB26F1">
      <w:pPr>
        <w:spacing w:line="360" w:lineRule="auto"/>
        <w:ind w:left="540" w:hanging="540"/>
        <w:rPr>
          <w:rFonts w:cs="Arial"/>
          <w:b/>
          <w:sz w:val="24"/>
          <w:szCs w:val="24"/>
        </w:rPr>
      </w:pPr>
      <w:r w:rsidRPr="00FB26F1">
        <w:rPr>
          <w:rFonts w:cs="Arial"/>
          <w:b/>
          <w:sz w:val="24"/>
          <w:szCs w:val="24"/>
        </w:rPr>
        <w:t xml:space="preserve">QUESTION </w:t>
      </w:r>
      <w:r w:rsidR="00AF667D" w:rsidRPr="00FB26F1">
        <w:rPr>
          <w:rFonts w:cs="Arial"/>
          <w:b/>
          <w:sz w:val="24"/>
          <w:szCs w:val="24"/>
        </w:rPr>
        <w:t xml:space="preserve">FOR </w:t>
      </w:r>
      <w:r w:rsidR="006B25BE" w:rsidRPr="00FB26F1">
        <w:rPr>
          <w:rFonts w:cs="Arial"/>
          <w:b/>
          <w:sz w:val="24"/>
          <w:szCs w:val="24"/>
        </w:rPr>
        <w:t>WRITTEN</w:t>
      </w:r>
      <w:r w:rsidR="00AF667D" w:rsidRPr="00FB26F1">
        <w:rPr>
          <w:rFonts w:cs="Arial"/>
          <w:b/>
          <w:sz w:val="24"/>
          <w:szCs w:val="24"/>
        </w:rPr>
        <w:t xml:space="preserve"> </w:t>
      </w:r>
      <w:r w:rsidR="00BE13C3" w:rsidRPr="00FB26F1">
        <w:rPr>
          <w:rFonts w:cs="Arial"/>
          <w:b/>
          <w:sz w:val="24"/>
          <w:szCs w:val="24"/>
        </w:rPr>
        <w:t>REPLY</w:t>
      </w:r>
    </w:p>
    <w:p w:rsidR="005B0E32" w:rsidRPr="00FB26F1" w:rsidRDefault="00FB26F1" w:rsidP="00FB26F1">
      <w:pPr>
        <w:spacing w:line="360" w:lineRule="auto"/>
        <w:rPr>
          <w:rFonts w:cs="Arial"/>
          <w:b/>
          <w:sz w:val="24"/>
          <w:szCs w:val="24"/>
        </w:rPr>
      </w:pPr>
      <w:r w:rsidRPr="00FB26F1">
        <w:rPr>
          <w:rFonts w:cs="Arial"/>
          <w:b/>
          <w:sz w:val="24"/>
          <w:szCs w:val="24"/>
        </w:rPr>
        <w:t xml:space="preserve">PARLIAMENTARY </w:t>
      </w:r>
      <w:r w:rsidR="003C52D5" w:rsidRPr="00FB26F1">
        <w:rPr>
          <w:rFonts w:cs="Arial"/>
          <w:b/>
          <w:sz w:val="24"/>
          <w:szCs w:val="24"/>
        </w:rPr>
        <w:t>QUESTION 752</w:t>
      </w:r>
    </w:p>
    <w:p w:rsidR="00FB26F1" w:rsidRPr="00FB26F1" w:rsidRDefault="00FB26F1" w:rsidP="00FB26F1">
      <w:pPr>
        <w:spacing w:line="360" w:lineRule="auto"/>
        <w:rPr>
          <w:rFonts w:cs="Arial"/>
          <w:b/>
          <w:sz w:val="24"/>
          <w:szCs w:val="24"/>
        </w:rPr>
      </w:pPr>
      <w:r w:rsidRPr="00FB26F1">
        <w:rPr>
          <w:rFonts w:cs="Arial"/>
          <w:b/>
          <w:sz w:val="24"/>
          <w:szCs w:val="24"/>
        </w:rPr>
        <w:t>DATE OF QUESTION: 24 APRIL 2020</w:t>
      </w:r>
    </w:p>
    <w:p w:rsidR="00FB26F1" w:rsidRPr="00FB26F1" w:rsidRDefault="00FB26F1" w:rsidP="00FB26F1">
      <w:pPr>
        <w:spacing w:line="360" w:lineRule="auto"/>
        <w:rPr>
          <w:rFonts w:cs="Arial"/>
          <w:b/>
          <w:sz w:val="24"/>
          <w:szCs w:val="24"/>
        </w:rPr>
      </w:pPr>
      <w:r w:rsidRPr="00FB26F1">
        <w:rPr>
          <w:rFonts w:cs="Arial"/>
          <w:b/>
          <w:sz w:val="24"/>
          <w:szCs w:val="24"/>
        </w:rPr>
        <w:t>DATE OF SUBMISSION: 12 MAY 2020</w:t>
      </w:r>
    </w:p>
    <w:p w:rsidR="005B0E32" w:rsidRPr="00BF152A" w:rsidRDefault="005B0E32" w:rsidP="00426159">
      <w:pPr>
        <w:rPr>
          <w:rFonts w:cs="Arial"/>
          <w:b/>
          <w:sz w:val="24"/>
          <w:szCs w:val="24"/>
        </w:rPr>
      </w:pPr>
    </w:p>
    <w:p w:rsidR="00DE24FA" w:rsidRPr="00DE24FA" w:rsidRDefault="00DE24FA" w:rsidP="00426159">
      <w:pPr>
        <w:ind w:left="720" w:hanging="720"/>
        <w:jc w:val="both"/>
        <w:outlineLvl w:val="0"/>
        <w:rPr>
          <w:rFonts w:cs="Arial"/>
          <w:b/>
          <w:sz w:val="24"/>
          <w:szCs w:val="24"/>
        </w:rPr>
      </w:pPr>
      <w:r w:rsidRPr="00DE24FA">
        <w:rPr>
          <w:rFonts w:cs="Arial"/>
          <w:b/>
          <w:sz w:val="24"/>
          <w:szCs w:val="24"/>
        </w:rPr>
        <w:t>Mr W Horn (</w:t>
      </w:r>
      <w:r w:rsidRPr="00DE24FA">
        <w:rPr>
          <w:rFonts w:cs="Arial"/>
          <w:b/>
          <w:sz w:val="24"/>
          <w:szCs w:val="24"/>
          <w:lang w:val="en-GB"/>
        </w:rPr>
        <w:t>DA</w:t>
      </w:r>
      <w:r w:rsidRPr="00DE24FA">
        <w:rPr>
          <w:rFonts w:cs="Arial"/>
          <w:b/>
          <w:sz w:val="24"/>
          <w:szCs w:val="24"/>
        </w:rPr>
        <w:t>) to ask the Minister of Justice and Correctional Services</w:t>
      </w:r>
      <w:r w:rsidRPr="00DE24FA">
        <w:rPr>
          <w:rFonts w:cs="Arial"/>
          <w:b/>
          <w:sz w:val="24"/>
          <w:szCs w:val="24"/>
        </w:rPr>
        <w:fldChar w:fldCharType="begin"/>
      </w:r>
      <w:r w:rsidRPr="00DE24FA">
        <w:rPr>
          <w:rFonts w:cs="Arial"/>
          <w:sz w:val="24"/>
          <w:szCs w:val="24"/>
        </w:rPr>
        <w:instrText xml:space="preserve"> XE "</w:instrText>
      </w:r>
      <w:r w:rsidRPr="00DE24FA">
        <w:rPr>
          <w:rFonts w:cs="Arial"/>
          <w:b/>
          <w:sz w:val="24"/>
          <w:szCs w:val="24"/>
        </w:rPr>
        <w:instrText>Justice and Correctional Services</w:instrText>
      </w:r>
      <w:r w:rsidRPr="00DE24FA">
        <w:rPr>
          <w:rFonts w:cs="Arial"/>
          <w:sz w:val="24"/>
          <w:szCs w:val="24"/>
        </w:rPr>
        <w:instrText xml:space="preserve">" </w:instrText>
      </w:r>
      <w:r w:rsidRPr="00DE24FA">
        <w:rPr>
          <w:rFonts w:cs="Arial"/>
          <w:b/>
          <w:sz w:val="24"/>
          <w:szCs w:val="24"/>
        </w:rPr>
        <w:fldChar w:fldCharType="end"/>
      </w:r>
      <w:r w:rsidRPr="00DE24FA">
        <w:rPr>
          <w:rFonts w:cs="Arial"/>
          <w:b/>
          <w:sz w:val="24"/>
          <w:szCs w:val="24"/>
        </w:rPr>
        <w:t>:</w:t>
      </w:r>
    </w:p>
    <w:p w:rsidR="00426159" w:rsidRDefault="00426159" w:rsidP="00426159">
      <w:pPr>
        <w:ind w:left="1440" w:hanging="720"/>
        <w:jc w:val="both"/>
        <w:rPr>
          <w:rFonts w:cs="Arial"/>
          <w:sz w:val="24"/>
          <w:szCs w:val="24"/>
        </w:rPr>
      </w:pPr>
    </w:p>
    <w:p w:rsidR="00DE24FA" w:rsidRPr="00DE24FA" w:rsidRDefault="00DE24FA" w:rsidP="00426159">
      <w:pPr>
        <w:ind w:left="709" w:hanging="709"/>
        <w:jc w:val="both"/>
        <w:rPr>
          <w:rFonts w:cs="Arial"/>
          <w:sz w:val="24"/>
          <w:szCs w:val="24"/>
        </w:rPr>
      </w:pPr>
      <w:r w:rsidRPr="00DE24FA">
        <w:rPr>
          <w:rFonts w:cs="Arial"/>
          <w:sz w:val="24"/>
          <w:szCs w:val="24"/>
        </w:rPr>
        <w:t>(1)</w:t>
      </w:r>
      <w:r w:rsidRPr="00DE24FA">
        <w:rPr>
          <w:rFonts w:cs="Arial"/>
          <w:sz w:val="24"/>
          <w:szCs w:val="24"/>
        </w:rPr>
        <w:tab/>
        <w:t xml:space="preserve">Given the rising number of inmates being infected with COVID-19 at </w:t>
      </w:r>
      <w:r w:rsidRPr="00DE24FA">
        <w:rPr>
          <w:rFonts w:cs="Arial"/>
          <w:sz w:val="24"/>
          <w:szCs w:val="24"/>
          <w:lang w:val="en-US"/>
        </w:rPr>
        <w:t>correctional</w:t>
      </w:r>
      <w:r w:rsidRPr="00DE24FA">
        <w:rPr>
          <w:rFonts w:cs="Arial"/>
          <w:sz w:val="24"/>
          <w:szCs w:val="24"/>
        </w:rPr>
        <w:t xml:space="preserve"> facilities, what procedures are in place to ensure that deliberate attempts by inmates to infect one another are eliminated;</w:t>
      </w:r>
    </w:p>
    <w:p w:rsidR="00426159" w:rsidRDefault="00426159" w:rsidP="00426159">
      <w:pPr>
        <w:ind w:left="709" w:hanging="709"/>
        <w:jc w:val="both"/>
        <w:rPr>
          <w:rFonts w:cs="Arial"/>
          <w:sz w:val="24"/>
          <w:szCs w:val="24"/>
        </w:rPr>
      </w:pPr>
    </w:p>
    <w:p w:rsidR="00DE24FA" w:rsidRPr="00DE24FA" w:rsidRDefault="00DE24FA" w:rsidP="00426159">
      <w:pPr>
        <w:ind w:left="709" w:hanging="709"/>
        <w:jc w:val="both"/>
        <w:rPr>
          <w:rFonts w:cs="Arial"/>
          <w:sz w:val="24"/>
          <w:szCs w:val="24"/>
        </w:rPr>
      </w:pPr>
      <w:r w:rsidRPr="00DE24FA">
        <w:rPr>
          <w:rFonts w:cs="Arial"/>
          <w:sz w:val="24"/>
          <w:szCs w:val="24"/>
        </w:rPr>
        <w:t>(2)</w:t>
      </w:r>
      <w:r w:rsidRPr="00DE24FA">
        <w:rPr>
          <w:rFonts w:cs="Arial"/>
          <w:sz w:val="24"/>
          <w:szCs w:val="24"/>
        </w:rPr>
        <w:tab/>
        <w:t xml:space="preserve">what (a) </w:t>
      </w:r>
      <w:r w:rsidRPr="00DE24FA">
        <w:rPr>
          <w:rFonts w:cs="Arial"/>
          <w:sz w:val="24"/>
          <w:szCs w:val="24"/>
          <w:lang w:val="en-US"/>
        </w:rPr>
        <w:t>total</w:t>
      </w:r>
      <w:r w:rsidRPr="00DE24FA">
        <w:rPr>
          <w:rFonts w:cs="Arial"/>
          <w:sz w:val="24"/>
          <w:szCs w:val="24"/>
        </w:rPr>
        <w:t xml:space="preserve"> number of inmates have been placed in quarantine since COVID-19 was declared a national disaster and (b) percentage of the specified number of inmates were quarantined outside the confines of the correctional service sites where the respective prisoners are serving their sentences;</w:t>
      </w:r>
    </w:p>
    <w:p w:rsidR="00426159" w:rsidRDefault="00426159" w:rsidP="00426159">
      <w:pPr>
        <w:ind w:left="709" w:hanging="709"/>
        <w:jc w:val="both"/>
        <w:rPr>
          <w:rFonts w:cs="Arial"/>
          <w:sz w:val="24"/>
          <w:szCs w:val="24"/>
        </w:rPr>
      </w:pPr>
    </w:p>
    <w:p w:rsidR="00DE24FA" w:rsidRPr="00DE24FA" w:rsidRDefault="00DE24FA" w:rsidP="00426159">
      <w:pPr>
        <w:ind w:left="709" w:hanging="709"/>
        <w:jc w:val="both"/>
        <w:rPr>
          <w:rFonts w:cs="Arial"/>
          <w:sz w:val="24"/>
          <w:szCs w:val="24"/>
        </w:rPr>
      </w:pPr>
      <w:r w:rsidRPr="00DE24FA">
        <w:rPr>
          <w:rFonts w:cs="Arial"/>
          <w:sz w:val="24"/>
          <w:szCs w:val="24"/>
        </w:rPr>
        <w:t>(3)</w:t>
      </w:r>
      <w:r w:rsidRPr="00DE24FA">
        <w:rPr>
          <w:rFonts w:cs="Arial"/>
          <w:sz w:val="24"/>
          <w:szCs w:val="24"/>
        </w:rPr>
        <w:tab/>
        <w:t xml:space="preserve">what </w:t>
      </w:r>
      <w:r w:rsidRPr="00DE24FA">
        <w:rPr>
          <w:rFonts w:cs="Arial"/>
          <w:sz w:val="24"/>
          <w:szCs w:val="24"/>
          <w:lang w:val="en-US"/>
        </w:rPr>
        <w:t>proactive</w:t>
      </w:r>
      <w:r w:rsidRPr="00DE24FA">
        <w:rPr>
          <w:rFonts w:cs="Arial"/>
          <w:sz w:val="24"/>
          <w:szCs w:val="24"/>
        </w:rPr>
        <w:t xml:space="preserve"> arrangements are in place to ensure that the warden to inmate ratio remains stable in the midst of the COVID-19 pandemic, given the vulnerability of both wardens and inmates in contracting the virus;</w:t>
      </w:r>
    </w:p>
    <w:p w:rsidR="00426159" w:rsidRDefault="00426159" w:rsidP="00426159">
      <w:pPr>
        <w:ind w:left="709" w:hanging="709"/>
        <w:jc w:val="both"/>
        <w:rPr>
          <w:rFonts w:cs="Arial"/>
          <w:sz w:val="24"/>
          <w:szCs w:val="24"/>
        </w:rPr>
      </w:pPr>
    </w:p>
    <w:p w:rsidR="003C52D5" w:rsidRPr="002F795C" w:rsidRDefault="00DE24FA" w:rsidP="00426159">
      <w:pPr>
        <w:ind w:left="709" w:hanging="709"/>
        <w:jc w:val="both"/>
        <w:rPr>
          <w:rFonts w:cs="Arial"/>
          <w:color w:val="000000"/>
          <w:sz w:val="24"/>
          <w:szCs w:val="24"/>
          <w:lang w:val="en-US" w:eastAsia="en-ZA"/>
        </w:rPr>
      </w:pPr>
      <w:r w:rsidRPr="00DE24FA">
        <w:rPr>
          <w:rFonts w:cs="Arial"/>
          <w:sz w:val="24"/>
          <w:szCs w:val="24"/>
        </w:rPr>
        <w:t>(4)</w:t>
      </w:r>
      <w:r w:rsidRPr="00DE24FA">
        <w:rPr>
          <w:rFonts w:cs="Arial"/>
          <w:sz w:val="24"/>
          <w:szCs w:val="24"/>
        </w:rPr>
        <w:tab/>
        <w:t>what (a) is the budgetary allocation to educational programmes designed to create awareness about the coronavirus in correctional facilities and (b) percentage of this allocated budget has been spent to date?</w:t>
      </w:r>
      <w:r w:rsidRPr="00DE24FA">
        <w:rPr>
          <w:rFonts w:cs="Arial"/>
          <w:sz w:val="24"/>
          <w:szCs w:val="24"/>
        </w:rPr>
        <w:tab/>
      </w:r>
      <w:r w:rsidRPr="00DE24FA">
        <w:rPr>
          <w:rFonts w:cs="Arial"/>
          <w:sz w:val="24"/>
          <w:szCs w:val="24"/>
        </w:rPr>
        <w:tab/>
      </w:r>
      <w:r>
        <w:rPr>
          <w:rFonts w:cs="Arial"/>
          <w:sz w:val="24"/>
          <w:szCs w:val="24"/>
        </w:rPr>
        <w:tab/>
      </w:r>
      <w:r>
        <w:rPr>
          <w:rFonts w:cs="Arial"/>
          <w:sz w:val="24"/>
          <w:szCs w:val="24"/>
        </w:rPr>
        <w:tab/>
      </w:r>
      <w:r w:rsidR="00426159">
        <w:rPr>
          <w:rFonts w:cs="Arial"/>
          <w:b/>
          <w:sz w:val="24"/>
          <w:szCs w:val="24"/>
        </w:rPr>
        <w:t>NW956E</w:t>
      </w:r>
      <w:r w:rsidR="00426159">
        <w:rPr>
          <w:rFonts w:cs="Arial"/>
          <w:sz w:val="24"/>
          <w:szCs w:val="24"/>
        </w:rPr>
        <w:tab/>
      </w:r>
      <w:r w:rsidR="00426159">
        <w:rPr>
          <w:rFonts w:cs="Arial"/>
          <w:sz w:val="24"/>
          <w:szCs w:val="24"/>
        </w:rPr>
        <w:tab/>
      </w:r>
    </w:p>
    <w:p w:rsidR="00426159" w:rsidRDefault="00426159" w:rsidP="00426159">
      <w:pPr>
        <w:ind w:left="709" w:hanging="709"/>
        <w:rPr>
          <w:rFonts w:cs="Arial"/>
          <w:b/>
          <w:sz w:val="24"/>
          <w:szCs w:val="24"/>
        </w:rPr>
      </w:pPr>
    </w:p>
    <w:p w:rsidR="0031710C" w:rsidRPr="003204A5" w:rsidRDefault="0031710C" w:rsidP="00426159">
      <w:pPr>
        <w:rPr>
          <w:rFonts w:cs="Arial"/>
          <w:b/>
          <w:sz w:val="24"/>
          <w:szCs w:val="24"/>
        </w:rPr>
      </w:pPr>
      <w:r w:rsidRPr="003204A5">
        <w:rPr>
          <w:rFonts w:cs="Arial"/>
          <w:b/>
          <w:sz w:val="24"/>
          <w:szCs w:val="24"/>
        </w:rPr>
        <w:t>REPLY</w:t>
      </w:r>
      <w:r w:rsidR="00EF5082">
        <w:rPr>
          <w:rFonts w:cs="Arial"/>
          <w:b/>
          <w:sz w:val="24"/>
          <w:szCs w:val="24"/>
        </w:rPr>
        <w:t>:</w:t>
      </w:r>
    </w:p>
    <w:p w:rsidR="0031710C" w:rsidRDefault="0031710C" w:rsidP="00426159">
      <w:pPr>
        <w:rPr>
          <w:rFonts w:cs="Arial"/>
          <w:b/>
          <w:sz w:val="24"/>
          <w:szCs w:val="24"/>
        </w:rPr>
      </w:pPr>
    </w:p>
    <w:p w:rsidR="00C31023" w:rsidRPr="00CC767E" w:rsidRDefault="009E0A05" w:rsidP="009541BF">
      <w:pPr>
        <w:numPr>
          <w:ilvl w:val="0"/>
          <w:numId w:val="7"/>
        </w:numPr>
        <w:spacing w:line="276" w:lineRule="auto"/>
        <w:jc w:val="both"/>
        <w:rPr>
          <w:rFonts w:cs="Arial"/>
          <w:sz w:val="24"/>
          <w:szCs w:val="24"/>
        </w:rPr>
      </w:pPr>
      <w:r w:rsidRPr="00CC767E">
        <w:rPr>
          <w:rFonts w:cs="Arial"/>
          <w:sz w:val="24"/>
          <w:szCs w:val="24"/>
        </w:rPr>
        <w:t>Awareness session on COVID-19 are held by unit managers and health care professionals whereby the</w:t>
      </w:r>
      <w:r w:rsidR="009541BF">
        <w:rPr>
          <w:rFonts w:cs="Arial"/>
          <w:sz w:val="24"/>
          <w:szCs w:val="24"/>
        </w:rPr>
        <w:t xml:space="preserve"> </w:t>
      </w:r>
      <w:r w:rsidR="009541BF" w:rsidRPr="009541BF">
        <w:rPr>
          <w:rFonts w:cs="Arial"/>
          <w:sz w:val="24"/>
          <w:szCs w:val="24"/>
        </w:rPr>
        <w:t>psychological/psychosocial protocol and guidelines</w:t>
      </w:r>
      <w:r w:rsidR="009541BF">
        <w:rPr>
          <w:rFonts w:cs="Arial"/>
          <w:sz w:val="24"/>
          <w:szCs w:val="24"/>
        </w:rPr>
        <w:t xml:space="preserve"> </w:t>
      </w:r>
      <w:r w:rsidRPr="00CC767E">
        <w:rPr>
          <w:rFonts w:cs="Arial"/>
          <w:sz w:val="24"/>
          <w:szCs w:val="24"/>
        </w:rPr>
        <w:t>is shared with the inmates:</w:t>
      </w:r>
    </w:p>
    <w:p w:rsidR="00EB4695" w:rsidRPr="00CC767E" w:rsidRDefault="00451EA1" w:rsidP="00CC767E">
      <w:pPr>
        <w:numPr>
          <w:ilvl w:val="0"/>
          <w:numId w:val="8"/>
        </w:numPr>
        <w:spacing w:line="276" w:lineRule="auto"/>
        <w:ind w:left="1134" w:hanging="425"/>
        <w:jc w:val="both"/>
        <w:rPr>
          <w:rFonts w:cs="Arial"/>
          <w:sz w:val="24"/>
          <w:szCs w:val="24"/>
        </w:rPr>
      </w:pPr>
      <w:r w:rsidRPr="00CC767E">
        <w:rPr>
          <w:rFonts w:cs="Arial"/>
          <w:sz w:val="24"/>
          <w:szCs w:val="24"/>
        </w:rPr>
        <w:t xml:space="preserve">Explanation on what </w:t>
      </w:r>
      <w:r w:rsidR="00EB4695" w:rsidRPr="00CC767E">
        <w:rPr>
          <w:rFonts w:cs="Arial"/>
          <w:sz w:val="24"/>
          <w:szCs w:val="24"/>
        </w:rPr>
        <w:t>COVID-19 is and the mode of spread;</w:t>
      </w:r>
    </w:p>
    <w:p w:rsidR="00EB4695" w:rsidRPr="00CC767E" w:rsidRDefault="00EB4695" w:rsidP="00CC767E">
      <w:pPr>
        <w:numPr>
          <w:ilvl w:val="0"/>
          <w:numId w:val="8"/>
        </w:numPr>
        <w:spacing w:line="276" w:lineRule="auto"/>
        <w:ind w:left="1134" w:hanging="425"/>
        <w:jc w:val="both"/>
        <w:rPr>
          <w:rFonts w:cs="Arial"/>
          <w:sz w:val="24"/>
          <w:szCs w:val="24"/>
        </w:rPr>
      </w:pPr>
      <w:r w:rsidRPr="00CC767E">
        <w:rPr>
          <w:rFonts w:cs="Arial"/>
          <w:sz w:val="24"/>
          <w:szCs w:val="24"/>
        </w:rPr>
        <w:t>The signs and symptoms of COVID-19;</w:t>
      </w:r>
    </w:p>
    <w:p w:rsidR="00EB4695" w:rsidRPr="00CC767E" w:rsidRDefault="001A0922" w:rsidP="00CC767E">
      <w:pPr>
        <w:numPr>
          <w:ilvl w:val="0"/>
          <w:numId w:val="8"/>
        </w:numPr>
        <w:spacing w:line="276" w:lineRule="auto"/>
        <w:ind w:left="1134" w:hanging="425"/>
        <w:jc w:val="both"/>
        <w:rPr>
          <w:rFonts w:cs="Arial"/>
          <w:sz w:val="24"/>
          <w:szCs w:val="24"/>
        </w:rPr>
      </w:pPr>
      <w:r w:rsidRPr="00CC767E">
        <w:rPr>
          <w:rFonts w:cs="Arial"/>
          <w:sz w:val="24"/>
          <w:szCs w:val="24"/>
        </w:rPr>
        <w:t>M</w:t>
      </w:r>
      <w:r w:rsidR="00EB4695" w:rsidRPr="00CC767E">
        <w:rPr>
          <w:rFonts w:cs="Arial"/>
          <w:sz w:val="24"/>
          <w:szCs w:val="24"/>
        </w:rPr>
        <w:t>easures to be taken to prevent spreading and/or acquiring COVID-19;</w:t>
      </w:r>
    </w:p>
    <w:p w:rsidR="00695870" w:rsidRPr="00CC767E" w:rsidRDefault="00695870" w:rsidP="00CC767E">
      <w:pPr>
        <w:numPr>
          <w:ilvl w:val="0"/>
          <w:numId w:val="8"/>
        </w:numPr>
        <w:spacing w:line="276" w:lineRule="auto"/>
        <w:ind w:left="1134" w:hanging="425"/>
        <w:jc w:val="both"/>
        <w:rPr>
          <w:rFonts w:cs="Arial"/>
          <w:sz w:val="24"/>
          <w:szCs w:val="24"/>
        </w:rPr>
      </w:pPr>
      <w:r w:rsidRPr="00CC767E">
        <w:rPr>
          <w:rFonts w:cs="Arial"/>
          <w:sz w:val="24"/>
          <w:szCs w:val="24"/>
        </w:rPr>
        <w:t>Compliance with basic Infection Prevention and Control (IPC) measures;</w:t>
      </w:r>
    </w:p>
    <w:p w:rsidR="00EB4695" w:rsidRPr="00CC767E" w:rsidRDefault="00EB4695" w:rsidP="00CC767E">
      <w:pPr>
        <w:numPr>
          <w:ilvl w:val="0"/>
          <w:numId w:val="8"/>
        </w:numPr>
        <w:spacing w:line="276" w:lineRule="auto"/>
        <w:ind w:left="1134" w:hanging="425"/>
        <w:jc w:val="both"/>
        <w:rPr>
          <w:rFonts w:cs="Arial"/>
          <w:sz w:val="24"/>
          <w:szCs w:val="24"/>
        </w:rPr>
      </w:pPr>
      <w:r w:rsidRPr="00CC767E">
        <w:rPr>
          <w:rFonts w:cs="Arial"/>
          <w:sz w:val="24"/>
          <w:szCs w:val="24"/>
        </w:rPr>
        <w:t xml:space="preserve"> </w:t>
      </w:r>
      <w:r w:rsidR="00E83B91" w:rsidRPr="00CC767E">
        <w:rPr>
          <w:rFonts w:cs="Arial"/>
          <w:sz w:val="24"/>
          <w:szCs w:val="24"/>
        </w:rPr>
        <w:t xml:space="preserve">The responsibilities of reporting to the </w:t>
      </w:r>
      <w:r w:rsidR="00695870" w:rsidRPr="00CC767E">
        <w:rPr>
          <w:rFonts w:cs="Arial"/>
          <w:sz w:val="24"/>
          <w:szCs w:val="24"/>
        </w:rPr>
        <w:t>staff</w:t>
      </w:r>
      <w:r w:rsidR="00E83B91" w:rsidRPr="00CC767E">
        <w:rPr>
          <w:rFonts w:cs="Arial"/>
          <w:sz w:val="24"/>
          <w:szCs w:val="24"/>
        </w:rPr>
        <w:t xml:space="preserve"> when experiencing signs and symptoms.</w:t>
      </w:r>
    </w:p>
    <w:p w:rsidR="009E0A05" w:rsidRPr="00CC767E" w:rsidRDefault="009E0A05" w:rsidP="00CC767E">
      <w:pPr>
        <w:spacing w:line="276" w:lineRule="auto"/>
        <w:ind w:left="1418"/>
        <w:jc w:val="both"/>
        <w:rPr>
          <w:rFonts w:cs="Arial"/>
          <w:sz w:val="24"/>
          <w:szCs w:val="24"/>
        </w:rPr>
      </w:pPr>
    </w:p>
    <w:p w:rsidR="009E0A05" w:rsidRPr="00CC767E" w:rsidRDefault="00426159" w:rsidP="00CC767E">
      <w:pPr>
        <w:spacing w:line="276" w:lineRule="auto"/>
        <w:ind w:left="709" w:hanging="709"/>
        <w:jc w:val="both"/>
        <w:rPr>
          <w:rFonts w:cs="Arial"/>
          <w:sz w:val="24"/>
          <w:szCs w:val="24"/>
        </w:rPr>
      </w:pPr>
      <w:r w:rsidRPr="00CC767E">
        <w:rPr>
          <w:rFonts w:cs="Arial"/>
          <w:sz w:val="24"/>
          <w:szCs w:val="24"/>
        </w:rPr>
        <w:t>(2)</w:t>
      </w:r>
      <w:r w:rsidR="009E0A05" w:rsidRPr="00CC767E">
        <w:rPr>
          <w:rFonts w:cs="Arial"/>
          <w:sz w:val="24"/>
          <w:szCs w:val="24"/>
        </w:rPr>
        <w:t>(a)</w:t>
      </w:r>
      <w:r w:rsidRPr="00CC767E">
        <w:rPr>
          <w:rFonts w:cs="Arial"/>
          <w:sz w:val="24"/>
          <w:szCs w:val="24"/>
        </w:rPr>
        <w:tab/>
      </w:r>
      <w:r w:rsidR="009E0A05" w:rsidRPr="00CC767E">
        <w:rPr>
          <w:rFonts w:cs="Arial"/>
          <w:sz w:val="24"/>
          <w:szCs w:val="24"/>
        </w:rPr>
        <w:t xml:space="preserve">The total number of inmates that have been placed in quarantine since COVID-19 was declared a national disaster is </w:t>
      </w:r>
      <w:r w:rsidR="004350A5" w:rsidRPr="00CC767E">
        <w:rPr>
          <w:rFonts w:cs="Arial"/>
          <w:sz w:val="24"/>
          <w:szCs w:val="24"/>
        </w:rPr>
        <w:t xml:space="preserve">three thousand six hundred and forty four </w:t>
      </w:r>
      <w:r w:rsidR="00CC767E">
        <w:rPr>
          <w:rFonts w:cs="Arial"/>
          <w:sz w:val="24"/>
          <w:szCs w:val="24"/>
        </w:rPr>
        <w:br/>
      </w:r>
      <w:r w:rsidR="004350A5" w:rsidRPr="00CC767E">
        <w:rPr>
          <w:rFonts w:cs="Arial"/>
          <w:sz w:val="24"/>
          <w:szCs w:val="24"/>
        </w:rPr>
        <w:t>(3</w:t>
      </w:r>
      <w:r w:rsidR="00CC767E">
        <w:rPr>
          <w:rFonts w:cs="Arial"/>
          <w:sz w:val="24"/>
          <w:szCs w:val="24"/>
        </w:rPr>
        <w:t xml:space="preserve"> </w:t>
      </w:r>
      <w:r w:rsidR="004350A5" w:rsidRPr="00CC767E">
        <w:rPr>
          <w:rFonts w:cs="Arial"/>
          <w:sz w:val="24"/>
          <w:szCs w:val="24"/>
        </w:rPr>
        <w:t>644)</w:t>
      </w:r>
      <w:r w:rsidR="009E0A05" w:rsidRPr="00CC767E">
        <w:rPr>
          <w:rFonts w:cs="Arial"/>
          <w:sz w:val="24"/>
          <w:szCs w:val="24"/>
        </w:rPr>
        <w:t xml:space="preserve"> </w:t>
      </w:r>
      <w:r w:rsidR="004350A5" w:rsidRPr="00CC767E">
        <w:rPr>
          <w:rFonts w:cs="Arial"/>
          <w:sz w:val="24"/>
          <w:szCs w:val="24"/>
        </w:rPr>
        <w:t xml:space="preserve">from 01 April to 16 May 2020, </w:t>
      </w:r>
      <w:r w:rsidR="009E0A05" w:rsidRPr="00CC767E">
        <w:rPr>
          <w:rFonts w:cs="Arial"/>
          <w:sz w:val="24"/>
          <w:szCs w:val="24"/>
        </w:rPr>
        <w:t xml:space="preserve">and </w:t>
      </w:r>
    </w:p>
    <w:p w:rsidR="00FA2B6D" w:rsidRPr="00CC767E" w:rsidRDefault="00FA2B6D" w:rsidP="00CC767E">
      <w:pPr>
        <w:pStyle w:val="ListParagraph"/>
        <w:spacing w:line="276" w:lineRule="auto"/>
        <w:jc w:val="both"/>
        <w:rPr>
          <w:rFonts w:cs="Arial"/>
          <w:sz w:val="24"/>
          <w:szCs w:val="24"/>
        </w:rPr>
      </w:pPr>
    </w:p>
    <w:p w:rsidR="00FA2B6D" w:rsidRPr="00CC767E" w:rsidRDefault="00426159" w:rsidP="00CC767E">
      <w:pPr>
        <w:spacing w:line="276" w:lineRule="auto"/>
        <w:ind w:left="709" w:hanging="709"/>
        <w:jc w:val="both"/>
        <w:rPr>
          <w:rFonts w:cs="Arial"/>
          <w:sz w:val="24"/>
          <w:szCs w:val="24"/>
        </w:rPr>
      </w:pPr>
      <w:r w:rsidRPr="00CC767E">
        <w:rPr>
          <w:rFonts w:cs="Arial"/>
          <w:sz w:val="24"/>
          <w:szCs w:val="24"/>
        </w:rPr>
        <w:lastRenderedPageBreak/>
        <w:t>(2)</w:t>
      </w:r>
      <w:r w:rsidR="00FA2B6D" w:rsidRPr="00CC767E">
        <w:rPr>
          <w:rFonts w:cs="Arial"/>
          <w:sz w:val="24"/>
          <w:szCs w:val="24"/>
        </w:rPr>
        <w:t>(b)</w:t>
      </w:r>
      <w:r w:rsidRPr="00CC767E">
        <w:rPr>
          <w:rFonts w:cs="Arial"/>
          <w:sz w:val="24"/>
          <w:szCs w:val="24"/>
        </w:rPr>
        <w:tab/>
      </w:r>
      <w:r w:rsidR="00FA2B6D" w:rsidRPr="00CC767E">
        <w:rPr>
          <w:rFonts w:cs="Arial"/>
          <w:sz w:val="24"/>
          <w:szCs w:val="24"/>
        </w:rPr>
        <w:t>None of the inmates were quarantined</w:t>
      </w:r>
      <w:r w:rsidR="0028778C" w:rsidRPr="00CC767E">
        <w:rPr>
          <w:rFonts w:cs="Arial"/>
          <w:sz w:val="24"/>
          <w:szCs w:val="24"/>
        </w:rPr>
        <w:t xml:space="preserve"> outside the confines of the correctional service sites.</w:t>
      </w:r>
    </w:p>
    <w:p w:rsidR="001A0922" w:rsidRPr="00CC767E" w:rsidRDefault="001A0922" w:rsidP="00CC767E">
      <w:pPr>
        <w:spacing w:line="276" w:lineRule="auto"/>
        <w:ind w:left="1843" w:hanging="425"/>
        <w:jc w:val="both"/>
        <w:rPr>
          <w:rFonts w:cs="Arial"/>
          <w:sz w:val="24"/>
          <w:szCs w:val="24"/>
        </w:rPr>
      </w:pPr>
    </w:p>
    <w:p w:rsidR="001A0922" w:rsidRPr="00CC767E" w:rsidRDefault="001A0922" w:rsidP="00CC767E">
      <w:pPr>
        <w:spacing w:line="276" w:lineRule="auto"/>
        <w:ind w:left="1843" w:hanging="425"/>
        <w:jc w:val="both"/>
        <w:rPr>
          <w:rFonts w:cs="Arial"/>
          <w:sz w:val="24"/>
          <w:szCs w:val="24"/>
        </w:rPr>
      </w:pPr>
    </w:p>
    <w:p w:rsidR="00BD5249" w:rsidRPr="00CC767E" w:rsidRDefault="00BD5249" w:rsidP="00CC767E">
      <w:pPr>
        <w:numPr>
          <w:ilvl w:val="0"/>
          <w:numId w:val="12"/>
        </w:numPr>
        <w:tabs>
          <w:tab w:val="left" w:pos="709"/>
        </w:tabs>
        <w:spacing w:line="276" w:lineRule="auto"/>
        <w:ind w:hanging="720"/>
        <w:jc w:val="both"/>
        <w:rPr>
          <w:rFonts w:cs="Arial"/>
          <w:color w:val="000000"/>
          <w:sz w:val="24"/>
          <w:szCs w:val="24"/>
        </w:rPr>
      </w:pPr>
      <w:r w:rsidRPr="00CC767E">
        <w:rPr>
          <w:rFonts w:cs="Arial"/>
          <w:color w:val="000000"/>
          <w:sz w:val="24"/>
          <w:szCs w:val="24"/>
        </w:rPr>
        <w:t>The Department has a plan in place whereby non-centre based officials appointed in terms of the Correctional Service Act and the Public Service Act that have undergone basic training, will be transferred to centres where services are needed as a result of staff shortages as a result of Covid-19.</w:t>
      </w:r>
    </w:p>
    <w:p w:rsidR="00C915D0" w:rsidRPr="00CC767E" w:rsidRDefault="00C915D0" w:rsidP="00CC767E">
      <w:pPr>
        <w:spacing w:line="276" w:lineRule="auto"/>
        <w:ind w:left="1418"/>
        <w:jc w:val="both"/>
        <w:rPr>
          <w:rFonts w:cs="Arial"/>
          <w:color w:val="000000"/>
          <w:sz w:val="24"/>
          <w:szCs w:val="24"/>
        </w:rPr>
      </w:pPr>
    </w:p>
    <w:p w:rsidR="00BD5249" w:rsidRPr="00CC767E" w:rsidRDefault="00BD5249" w:rsidP="00CC767E">
      <w:pPr>
        <w:spacing w:line="276" w:lineRule="auto"/>
        <w:ind w:left="709"/>
        <w:jc w:val="both"/>
        <w:rPr>
          <w:rFonts w:cs="Arial"/>
          <w:color w:val="000000"/>
          <w:sz w:val="24"/>
          <w:szCs w:val="24"/>
        </w:rPr>
      </w:pPr>
      <w:r w:rsidRPr="00CC767E">
        <w:rPr>
          <w:rFonts w:cs="Arial"/>
          <w:color w:val="000000"/>
          <w:sz w:val="24"/>
          <w:szCs w:val="24"/>
        </w:rPr>
        <w:t>The Department has also entered into a Memorandum of Understanding with the South African National Defence Force whereby reserves will be used to augment the services rendered by Correctional Officials.</w:t>
      </w:r>
    </w:p>
    <w:p w:rsidR="00C915D0" w:rsidRPr="00CC767E" w:rsidRDefault="00C915D0" w:rsidP="00CC767E">
      <w:pPr>
        <w:spacing w:line="276" w:lineRule="auto"/>
        <w:ind w:left="1418"/>
        <w:jc w:val="both"/>
        <w:rPr>
          <w:rFonts w:cs="Arial"/>
          <w:color w:val="000000"/>
          <w:sz w:val="24"/>
          <w:szCs w:val="24"/>
        </w:rPr>
      </w:pPr>
    </w:p>
    <w:p w:rsidR="00BD5249" w:rsidRPr="00CC767E" w:rsidRDefault="00CC767E" w:rsidP="00CC767E">
      <w:pPr>
        <w:spacing w:line="276" w:lineRule="auto"/>
        <w:ind w:left="709"/>
        <w:jc w:val="both"/>
        <w:rPr>
          <w:rFonts w:cs="Arial"/>
          <w:color w:val="000000"/>
          <w:sz w:val="24"/>
          <w:szCs w:val="24"/>
        </w:rPr>
      </w:pPr>
      <w:r>
        <w:rPr>
          <w:rFonts w:cs="Arial"/>
          <w:color w:val="000000"/>
          <w:sz w:val="24"/>
          <w:szCs w:val="24"/>
        </w:rPr>
        <w:t>In addition, the ex-</w:t>
      </w:r>
      <w:r w:rsidR="00BD5249" w:rsidRPr="00CC767E">
        <w:rPr>
          <w:rFonts w:cs="Arial"/>
          <w:color w:val="000000"/>
          <w:sz w:val="24"/>
          <w:szCs w:val="24"/>
        </w:rPr>
        <w:t>Correctional Services officials will be appointed to augment the imminen</w:t>
      </w:r>
      <w:r w:rsidR="00C915D0" w:rsidRPr="00CC767E">
        <w:rPr>
          <w:rFonts w:cs="Arial"/>
          <w:color w:val="000000"/>
          <w:sz w:val="24"/>
          <w:szCs w:val="24"/>
        </w:rPr>
        <w:t xml:space="preserve">t shortage. </w:t>
      </w:r>
      <w:r>
        <w:rPr>
          <w:rFonts w:cs="Arial"/>
          <w:color w:val="000000"/>
          <w:sz w:val="24"/>
          <w:szCs w:val="24"/>
        </w:rPr>
        <w:t xml:space="preserve"> </w:t>
      </w:r>
      <w:r w:rsidR="00BD5249" w:rsidRPr="00CC767E">
        <w:rPr>
          <w:rFonts w:cs="Arial"/>
          <w:color w:val="000000"/>
          <w:sz w:val="24"/>
          <w:szCs w:val="24"/>
        </w:rPr>
        <w:t>This Contingency plan will ensure that the staff to inmate ratio remains stable and that the available Correctional officers are not overwhelmed.</w:t>
      </w:r>
    </w:p>
    <w:p w:rsidR="007D0BDF" w:rsidRPr="00CC767E" w:rsidRDefault="007D0BDF" w:rsidP="00CC767E">
      <w:pPr>
        <w:pStyle w:val="ListParagraph"/>
        <w:spacing w:line="276" w:lineRule="auto"/>
        <w:ind w:left="0"/>
        <w:jc w:val="both"/>
        <w:rPr>
          <w:rFonts w:cs="Arial"/>
          <w:sz w:val="24"/>
          <w:szCs w:val="24"/>
          <w:highlight w:val="red"/>
        </w:rPr>
      </w:pPr>
    </w:p>
    <w:p w:rsidR="007D0BDF" w:rsidRPr="00CC767E" w:rsidRDefault="007D0BDF" w:rsidP="00CC767E">
      <w:pPr>
        <w:numPr>
          <w:ilvl w:val="0"/>
          <w:numId w:val="12"/>
        </w:numPr>
        <w:spacing w:line="276" w:lineRule="auto"/>
        <w:ind w:left="709" w:hanging="709"/>
        <w:jc w:val="both"/>
        <w:rPr>
          <w:rFonts w:cs="Arial"/>
          <w:sz w:val="24"/>
          <w:szCs w:val="24"/>
        </w:rPr>
      </w:pPr>
      <w:r w:rsidRPr="00CC767E">
        <w:rPr>
          <w:rFonts w:cs="Arial"/>
          <w:sz w:val="24"/>
          <w:szCs w:val="24"/>
        </w:rPr>
        <w:t>There is no specific budgetary allocation for</w:t>
      </w:r>
      <w:r w:rsidR="00872DDB" w:rsidRPr="00CC767E">
        <w:rPr>
          <w:rFonts w:cs="Arial"/>
          <w:sz w:val="24"/>
          <w:szCs w:val="24"/>
        </w:rPr>
        <w:t xml:space="preserve"> creating awareness amongst the </w:t>
      </w:r>
      <w:r w:rsidRPr="00CC767E">
        <w:rPr>
          <w:rFonts w:cs="Arial"/>
          <w:sz w:val="24"/>
          <w:szCs w:val="24"/>
        </w:rPr>
        <w:t>inmates due to the fact that these sessions are rendered by departmental unit managers</w:t>
      </w:r>
      <w:r w:rsidR="002F795C" w:rsidRPr="00CC767E">
        <w:rPr>
          <w:rFonts w:cs="Arial"/>
          <w:sz w:val="24"/>
          <w:szCs w:val="24"/>
        </w:rPr>
        <w:t xml:space="preserve"> and health care professionals.</w:t>
      </w:r>
    </w:p>
    <w:p w:rsidR="002F795C" w:rsidRPr="00CC767E" w:rsidRDefault="002F795C" w:rsidP="00CC767E">
      <w:pPr>
        <w:spacing w:line="276" w:lineRule="auto"/>
        <w:ind w:left="1843"/>
        <w:rPr>
          <w:rFonts w:cs="Arial"/>
          <w:sz w:val="24"/>
          <w:szCs w:val="24"/>
        </w:rPr>
      </w:pPr>
    </w:p>
    <w:p w:rsidR="002F795C" w:rsidRPr="00CC767E" w:rsidRDefault="002F795C" w:rsidP="00CC767E">
      <w:pPr>
        <w:spacing w:line="276" w:lineRule="auto"/>
        <w:jc w:val="both"/>
        <w:rPr>
          <w:rFonts w:cs="Arial"/>
          <w:sz w:val="24"/>
          <w:szCs w:val="24"/>
        </w:rPr>
      </w:pPr>
      <w:r w:rsidRPr="00CC767E">
        <w:rPr>
          <w:rFonts w:cs="Arial"/>
          <w:sz w:val="24"/>
          <w:szCs w:val="24"/>
        </w:rPr>
        <w:t>Budgetary allocation for education programmes designed to create awareness about the coronavirus in correctional facilities</w:t>
      </w:r>
      <w:r w:rsidR="00C915D0" w:rsidRPr="00CC767E">
        <w:rPr>
          <w:rFonts w:cs="Arial"/>
          <w:sz w:val="24"/>
          <w:szCs w:val="24"/>
        </w:rPr>
        <w:t xml:space="preserve"> amongst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2340"/>
        <w:gridCol w:w="1710"/>
        <w:gridCol w:w="1805"/>
      </w:tblGrid>
      <w:tr w:rsidR="002F795C" w:rsidRPr="00CC767E" w:rsidTr="00CC767E">
        <w:tc>
          <w:tcPr>
            <w:tcW w:w="3978" w:type="dxa"/>
            <w:shd w:val="clear" w:color="auto" w:fill="D9D9D9"/>
          </w:tcPr>
          <w:p w:rsidR="002F795C" w:rsidRPr="00CC767E" w:rsidRDefault="002F795C" w:rsidP="00CC767E">
            <w:pPr>
              <w:spacing w:line="276" w:lineRule="auto"/>
              <w:jc w:val="both"/>
              <w:rPr>
                <w:rFonts w:cs="Arial"/>
                <w:b/>
                <w:sz w:val="24"/>
                <w:szCs w:val="24"/>
              </w:rPr>
            </w:pPr>
            <w:r w:rsidRPr="00CC767E">
              <w:rPr>
                <w:rFonts w:cs="Arial"/>
                <w:b/>
                <w:sz w:val="24"/>
                <w:szCs w:val="24"/>
              </w:rPr>
              <w:t>REGION</w:t>
            </w:r>
          </w:p>
        </w:tc>
        <w:tc>
          <w:tcPr>
            <w:tcW w:w="2340" w:type="dxa"/>
            <w:shd w:val="clear" w:color="auto" w:fill="D9D9D9"/>
          </w:tcPr>
          <w:p w:rsidR="002F795C" w:rsidRPr="00CC767E" w:rsidRDefault="002F795C" w:rsidP="00CC767E">
            <w:pPr>
              <w:numPr>
                <w:ilvl w:val="0"/>
                <w:numId w:val="9"/>
              </w:numPr>
              <w:spacing w:line="276" w:lineRule="auto"/>
              <w:ind w:left="317" w:hanging="317"/>
              <w:jc w:val="both"/>
              <w:rPr>
                <w:rFonts w:cs="Arial"/>
                <w:b/>
                <w:sz w:val="24"/>
                <w:szCs w:val="24"/>
              </w:rPr>
            </w:pPr>
            <w:r w:rsidRPr="00CC767E">
              <w:rPr>
                <w:rFonts w:cs="Arial"/>
                <w:b/>
                <w:sz w:val="24"/>
                <w:szCs w:val="24"/>
              </w:rPr>
              <w:t>Budgetary allocation</w:t>
            </w:r>
          </w:p>
        </w:tc>
        <w:tc>
          <w:tcPr>
            <w:tcW w:w="1710" w:type="dxa"/>
            <w:shd w:val="clear" w:color="auto" w:fill="D9D9D9"/>
          </w:tcPr>
          <w:p w:rsidR="002F795C" w:rsidRPr="00CC767E" w:rsidRDefault="002F795C" w:rsidP="00CC767E">
            <w:pPr>
              <w:spacing w:line="276" w:lineRule="auto"/>
              <w:jc w:val="both"/>
              <w:rPr>
                <w:rFonts w:cs="Arial"/>
                <w:b/>
                <w:sz w:val="24"/>
                <w:szCs w:val="24"/>
              </w:rPr>
            </w:pPr>
            <w:r w:rsidRPr="00CC767E">
              <w:rPr>
                <w:rFonts w:cs="Arial"/>
                <w:b/>
                <w:sz w:val="24"/>
                <w:szCs w:val="24"/>
              </w:rPr>
              <w:t>Amount Spent</w:t>
            </w:r>
          </w:p>
        </w:tc>
        <w:tc>
          <w:tcPr>
            <w:tcW w:w="1805" w:type="dxa"/>
            <w:shd w:val="clear" w:color="auto" w:fill="D9D9D9"/>
          </w:tcPr>
          <w:p w:rsidR="002F795C" w:rsidRPr="00CC767E" w:rsidRDefault="00CC767E" w:rsidP="00CC767E">
            <w:pPr>
              <w:numPr>
                <w:ilvl w:val="0"/>
                <w:numId w:val="9"/>
              </w:numPr>
              <w:spacing w:line="276" w:lineRule="auto"/>
              <w:ind w:left="318" w:hanging="318"/>
              <w:jc w:val="center"/>
              <w:rPr>
                <w:rFonts w:cs="Arial"/>
                <w:b/>
                <w:sz w:val="24"/>
                <w:szCs w:val="24"/>
              </w:rPr>
            </w:pPr>
            <w:r>
              <w:rPr>
                <w:rFonts w:cs="Arial"/>
                <w:b/>
                <w:sz w:val="24"/>
                <w:szCs w:val="24"/>
              </w:rPr>
              <w:t xml:space="preserve"> %</w:t>
            </w:r>
            <w:r w:rsidR="002F795C" w:rsidRPr="00CC767E">
              <w:rPr>
                <w:rFonts w:cs="Arial"/>
                <w:b/>
                <w:sz w:val="24"/>
                <w:szCs w:val="24"/>
              </w:rPr>
              <w:t xml:space="preserve"> Spent</w:t>
            </w:r>
          </w:p>
        </w:tc>
      </w:tr>
      <w:tr w:rsidR="002F795C" w:rsidRPr="00CC767E" w:rsidTr="00CC767E">
        <w:tc>
          <w:tcPr>
            <w:tcW w:w="3978" w:type="dxa"/>
            <w:shd w:val="clear" w:color="auto" w:fill="auto"/>
          </w:tcPr>
          <w:p w:rsidR="002F795C" w:rsidRPr="00CC767E" w:rsidRDefault="002F795C" w:rsidP="00CC767E">
            <w:pPr>
              <w:spacing w:line="276" w:lineRule="auto"/>
              <w:jc w:val="both"/>
              <w:rPr>
                <w:rFonts w:cs="Arial"/>
                <w:sz w:val="24"/>
                <w:szCs w:val="24"/>
              </w:rPr>
            </w:pPr>
            <w:r w:rsidRPr="00CC767E">
              <w:rPr>
                <w:rFonts w:cs="Arial"/>
                <w:sz w:val="24"/>
                <w:szCs w:val="24"/>
              </w:rPr>
              <w:t>Eastern Cape</w:t>
            </w:r>
          </w:p>
        </w:tc>
        <w:tc>
          <w:tcPr>
            <w:tcW w:w="2340" w:type="dxa"/>
            <w:shd w:val="clear" w:color="auto" w:fill="auto"/>
          </w:tcPr>
          <w:p w:rsidR="002F795C" w:rsidRPr="00CC767E" w:rsidRDefault="00CC767E" w:rsidP="00CC767E">
            <w:pPr>
              <w:spacing w:line="276" w:lineRule="auto"/>
              <w:jc w:val="both"/>
              <w:rPr>
                <w:rFonts w:cs="Arial"/>
                <w:sz w:val="24"/>
                <w:szCs w:val="24"/>
              </w:rPr>
            </w:pPr>
            <w:r>
              <w:rPr>
                <w:rFonts w:cs="Arial"/>
                <w:sz w:val="24"/>
                <w:szCs w:val="24"/>
              </w:rPr>
              <w:t xml:space="preserve">R </w:t>
            </w:r>
            <w:r w:rsidR="002F795C" w:rsidRPr="00CC767E">
              <w:rPr>
                <w:rFonts w:cs="Arial"/>
                <w:sz w:val="24"/>
                <w:szCs w:val="24"/>
              </w:rPr>
              <w:t>4 240 000.00</w:t>
            </w:r>
          </w:p>
        </w:tc>
        <w:tc>
          <w:tcPr>
            <w:tcW w:w="1710" w:type="dxa"/>
            <w:shd w:val="clear" w:color="auto" w:fill="auto"/>
          </w:tcPr>
          <w:p w:rsidR="002F795C" w:rsidRPr="00CC767E" w:rsidRDefault="002F795C" w:rsidP="00CC767E">
            <w:pPr>
              <w:spacing w:line="276" w:lineRule="auto"/>
              <w:jc w:val="both"/>
              <w:rPr>
                <w:rFonts w:cs="Arial"/>
                <w:sz w:val="24"/>
                <w:szCs w:val="24"/>
              </w:rPr>
            </w:pPr>
            <w:r w:rsidRPr="00CC767E">
              <w:rPr>
                <w:rFonts w:cs="Arial"/>
                <w:sz w:val="24"/>
                <w:szCs w:val="24"/>
              </w:rPr>
              <w:t>R 121 800.00</w:t>
            </w:r>
          </w:p>
        </w:tc>
        <w:tc>
          <w:tcPr>
            <w:tcW w:w="1805" w:type="dxa"/>
            <w:shd w:val="clear" w:color="auto" w:fill="auto"/>
          </w:tcPr>
          <w:p w:rsidR="002F795C" w:rsidRPr="00CC767E" w:rsidRDefault="002F795C" w:rsidP="00CC767E">
            <w:pPr>
              <w:spacing w:line="276" w:lineRule="auto"/>
              <w:jc w:val="right"/>
              <w:rPr>
                <w:rFonts w:cs="Arial"/>
                <w:sz w:val="24"/>
                <w:szCs w:val="24"/>
              </w:rPr>
            </w:pPr>
            <w:r w:rsidRPr="00CC767E">
              <w:rPr>
                <w:rFonts w:cs="Arial"/>
                <w:sz w:val="24"/>
                <w:szCs w:val="24"/>
              </w:rPr>
              <w:t>2.87%</w:t>
            </w:r>
          </w:p>
        </w:tc>
      </w:tr>
      <w:tr w:rsidR="002F795C" w:rsidRPr="00CC767E" w:rsidTr="00CC767E">
        <w:tc>
          <w:tcPr>
            <w:tcW w:w="3978" w:type="dxa"/>
            <w:shd w:val="clear" w:color="auto" w:fill="auto"/>
          </w:tcPr>
          <w:p w:rsidR="002F795C" w:rsidRPr="00CC767E" w:rsidRDefault="002F795C" w:rsidP="00CC767E">
            <w:pPr>
              <w:spacing w:line="276" w:lineRule="auto"/>
              <w:jc w:val="both"/>
              <w:rPr>
                <w:rFonts w:cs="Arial"/>
                <w:sz w:val="24"/>
                <w:szCs w:val="24"/>
              </w:rPr>
            </w:pPr>
            <w:r w:rsidRPr="00CC767E">
              <w:rPr>
                <w:rFonts w:cs="Arial"/>
                <w:sz w:val="24"/>
                <w:szCs w:val="24"/>
              </w:rPr>
              <w:t xml:space="preserve">Free State </w:t>
            </w:r>
            <w:r w:rsidR="00CC767E">
              <w:rPr>
                <w:rFonts w:cs="Arial"/>
                <w:sz w:val="24"/>
                <w:szCs w:val="24"/>
              </w:rPr>
              <w:t xml:space="preserve">and </w:t>
            </w:r>
            <w:r w:rsidRPr="00CC767E">
              <w:rPr>
                <w:rFonts w:cs="Arial"/>
                <w:sz w:val="24"/>
                <w:szCs w:val="24"/>
              </w:rPr>
              <w:t>Northern Cape</w:t>
            </w:r>
            <w:r w:rsidR="00CC767E">
              <w:rPr>
                <w:rFonts w:cs="Arial"/>
                <w:sz w:val="24"/>
                <w:szCs w:val="24"/>
              </w:rPr>
              <w:t xml:space="preserve"> (FS/NC)</w:t>
            </w:r>
          </w:p>
        </w:tc>
        <w:tc>
          <w:tcPr>
            <w:tcW w:w="2340" w:type="dxa"/>
            <w:shd w:val="clear" w:color="auto" w:fill="auto"/>
          </w:tcPr>
          <w:p w:rsidR="002F795C" w:rsidRPr="00CC767E" w:rsidRDefault="00CC767E" w:rsidP="00CC767E">
            <w:pPr>
              <w:spacing w:line="276" w:lineRule="auto"/>
              <w:jc w:val="both"/>
              <w:rPr>
                <w:rFonts w:cs="Arial"/>
                <w:sz w:val="24"/>
                <w:szCs w:val="24"/>
              </w:rPr>
            </w:pPr>
            <w:r>
              <w:rPr>
                <w:rFonts w:cs="Arial"/>
                <w:sz w:val="24"/>
                <w:szCs w:val="24"/>
              </w:rPr>
              <w:t xml:space="preserve">R </w:t>
            </w:r>
            <w:r w:rsidR="002F795C" w:rsidRPr="00CC767E">
              <w:rPr>
                <w:rFonts w:cs="Arial"/>
                <w:sz w:val="24"/>
                <w:szCs w:val="24"/>
              </w:rPr>
              <w:t>2 962 700.00</w:t>
            </w:r>
          </w:p>
        </w:tc>
        <w:tc>
          <w:tcPr>
            <w:tcW w:w="1710" w:type="dxa"/>
            <w:shd w:val="clear" w:color="auto" w:fill="auto"/>
          </w:tcPr>
          <w:p w:rsidR="002F795C" w:rsidRPr="00CC767E" w:rsidRDefault="002F795C" w:rsidP="00CC767E">
            <w:pPr>
              <w:spacing w:line="276" w:lineRule="auto"/>
              <w:jc w:val="both"/>
              <w:rPr>
                <w:rFonts w:cs="Arial"/>
                <w:sz w:val="24"/>
                <w:szCs w:val="24"/>
              </w:rPr>
            </w:pPr>
            <w:r w:rsidRPr="00CC767E">
              <w:rPr>
                <w:rFonts w:cs="Arial"/>
                <w:sz w:val="24"/>
                <w:szCs w:val="24"/>
              </w:rPr>
              <w:t>R 146 690.00</w:t>
            </w:r>
          </w:p>
        </w:tc>
        <w:tc>
          <w:tcPr>
            <w:tcW w:w="1805" w:type="dxa"/>
            <w:shd w:val="clear" w:color="auto" w:fill="auto"/>
          </w:tcPr>
          <w:p w:rsidR="002F795C" w:rsidRPr="00CC767E" w:rsidRDefault="002F795C" w:rsidP="00CC767E">
            <w:pPr>
              <w:spacing w:line="276" w:lineRule="auto"/>
              <w:jc w:val="right"/>
              <w:rPr>
                <w:rFonts w:cs="Arial"/>
                <w:sz w:val="24"/>
                <w:szCs w:val="24"/>
              </w:rPr>
            </w:pPr>
            <w:r w:rsidRPr="00CC767E">
              <w:rPr>
                <w:rFonts w:cs="Arial"/>
                <w:sz w:val="24"/>
                <w:szCs w:val="24"/>
              </w:rPr>
              <w:t>4.95%</w:t>
            </w:r>
          </w:p>
        </w:tc>
      </w:tr>
      <w:tr w:rsidR="002F795C" w:rsidRPr="00CC767E" w:rsidTr="00CC767E">
        <w:tc>
          <w:tcPr>
            <w:tcW w:w="3978" w:type="dxa"/>
            <w:shd w:val="clear" w:color="auto" w:fill="FFFFFF"/>
          </w:tcPr>
          <w:p w:rsidR="002F795C" w:rsidRPr="00CC767E" w:rsidRDefault="002F795C" w:rsidP="00CC767E">
            <w:pPr>
              <w:spacing w:line="276" w:lineRule="auto"/>
              <w:jc w:val="both"/>
              <w:rPr>
                <w:rFonts w:cs="Arial"/>
                <w:sz w:val="24"/>
                <w:szCs w:val="24"/>
              </w:rPr>
            </w:pPr>
            <w:r w:rsidRPr="00CC767E">
              <w:rPr>
                <w:rFonts w:cs="Arial"/>
                <w:sz w:val="24"/>
                <w:szCs w:val="24"/>
              </w:rPr>
              <w:t>Gauteng</w:t>
            </w:r>
          </w:p>
        </w:tc>
        <w:tc>
          <w:tcPr>
            <w:tcW w:w="2340" w:type="dxa"/>
            <w:shd w:val="clear" w:color="auto" w:fill="FFFFFF"/>
          </w:tcPr>
          <w:p w:rsidR="002F795C" w:rsidRPr="00CC767E" w:rsidRDefault="00CC767E" w:rsidP="00CC767E">
            <w:pPr>
              <w:spacing w:line="276" w:lineRule="auto"/>
              <w:jc w:val="both"/>
              <w:rPr>
                <w:rFonts w:cs="Arial"/>
                <w:sz w:val="24"/>
                <w:szCs w:val="24"/>
              </w:rPr>
            </w:pPr>
            <w:r>
              <w:rPr>
                <w:rFonts w:cs="Arial"/>
                <w:sz w:val="24"/>
                <w:szCs w:val="24"/>
              </w:rPr>
              <w:t xml:space="preserve">R </w:t>
            </w:r>
            <w:r w:rsidR="002F795C" w:rsidRPr="00CC767E">
              <w:rPr>
                <w:rFonts w:cs="Arial"/>
                <w:sz w:val="24"/>
                <w:szCs w:val="24"/>
              </w:rPr>
              <w:t>1 180 000.00</w:t>
            </w:r>
          </w:p>
        </w:tc>
        <w:tc>
          <w:tcPr>
            <w:tcW w:w="1710" w:type="dxa"/>
            <w:shd w:val="clear" w:color="auto" w:fill="FFFFFF"/>
          </w:tcPr>
          <w:p w:rsidR="002F795C" w:rsidRPr="00CC767E" w:rsidRDefault="002F795C" w:rsidP="00CC767E">
            <w:pPr>
              <w:spacing w:line="276" w:lineRule="auto"/>
              <w:jc w:val="both"/>
              <w:rPr>
                <w:rFonts w:cs="Arial"/>
                <w:sz w:val="24"/>
                <w:szCs w:val="24"/>
              </w:rPr>
            </w:pPr>
            <w:r w:rsidRPr="00CC767E">
              <w:rPr>
                <w:rFonts w:cs="Arial"/>
                <w:sz w:val="24"/>
                <w:szCs w:val="24"/>
              </w:rPr>
              <w:t>R</w:t>
            </w:r>
            <w:r w:rsidR="00CC767E">
              <w:rPr>
                <w:rFonts w:cs="Arial"/>
                <w:sz w:val="24"/>
                <w:szCs w:val="24"/>
              </w:rPr>
              <w:t xml:space="preserve"> </w:t>
            </w:r>
            <w:r w:rsidRPr="00CC767E">
              <w:rPr>
                <w:rFonts w:cs="Arial"/>
                <w:sz w:val="24"/>
                <w:szCs w:val="24"/>
              </w:rPr>
              <w:t>6 000.00</w:t>
            </w:r>
          </w:p>
        </w:tc>
        <w:tc>
          <w:tcPr>
            <w:tcW w:w="1805" w:type="dxa"/>
            <w:shd w:val="clear" w:color="auto" w:fill="FFFFFF"/>
          </w:tcPr>
          <w:p w:rsidR="002F795C" w:rsidRPr="00CC767E" w:rsidRDefault="002F795C" w:rsidP="00CC767E">
            <w:pPr>
              <w:spacing w:line="276" w:lineRule="auto"/>
              <w:jc w:val="right"/>
              <w:rPr>
                <w:rFonts w:cs="Arial"/>
                <w:sz w:val="24"/>
                <w:szCs w:val="24"/>
              </w:rPr>
            </w:pPr>
            <w:r w:rsidRPr="00CC767E">
              <w:rPr>
                <w:rFonts w:cs="Arial"/>
                <w:sz w:val="24"/>
                <w:szCs w:val="24"/>
              </w:rPr>
              <w:t>0.05%</w:t>
            </w:r>
          </w:p>
        </w:tc>
      </w:tr>
      <w:tr w:rsidR="002F795C" w:rsidRPr="00CC767E" w:rsidTr="00CC767E">
        <w:tc>
          <w:tcPr>
            <w:tcW w:w="3978" w:type="dxa"/>
            <w:shd w:val="clear" w:color="auto" w:fill="auto"/>
          </w:tcPr>
          <w:p w:rsidR="002F795C" w:rsidRPr="00CC767E" w:rsidRDefault="00CC767E" w:rsidP="00CC767E">
            <w:pPr>
              <w:spacing w:line="276" w:lineRule="auto"/>
              <w:jc w:val="both"/>
              <w:rPr>
                <w:rFonts w:cs="Arial"/>
                <w:sz w:val="24"/>
                <w:szCs w:val="24"/>
              </w:rPr>
            </w:pPr>
            <w:r>
              <w:rPr>
                <w:rFonts w:cs="Arial"/>
                <w:sz w:val="24"/>
                <w:szCs w:val="24"/>
              </w:rPr>
              <w:t>KwaZulu-</w:t>
            </w:r>
            <w:r w:rsidR="002F795C" w:rsidRPr="00CC767E">
              <w:rPr>
                <w:rFonts w:cs="Arial"/>
                <w:sz w:val="24"/>
                <w:szCs w:val="24"/>
              </w:rPr>
              <w:t>Natal</w:t>
            </w:r>
          </w:p>
        </w:tc>
        <w:tc>
          <w:tcPr>
            <w:tcW w:w="2340" w:type="dxa"/>
            <w:shd w:val="clear" w:color="auto" w:fill="auto"/>
          </w:tcPr>
          <w:p w:rsidR="002F795C" w:rsidRPr="00CC767E" w:rsidRDefault="00CC767E" w:rsidP="00CC767E">
            <w:pPr>
              <w:spacing w:line="276" w:lineRule="auto"/>
              <w:jc w:val="both"/>
              <w:rPr>
                <w:rFonts w:cs="Arial"/>
                <w:sz w:val="24"/>
                <w:szCs w:val="24"/>
              </w:rPr>
            </w:pPr>
            <w:r>
              <w:rPr>
                <w:rFonts w:cs="Arial"/>
                <w:sz w:val="24"/>
                <w:szCs w:val="24"/>
              </w:rPr>
              <w:t xml:space="preserve">R </w:t>
            </w:r>
            <w:r w:rsidR="002F795C" w:rsidRPr="00CC767E">
              <w:rPr>
                <w:rFonts w:cs="Arial"/>
                <w:sz w:val="24"/>
                <w:szCs w:val="24"/>
              </w:rPr>
              <w:t>1 882 000.00</w:t>
            </w:r>
          </w:p>
        </w:tc>
        <w:tc>
          <w:tcPr>
            <w:tcW w:w="1710" w:type="dxa"/>
            <w:shd w:val="clear" w:color="auto" w:fill="auto"/>
          </w:tcPr>
          <w:p w:rsidR="002F795C" w:rsidRPr="00CC767E" w:rsidRDefault="002F795C" w:rsidP="00CC767E">
            <w:pPr>
              <w:spacing w:line="276" w:lineRule="auto"/>
              <w:jc w:val="both"/>
              <w:rPr>
                <w:rFonts w:cs="Arial"/>
                <w:sz w:val="24"/>
                <w:szCs w:val="24"/>
              </w:rPr>
            </w:pPr>
            <w:r w:rsidRPr="00CC767E">
              <w:rPr>
                <w:rFonts w:cs="Arial"/>
                <w:sz w:val="24"/>
                <w:szCs w:val="24"/>
              </w:rPr>
              <w:t>R 241 267.</w:t>
            </w:r>
          </w:p>
        </w:tc>
        <w:tc>
          <w:tcPr>
            <w:tcW w:w="1805" w:type="dxa"/>
            <w:shd w:val="clear" w:color="auto" w:fill="auto"/>
          </w:tcPr>
          <w:p w:rsidR="002F795C" w:rsidRPr="00CC767E" w:rsidRDefault="002F795C" w:rsidP="00CC767E">
            <w:pPr>
              <w:spacing w:line="276" w:lineRule="auto"/>
              <w:jc w:val="right"/>
              <w:rPr>
                <w:rFonts w:cs="Arial"/>
                <w:sz w:val="24"/>
                <w:szCs w:val="24"/>
              </w:rPr>
            </w:pPr>
            <w:r w:rsidRPr="00CC767E">
              <w:rPr>
                <w:rFonts w:cs="Arial"/>
                <w:sz w:val="24"/>
                <w:szCs w:val="24"/>
              </w:rPr>
              <w:t>13%</w:t>
            </w:r>
          </w:p>
        </w:tc>
      </w:tr>
      <w:tr w:rsidR="002F795C" w:rsidRPr="00CC767E" w:rsidTr="00CC767E">
        <w:trPr>
          <w:trHeight w:val="595"/>
        </w:trPr>
        <w:tc>
          <w:tcPr>
            <w:tcW w:w="3978" w:type="dxa"/>
            <w:shd w:val="clear" w:color="auto" w:fill="auto"/>
          </w:tcPr>
          <w:p w:rsidR="002F795C" w:rsidRPr="00CC767E" w:rsidRDefault="00CC767E" w:rsidP="00CC767E">
            <w:pPr>
              <w:spacing w:line="276" w:lineRule="auto"/>
              <w:jc w:val="both"/>
              <w:rPr>
                <w:rFonts w:cs="Arial"/>
                <w:sz w:val="24"/>
                <w:szCs w:val="24"/>
              </w:rPr>
            </w:pPr>
            <w:r>
              <w:rPr>
                <w:rFonts w:cs="Arial"/>
                <w:sz w:val="24"/>
                <w:szCs w:val="24"/>
              </w:rPr>
              <w:t xml:space="preserve">Limpopo, </w:t>
            </w:r>
            <w:r w:rsidR="002F795C" w:rsidRPr="00CC767E">
              <w:rPr>
                <w:rFonts w:cs="Arial"/>
                <w:sz w:val="24"/>
                <w:szCs w:val="24"/>
              </w:rPr>
              <w:t>Mpumalanga and North West</w:t>
            </w:r>
            <w:r>
              <w:rPr>
                <w:rFonts w:cs="Arial"/>
                <w:sz w:val="24"/>
                <w:szCs w:val="24"/>
              </w:rPr>
              <w:t xml:space="preserve"> (LMN)</w:t>
            </w:r>
          </w:p>
        </w:tc>
        <w:tc>
          <w:tcPr>
            <w:tcW w:w="2340" w:type="dxa"/>
            <w:shd w:val="clear" w:color="auto" w:fill="auto"/>
          </w:tcPr>
          <w:p w:rsidR="002F795C" w:rsidRPr="00CC767E" w:rsidRDefault="00CC767E" w:rsidP="00CC767E">
            <w:pPr>
              <w:spacing w:line="276" w:lineRule="auto"/>
              <w:jc w:val="both"/>
              <w:rPr>
                <w:rFonts w:cs="Arial"/>
                <w:sz w:val="24"/>
                <w:szCs w:val="24"/>
              </w:rPr>
            </w:pPr>
            <w:r>
              <w:rPr>
                <w:rFonts w:cs="Arial"/>
                <w:sz w:val="24"/>
                <w:szCs w:val="24"/>
              </w:rPr>
              <w:t xml:space="preserve">R </w:t>
            </w:r>
            <w:r w:rsidR="002F795C" w:rsidRPr="00CC767E">
              <w:rPr>
                <w:rFonts w:cs="Arial"/>
                <w:sz w:val="24"/>
                <w:szCs w:val="24"/>
              </w:rPr>
              <w:t>1 904 000.00</w:t>
            </w:r>
          </w:p>
        </w:tc>
        <w:tc>
          <w:tcPr>
            <w:tcW w:w="1710" w:type="dxa"/>
            <w:shd w:val="clear" w:color="auto" w:fill="auto"/>
          </w:tcPr>
          <w:p w:rsidR="002F795C" w:rsidRPr="00CC767E" w:rsidRDefault="002F795C" w:rsidP="00CC767E">
            <w:pPr>
              <w:spacing w:line="276" w:lineRule="auto"/>
              <w:jc w:val="both"/>
              <w:rPr>
                <w:rFonts w:cs="Arial"/>
                <w:sz w:val="24"/>
                <w:szCs w:val="24"/>
              </w:rPr>
            </w:pPr>
            <w:r w:rsidRPr="00CC767E">
              <w:rPr>
                <w:rFonts w:cs="Arial"/>
                <w:sz w:val="24"/>
                <w:szCs w:val="24"/>
              </w:rPr>
              <w:t>R 172 268.</w:t>
            </w:r>
          </w:p>
        </w:tc>
        <w:tc>
          <w:tcPr>
            <w:tcW w:w="1805" w:type="dxa"/>
            <w:shd w:val="clear" w:color="auto" w:fill="auto"/>
          </w:tcPr>
          <w:p w:rsidR="002F795C" w:rsidRPr="00CC767E" w:rsidRDefault="002F795C" w:rsidP="00CC767E">
            <w:pPr>
              <w:spacing w:line="276" w:lineRule="auto"/>
              <w:jc w:val="right"/>
              <w:rPr>
                <w:rFonts w:cs="Arial"/>
                <w:sz w:val="24"/>
                <w:szCs w:val="24"/>
              </w:rPr>
            </w:pPr>
            <w:r w:rsidRPr="00CC767E">
              <w:rPr>
                <w:rFonts w:cs="Arial"/>
                <w:sz w:val="24"/>
                <w:szCs w:val="24"/>
              </w:rPr>
              <w:t>9.05%</w:t>
            </w:r>
          </w:p>
        </w:tc>
      </w:tr>
      <w:tr w:rsidR="002F795C" w:rsidRPr="00CC767E" w:rsidTr="00CC767E">
        <w:tc>
          <w:tcPr>
            <w:tcW w:w="3978" w:type="dxa"/>
            <w:shd w:val="clear" w:color="auto" w:fill="auto"/>
          </w:tcPr>
          <w:p w:rsidR="002F795C" w:rsidRPr="00CC767E" w:rsidRDefault="002F795C" w:rsidP="00CC767E">
            <w:pPr>
              <w:spacing w:line="276" w:lineRule="auto"/>
              <w:jc w:val="both"/>
              <w:rPr>
                <w:rFonts w:cs="Arial"/>
                <w:sz w:val="24"/>
                <w:szCs w:val="24"/>
              </w:rPr>
            </w:pPr>
            <w:r w:rsidRPr="00CC767E">
              <w:rPr>
                <w:rFonts w:cs="Arial"/>
                <w:sz w:val="24"/>
                <w:szCs w:val="24"/>
              </w:rPr>
              <w:t>Western Cape</w:t>
            </w:r>
          </w:p>
        </w:tc>
        <w:tc>
          <w:tcPr>
            <w:tcW w:w="2340" w:type="dxa"/>
            <w:shd w:val="clear" w:color="auto" w:fill="auto"/>
          </w:tcPr>
          <w:p w:rsidR="002F795C" w:rsidRPr="00CC767E" w:rsidRDefault="00CC767E" w:rsidP="00CC767E">
            <w:pPr>
              <w:spacing w:line="276" w:lineRule="auto"/>
              <w:jc w:val="both"/>
              <w:rPr>
                <w:rFonts w:cs="Arial"/>
                <w:sz w:val="24"/>
                <w:szCs w:val="24"/>
              </w:rPr>
            </w:pPr>
            <w:r>
              <w:rPr>
                <w:rFonts w:cs="Arial"/>
                <w:sz w:val="24"/>
                <w:szCs w:val="24"/>
              </w:rPr>
              <w:t xml:space="preserve">R </w:t>
            </w:r>
            <w:r w:rsidR="002F795C" w:rsidRPr="00CC767E">
              <w:rPr>
                <w:rFonts w:cs="Arial"/>
                <w:sz w:val="24"/>
                <w:szCs w:val="24"/>
              </w:rPr>
              <w:t>1 402 000.00</w:t>
            </w:r>
          </w:p>
        </w:tc>
        <w:tc>
          <w:tcPr>
            <w:tcW w:w="1710" w:type="dxa"/>
            <w:shd w:val="clear" w:color="auto" w:fill="auto"/>
          </w:tcPr>
          <w:p w:rsidR="002F795C" w:rsidRPr="00CC767E" w:rsidRDefault="00CC767E" w:rsidP="00CC767E">
            <w:pPr>
              <w:spacing w:line="276" w:lineRule="auto"/>
              <w:jc w:val="both"/>
              <w:rPr>
                <w:rFonts w:cs="Arial"/>
                <w:sz w:val="24"/>
                <w:szCs w:val="24"/>
              </w:rPr>
            </w:pPr>
            <w:r>
              <w:rPr>
                <w:rFonts w:cs="Arial"/>
                <w:sz w:val="24"/>
                <w:szCs w:val="24"/>
              </w:rPr>
              <w:t xml:space="preserve">R </w:t>
            </w:r>
            <w:r w:rsidR="002F795C" w:rsidRPr="00CC767E">
              <w:rPr>
                <w:rFonts w:cs="Arial"/>
                <w:sz w:val="24"/>
                <w:szCs w:val="24"/>
              </w:rPr>
              <w:t>92 263.</w:t>
            </w:r>
          </w:p>
        </w:tc>
        <w:tc>
          <w:tcPr>
            <w:tcW w:w="1805" w:type="dxa"/>
            <w:shd w:val="clear" w:color="auto" w:fill="auto"/>
          </w:tcPr>
          <w:p w:rsidR="002F795C" w:rsidRPr="00CC767E" w:rsidRDefault="002F795C" w:rsidP="00CC767E">
            <w:pPr>
              <w:spacing w:line="276" w:lineRule="auto"/>
              <w:jc w:val="right"/>
              <w:rPr>
                <w:rFonts w:cs="Arial"/>
                <w:sz w:val="24"/>
                <w:szCs w:val="24"/>
              </w:rPr>
            </w:pPr>
            <w:r w:rsidRPr="00CC767E">
              <w:rPr>
                <w:rFonts w:cs="Arial"/>
                <w:sz w:val="24"/>
                <w:szCs w:val="24"/>
              </w:rPr>
              <w:t>6.58%</w:t>
            </w:r>
          </w:p>
        </w:tc>
      </w:tr>
      <w:tr w:rsidR="002F795C" w:rsidRPr="00CC767E" w:rsidTr="00CC767E">
        <w:tc>
          <w:tcPr>
            <w:tcW w:w="3978" w:type="dxa"/>
            <w:shd w:val="clear" w:color="auto" w:fill="auto"/>
          </w:tcPr>
          <w:p w:rsidR="002F795C" w:rsidRPr="00CC767E" w:rsidRDefault="002F795C" w:rsidP="00CC767E">
            <w:pPr>
              <w:spacing w:line="276" w:lineRule="auto"/>
              <w:jc w:val="both"/>
              <w:rPr>
                <w:rFonts w:cs="Arial"/>
                <w:b/>
                <w:sz w:val="24"/>
                <w:szCs w:val="24"/>
              </w:rPr>
            </w:pPr>
            <w:r w:rsidRPr="00CC767E">
              <w:rPr>
                <w:rFonts w:cs="Arial"/>
                <w:b/>
                <w:sz w:val="24"/>
                <w:szCs w:val="24"/>
              </w:rPr>
              <w:t>Total</w:t>
            </w:r>
          </w:p>
        </w:tc>
        <w:tc>
          <w:tcPr>
            <w:tcW w:w="2340" w:type="dxa"/>
            <w:shd w:val="clear" w:color="auto" w:fill="auto"/>
          </w:tcPr>
          <w:p w:rsidR="002F795C" w:rsidRPr="00CC767E" w:rsidRDefault="00CC767E" w:rsidP="00CC767E">
            <w:pPr>
              <w:spacing w:line="276" w:lineRule="auto"/>
              <w:jc w:val="both"/>
              <w:rPr>
                <w:rFonts w:cs="Arial"/>
                <w:b/>
                <w:sz w:val="24"/>
                <w:szCs w:val="24"/>
              </w:rPr>
            </w:pPr>
            <w:r>
              <w:rPr>
                <w:rFonts w:cs="Arial"/>
                <w:b/>
                <w:sz w:val="24"/>
                <w:szCs w:val="24"/>
              </w:rPr>
              <w:t>R 13 570 700.00</w:t>
            </w:r>
          </w:p>
        </w:tc>
        <w:tc>
          <w:tcPr>
            <w:tcW w:w="1710" w:type="dxa"/>
            <w:shd w:val="clear" w:color="auto" w:fill="auto"/>
          </w:tcPr>
          <w:p w:rsidR="002F795C" w:rsidRPr="00CC767E" w:rsidRDefault="00CC767E" w:rsidP="00CC767E">
            <w:pPr>
              <w:spacing w:line="276" w:lineRule="auto"/>
              <w:jc w:val="both"/>
              <w:rPr>
                <w:rFonts w:cs="Arial"/>
                <w:b/>
                <w:sz w:val="24"/>
                <w:szCs w:val="24"/>
              </w:rPr>
            </w:pPr>
            <w:r>
              <w:rPr>
                <w:rFonts w:cs="Arial"/>
                <w:b/>
                <w:sz w:val="24"/>
                <w:szCs w:val="24"/>
              </w:rPr>
              <w:t>R 780 288</w:t>
            </w:r>
          </w:p>
        </w:tc>
        <w:tc>
          <w:tcPr>
            <w:tcW w:w="1805" w:type="dxa"/>
            <w:shd w:val="clear" w:color="auto" w:fill="auto"/>
          </w:tcPr>
          <w:p w:rsidR="002F795C" w:rsidRPr="00CC767E" w:rsidRDefault="002F795C" w:rsidP="00CC767E">
            <w:pPr>
              <w:spacing w:line="276" w:lineRule="auto"/>
              <w:jc w:val="right"/>
              <w:rPr>
                <w:rFonts w:cs="Arial"/>
                <w:b/>
                <w:sz w:val="24"/>
                <w:szCs w:val="24"/>
              </w:rPr>
            </w:pPr>
            <w:r w:rsidRPr="00CC767E">
              <w:rPr>
                <w:rFonts w:cs="Arial"/>
                <w:b/>
                <w:sz w:val="24"/>
                <w:szCs w:val="24"/>
              </w:rPr>
              <w:t>5.75%</w:t>
            </w:r>
          </w:p>
        </w:tc>
      </w:tr>
    </w:tbl>
    <w:p w:rsidR="002F795C" w:rsidRPr="00CC767E" w:rsidRDefault="002F795C" w:rsidP="00CC767E">
      <w:pPr>
        <w:spacing w:line="276" w:lineRule="auto"/>
        <w:jc w:val="both"/>
        <w:rPr>
          <w:rFonts w:cs="Arial"/>
          <w:sz w:val="24"/>
          <w:szCs w:val="24"/>
        </w:rPr>
      </w:pPr>
    </w:p>
    <w:p w:rsidR="002F795C" w:rsidRPr="00CC767E" w:rsidRDefault="002F795C" w:rsidP="00CC767E">
      <w:pPr>
        <w:spacing w:line="276" w:lineRule="auto"/>
        <w:jc w:val="both"/>
        <w:rPr>
          <w:rFonts w:cs="Arial"/>
          <w:sz w:val="24"/>
          <w:szCs w:val="24"/>
        </w:rPr>
      </w:pPr>
      <w:r w:rsidRPr="00CC767E">
        <w:rPr>
          <w:rFonts w:cs="Arial"/>
          <w:sz w:val="24"/>
          <w:szCs w:val="24"/>
        </w:rPr>
        <w:t xml:space="preserve">The human resources development budget is currently exclusively being utilised for </w:t>
      </w:r>
      <w:r w:rsidR="00CC767E" w:rsidRPr="00CC767E">
        <w:rPr>
          <w:rFonts w:cs="Arial"/>
          <w:sz w:val="24"/>
          <w:szCs w:val="24"/>
        </w:rPr>
        <w:t>COVID</w:t>
      </w:r>
      <w:r w:rsidRPr="00CC767E">
        <w:rPr>
          <w:rFonts w:cs="Arial"/>
          <w:sz w:val="24"/>
          <w:szCs w:val="24"/>
        </w:rPr>
        <w:t>-19 related training.  Since most of the training is localised and the Department has also taken advantage of training also offered by the Department of Health for health care professio</w:t>
      </w:r>
      <w:r w:rsidR="00CC4401" w:rsidRPr="00CC767E">
        <w:rPr>
          <w:rFonts w:cs="Arial"/>
          <w:sz w:val="24"/>
          <w:szCs w:val="24"/>
        </w:rPr>
        <w:t>nals.</w:t>
      </w:r>
    </w:p>
    <w:p w:rsidR="002F795C" w:rsidRPr="002F795C" w:rsidRDefault="002F795C" w:rsidP="002F795C">
      <w:pPr>
        <w:ind w:left="1843"/>
        <w:rPr>
          <w:rFonts w:cs="Arial"/>
          <w:sz w:val="24"/>
          <w:szCs w:val="24"/>
        </w:rPr>
      </w:pPr>
    </w:p>
    <w:p w:rsidR="00CC4401" w:rsidRDefault="00CC4401" w:rsidP="002F795C">
      <w:pPr>
        <w:pStyle w:val="ListParagraph"/>
        <w:ind w:left="0"/>
        <w:rPr>
          <w:rFonts w:cs="Arial"/>
          <w:b/>
          <w:sz w:val="24"/>
          <w:szCs w:val="24"/>
        </w:rPr>
      </w:pPr>
    </w:p>
    <w:p w:rsidR="00CC4401" w:rsidRDefault="00CC4401" w:rsidP="002F795C">
      <w:pPr>
        <w:pStyle w:val="ListParagraph"/>
        <w:ind w:left="0"/>
        <w:rPr>
          <w:rFonts w:cs="Arial"/>
          <w:b/>
          <w:sz w:val="24"/>
          <w:szCs w:val="24"/>
        </w:rPr>
      </w:pPr>
    </w:p>
    <w:p w:rsidR="007D0BDF" w:rsidRPr="002F795C" w:rsidRDefault="00CC4401" w:rsidP="002F795C">
      <w:pPr>
        <w:pStyle w:val="ListParagraph"/>
        <w:ind w:left="0"/>
        <w:rPr>
          <w:rFonts w:cs="Arial"/>
          <w:b/>
          <w:sz w:val="24"/>
          <w:szCs w:val="24"/>
        </w:rPr>
      </w:pPr>
      <w:r>
        <w:rPr>
          <w:rFonts w:cs="Arial"/>
          <w:b/>
          <w:sz w:val="24"/>
          <w:szCs w:val="24"/>
        </w:rPr>
        <w:t>END</w:t>
      </w:r>
    </w:p>
    <w:p w:rsidR="00E07FDD" w:rsidRDefault="00E07FDD" w:rsidP="007D0BDF">
      <w:pPr>
        <w:ind w:left="1440"/>
        <w:rPr>
          <w:rFonts w:cs="Arial"/>
          <w:sz w:val="24"/>
          <w:szCs w:val="24"/>
        </w:rPr>
      </w:pPr>
    </w:p>
    <w:p w:rsidR="00E07FDD" w:rsidRDefault="00E07FDD" w:rsidP="007D0BDF">
      <w:pPr>
        <w:ind w:left="1440"/>
        <w:rPr>
          <w:rFonts w:cs="Arial"/>
          <w:sz w:val="24"/>
          <w:szCs w:val="24"/>
        </w:rPr>
      </w:pPr>
    </w:p>
    <w:p w:rsidR="00E07FDD" w:rsidRDefault="00E07FDD" w:rsidP="007D0BDF">
      <w:pPr>
        <w:ind w:left="1440"/>
        <w:rPr>
          <w:rFonts w:cs="Arial"/>
          <w:sz w:val="24"/>
          <w:szCs w:val="24"/>
        </w:rPr>
      </w:pPr>
    </w:p>
    <w:p w:rsidR="00E07FDD" w:rsidRDefault="00E07FDD" w:rsidP="007D0BDF">
      <w:pPr>
        <w:ind w:left="1440"/>
        <w:rPr>
          <w:rFonts w:cs="Arial"/>
          <w:sz w:val="24"/>
          <w:szCs w:val="24"/>
        </w:rPr>
      </w:pPr>
    </w:p>
    <w:sectPr w:rsidR="00E07FDD" w:rsidSect="001A0922">
      <w:footerReference w:type="default" r:id="rId8"/>
      <w:pgSz w:w="12240" w:h="15840"/>
      <w:pgMar w:top="709" w:right="1183"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B04" w:rsidRDefault="00572B04" w:rsidP="00BF5B07">
      <w:r>
        <w:separator/>
      </w:r>
    </w:p>
  </w:endnote>
  <w:endnote w:type="continuationSeparator" w:id="0">
    <w:p w:rsidR="00572B04" w:rsidRDefault="00572B04" w:rsidP="00BF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5C" w:rsidRDefault="002F795C" w:rsidP="002F795C">
    <w:pPr>
      <w:pStyle w:val="Footer"/>
    </w:pPr>
    <w:r>
      <w:t>PQ752-NW956E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1345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3457">
      <w:rPr>
        <w:b/>
        <w:bCs/>
        <w:noProof/>
      </w:rPr>
      <w:t>3</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B04" w:rsidRDefault="00572B04" w:rsidP="00BF5B07">
      <w:r>
        <w:separator/>
      </w:r>
    </w:p>
  </w:footnote>
  <w:footnote w:type="continuationSeparator" w:id="0">
    <w:p w:rsidR="00572B04" w:rsidRDefault="00572B04" w:rsidP="00BF5B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71C"/>
    <w:multiLevelType w:val="hybridMultilevel"/>
    <w:tmpl w:val="BB94C84E"/>
    <w:lvl w:ilvl="0" w:tplc="4B0EACA4">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2C096D"/>
    <w:multiLevelType w:val="hybridMultilevel"/>
    <w:tmpl w:val="590EEE1C"/>
    <w:lvl w:ilvl="0" w:tplc="34249C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C190E90"/>
    <w:multiLevelType w:val="hybridMultilevel"/>
    <w:tmpl w:val="C40EC654"/>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15:restartNumberingAfterBreak="0">
    <w:nsid w:val="37267131"/>
    <w:multiLevelType w:val="hybridMultilevel"/>
    <w:tmpl w:val="3BE421E8"/>
    <w:lvl w:ilvl="0" w:tplc="67E64464">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B822049"/>
    <w:multiLevelType w:val="hybridMultilevel"/>
    <w:tmpl w:val="3C8E867A"/>
    <w:lvl w:ilvl="0" w:tplc="0038E12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AD516F7"/>
    <w:multiLevelType w:val="hybridMultilevel"/>
    <w:tmpl w:val="45B216F0"/>
    <w:lvl w:ilvl="0" w:tplc="4A144C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B9C691A"/>
    <w:multiLevelType w:val="hybridMultilevel"/>
    <w:tmpl w:val="DCB6AD50"/>
    <w:lvl w:ilvl="0" w:tplc="9B404D7C">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62811DC"/>
    <w:multiLevelType w:val="hybridMultilevel"/>
    <w:tmpl w:val="FBA46014"/>
    <w:lvl w:ilvl="0" w:tplc="A98626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5CA85BF7"/>
    <w:multiLevelType w:val="hybridMultilevel"/>
    <w:tmpl w:val="9D94D3B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62AE6A3D"/>
    <w:multiLevelType w:val="hybridMultilevel"/>
    <w:tmpl w:val="659C8306"/>
    <w:lvl w:ilvl="0" w:tplc="7E12E5C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D9D5C74"/>
    <w:multiLevelType w:val="hybridMultilevel"/>
    <w:tmpl w:val="9406205A"/>
    <w:lvl w:ilvl="0" w:tplc="78FE33FC">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48A2445"/>
    <w:multiLevelType w:val="hybridMultilevel"/>
    <w:tmpl w:val="F34426AE"/>
    <w:lvl w:ilvl="0" w:tplc="D0CE1D0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
  </w:num>
  <w:num w:numId="5">
    <w:abstractNumId w:val="4"/>
  </w:num>
  <w:num w:numId="6">
    <w:abstractNumId w:val="11"/>
  </w:num>
  <w:num w:numId="7">
    <w:abstractNumId w:val="10"/>
  </w:num>
  <w:num w:numId="8">
    <w:abstractNumId w:val="8"/>
  </w:num>
  <w:num w:numId="9">
    <w:abstractNumId w:val="5"/>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3"/>
    <w:rsid w:val="0000528C"/>
    <w:rsid w:val="00017306"/>
    <w:rsid w:val="00056993"/>
    <w:rsid w:val="00067B6F"/>
    <w:rsid w:val="00094364"/>
    <w:rsid w:val="000F07BB"/>
    <w:rsid w:val="0014380D"/>
    <w:rsid w:val="0014403E"/>
    <w:rsid w:val="0015130B"/>
    <w:rsid w:val="00186919"/>
    <w:rsid w:val="00192DBD"/>
    <w:rsid w:val="001A0922"/>
    <w:rsid w:val="001A68B6"/>
    <w:rsid w:val="001A7DCB"/>
    <w:rsid w:val="001B4208"/>
    <w:rsid w:val="001D573D"/>
    <w:rsid w:val="001F6AE8"/>
    <w:rsid w:val="001F7CDD"/>
    <w:rsid w:val="00224D4F"/>
    <w:rsid w:val="00261B64"/>
    <w:rsid w:val="0028778C"/>
    <w:rsid w:val="002C6C0D"/>
    <w:rsid w:val="002E0DF9"/>
    <w:rsid w:val="002F795C"/>
    <w:rsid w:val="00303B52"/>
    <w:rsid w:val="00313457"/>
    <w:rsid w:val="0031710C"/>
    <w:rsid w:val="003204A5"/>
    <w:rsid w:val="00322B41"/>
    <w:rsid w:val="003308FF"/>
    <w:rsid w:val="00370574"/>
    <w:rsid w:val="003A258C"/>
    <w:rsid w:val="003C52D5"/>
    <w:rsid w:val="003D31F7"/>
    <w:rsid w:val="003D73C3"/>
    <w:rsid w:val="0042551E"/>
    <w:rsid w:val="00426159"/>
    <w:rsid w:val="004350A5"/>
    <w:rsid w:val="00451EA1"/>
    <w:rsid w:val="00461EC0"/>
    <w:rsid w:val="0049221C"/>
    <w:rsid w:val="004B6196"/>
    <w:rsid w:val="005110A4"/>
    <w:rsid w:val="005143A2"/>
    <w:rsid w:val="00554C06"/>
    <w:rsid w:val="00572B04"/>
    <w:rsid w:val="00583F72"/>
    <w:rsid w:val="005970D2"/>
    <w:rsid w:val="005A4D2C"/>
    <w:rsid w:val="005B0E32"/>
    <w:rsid w:val="005B4BAB"/>
    <w:rsid w:val="005C5B90"/>
    <w:rsid w:val="005F5E26"/>
    <w:rsid w:val="00613681"/>
    <w:rsid w:val="006212D0"/>
    <w:rsid w:val="00657C57"/>
    <w:rsid w:val="00695870"/>
    <w:rsid w:val="006B25BE"/>
    <w:rsid w:val="006D13BF"/>
    <w:rsid w:val="006F6A9C"/>
    <w:rsid w:val="00702D68"/>
    <w:rsid w:val="007177EB"/>
    <w:rsid w:val="00730725"/>
    <w:rsid w:val="00731A46"/>
    <w:rsid w:val="00737344"/>
    <w:rsid w:val="007755E8"/>
    <w:rsid w:val="00795D63"/>
    <w:rsid w:val="007961C2"/>
    <w:rsid w:val="00797BF2"/>
    <w:rsid w:val="007D0BDF"/>
    <w:rsid w:val="007F229E"/>
    <w:rsid w:val="007F5D0E"/>
    <w:rsid w:val="00862A20"/>
    <w:rsid w:val="00872DDB"/>
    <w:rsid w:val="008F6FEE"/>
    <w:rsid w:val="009541BF"/>
    <w:rsid w:val="009E0A05"/>
    <w:rsid w:val="00A60BFD"/>
    <w:rsid w:val="00AD09F9"/>
    <w:rsid w:val="00AF667D"/>
    <w:rsid w:val="00B22C58"/>
    <w:rsid w:val="00B443BA"/>
    <w:rsid w:val="00B875C1"/>
    <w:rsid w:val="00BD5249"/>
    <w:rsid w:val="00BE13C3"/>
    <w:rsid w:val="00BE4ECC"/>
    <w:rsid w:val="00BF10BC"/>
    <w:rsid w:val="00BF152A"/>
    <w:rsid w:val="00BF1F74"/>
    <w:rsid w:val="00BF5B07"/>
    <w:rsid w:val="00C31023"/>
    <w:rsid w:val="00C34132"/>
    <w:rsid w:val="00C65D38"/>
    <w:rsid w:val="00C86238"/>
    <w:rsid w:val="00C915D0"/>
    <w:rsid w:val="00C92B71"/>
    <w:rsid w:val="00CA6917"/>
    <w:rsid w:val="00CC4401"/>
    <w:rsid w:val="00CC767E"/>
    <w:rsid w:val="00CD0BEB"/>
    <w:rsid w:val="00D11942"/>
    <w:rsid w:val="00D207D0"/>
    <w:rsid w:val="00D34200"/>
    <w:rsid w:val="00D51A9E"/>
    <w:rsid w:val="00D86324"/>
    <w:rsid w:val="00DE24FA"/>
    <w:rsid w:val="00E07FDD"/>
    <w:rsid w:val="00E67309"/>
    <w:rsid w:val="00E83B91"/>
    <w:rsid w:val="00EB4695"/>
    <w:rsid w:val="00EB5D09"/>
    <w:rsid w:val="00EB64D2"/>
    <w:rsid w:val="00EC3EFA"/>
    <w:rsid w:val="00EF5082"/>
    <w:rsid w:val="00F23C4D"/>
    <w:rsid w:val="00F62999"/>
    <w:rsid w:val="00F710BD"/>
    <w:rsid w:val="00F86B15"/>
    <w:rsid w:val="00FA2B6D"/>
    <w:rsid w:val="00FB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1E8437-6F99-4AA1-B848-5A441FF0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C3"/>
    <w:rPr>
      <w:rFonts w:ascii="Arial" w:eastAsia="Times New Roman" w:hAnsi="Arial"/>
      <w:sz w:val="22"/>
      <w:szCs w:val="22"/>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07"/>
    <w:pPr>
      <w:tabs>
        <w:tab w:val="center" w:pos="4513"/>
        <w:tab w:val="right" w:pos="9026"/>
      </w:tabs>
    </w:pPr>
  </w:style>
  <w:style w:type="character" w:customStyle="1" w:styleId="HeaderChar">
    <w:name w:val="Header Char"/>
    <w:link w:val="Header"/>
    <w:uiPriority w:val="99"/>
    <w:rsid w:val="00BF5B07"/>
    <w:rPr>
      <w:rFonts w:ascii="Arial" w:eastAsia="Times New Roman" w:hAnsi="Arial"/>
      <w:sz w:val="22"/>
      <w:szCs w:val="22"/>
      <w:lang w:eastAsia="en-US"/>
    </w:rPr>
  </w:style>
  <w:style w:type="paragraph" w:styleId="Footer">
    <w:name w:val="footer"/>
    <w:basedOn w:val="Normal"/>
    <w:link w:val="FooterChar"/>
    <w:uiPriority w:val="99"/>
    <w:unhideWhenUsed/>
    <w:rsid w:val="00BF5B07"/>
    <w:pPr>
      <w:tabs>
        <w:tab w:val="center" w:pos="4513"/>
        <w:tab w:val="right" w:pos="9026"/>
      </w:tabs>
    </w:pPr>
  </w:style>
  <w:style w:type="character" w:customStyle="1" w:styleId="FooterChar">
    <w:name w:val="Footer Char"/>
    <w:link w:val="Footer"/>
    <w:uiPriority w:val="99"/>
    <w:rsid w:val="00BF5B07"/>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731A46"/>
    <w:rPr>
      <w:rFonts w:ascii="Tahoma" w:hAnsi="Tahoma" w:cs="Tahoma"/>
      <w:sz w:val="16"/>
      <w:szCs w:val="16"/>
    </w:rPr>
  </w:style>
  <w:style w:type="character" w:customStyle="1" w:styleId="BalloonTextChar">
    <w:name w:val="Balloon Text Char"/>
    <w:link w:val="BalloonText"/>
    <w:uiPriority w:val="99"/>
    <w:semiHidden/>
    <w:rsid w:val="00731A46"/>
    <w:rPr>
      <w:rFonts w:ascii="Tahoma" w:eastAsia="Times New Roman" w:hAnsi="Tahoma" w:cs="Tahoma"/>
      <w:sz w:val="16"/>
      <w:szCs w:val="16"/>
      <w:lang w:eastAsia="en-US"/>
    </w:rPr>
  </w:style>
  <w:style w:type="paragraph" w:styleId="ListParagraph">
    <w:name w:val="List Paragraph"/>
    <w:basedOn w:val="Normal"/>
    <w:uiPriority w:val="34"/>
    <w:qFormat/>
    <w:rsid w:val="009E0A05"/>
    <w:pPr>
      <w:ind w:left="720"/>
    </w:pPr>
  </w:style>
  <w:style w:type="character" w:styleId="CommentReference">
    <w:name w:val="annotation reference"/>
    <w:uiPriority w:val="99"/>
    <w:semiHidden/>
    <w:unhideWhenUsed/>
    <w:rsid w:val="00BD5249"/>
    <w:rPr>
      <w:sz w:val="16"/>
      <w:szCs w:val="16"/>
    </w:rPr>
  </w:style>
  <w:style w:type="paragraph" w:styleId="CommentText">
    <w:name w:val="annotation text"/>
    <w:basedOn w:val="Normal"/>
    <w:link w:val="CommentTextChar"/>
    <w:uiPriority w:val="99"/>
    <w:semiHidden/>
    <w:unhideWhenUsed/>
    <w:rsid w:val="00BD5249"/>
    <w:rPr>
      <w:sz w:val="20"/>
      <w:szCs w:val="20"/>
    </w:rPr>
  </w:style>
  <w:style w:type="character" w:customStyle="1" w:styleId="CommentTextChar">
    <w:name w:val="Comment Text Char"/>
    <w:link w:val="CommentText"/>
    <w:uiPriority w:val="99"/>
    <w:semiHidden/>
    <w:rsid w:val="00BD5249"/>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BD5249"/>
    <w:rPr>
      <w:b/>
      <w:bCs/>
    </w:rPr>
  </w:style>
  <w:style w:type="character" w:customStyle="1" w:styleId="CommentSubjectChar">
    <w:name w:val="Comment Subject Char"/>
    <w:link w:val="CommentSubject"/>
    <w:uiPriority w:val="99"/>
    <w:semiHidden/>
    <w:rsid w:val="00BD5249"/>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8061">
      <w:bodyDiv w:val="1"/>
      <w:marLeft w:val="0"/>
      <w:marRight w:val="0"/>
      <w:marTop w:val="0"/>
      <w:marBottom w:val="0"/>
      <w:divBdr>
        <w:top w:val="none" w:sz="0" w:space="0" w:color="auto"/>
        <w:left w:val="none" w:sz="0" w:space="0" w:color="auto"/>
        <w:bottom w:val="none" w:sz="0" w:space="0" w:color="auto"/>
        <w:right w:val="none" w:sz="0" w:space="0" w:color="auto"/>
      </w:divBdr>
    </w:div>
    <w:div w:id="16971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0E96-FE4B-4017-85EB-84F8AEAD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andronic</dc:creator>
  <cp:keywords/>
  <cp:lastModifiedBy>Nikiwe Ncetezo</cp:lastModifiedBy>
  <cp:revision>2</cp:revision>
  <cp:lastPrinted>2019-06-20T12:30:00Z</cp:lastPrinted>
  <dcterms:created xsi:type="dcterms:W3CDTF">2020-06-09T19:29:00Z</dcterms:created>
  <dcterms:modified xsi:type="dcterms:W3CDTF">2020-06-09T19:29:00Z</dcterms:modified>
</cp:coreProperties>
</file>