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2693670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0F71FB">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w:t>
      </w:r>
      <w:r w:rsidR="000F71FB">
        <w:rPr>
          <w:rFonts w:cs="Arial"/>
          <w:sz w:val="12"/>
          <w:lang w:val="en-GB"/>
        </w:rPr>
        <w:t xml:space="preserve"> Contact: +27 (0)12 406 1627</w:t>
      </w:r>
      <w:r w:rsidRPr="00A02F3E">
        <w:rPr>
          <w:rFonts w:cs="Arial"/>
          <w:sz w:val="12"/>
          <w:lang w:val="en-GB"/>
        </w:rPr>
        <w:t xml:space="preserve">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526EB">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D759BF"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D474B">
        <w:rPr>
          <w:rFonts w:cs="Arial"/>
          <w:b/>
          <w:sz w:val="24"/>
          <w:szCs w:val="24"/>
        </w:rPr>
        <w:t>7</w:t>
      </w:r>
      <w:r w:rsidR="00EB287E">
        <w:rPr>
          <w:rFonts w:cs="Arial"/>
          <w:b/>
          <w:sz w:val="24"/>
          <w:szCs w:val="24"/>
        </w:rPr>
        <w:t>4</w:t>
      </w:r>
      <w:r w:rsidR="004B5A62">
        <w:rPr>
          <w:rFonts w:cs="Arial"/>
          <w:b/>
          <w:sz w:val="24"/>
          <w:szCs w:val="24"/>
        </w:rPr>
        <w:t>5</w:t>
      </w:r>
      <w:r w:rsidR="00DD35FA">
        <w:rPr>
          <w:rFonts w:eastAsia="Calibri" w:cs="Arial"/>
          <w:b/>
          <w:sz w:val="24"/>
          <w:szCs w:val="24"/>
        </w:rPr>
        <w:t xml:space="preserve"> </w:t>
      </w:r>
      <w:r w:rsidR="00E526CF" w:rsidRPr="000B4F40">
        <w:rPr>
          <w:rFonts w:cs="Arial"/>
          <w:b/>
          <w:sz w:val="24"/>
          <w:szCs w:val="24"/>
          <w:lang w:val="en-US" w:eastAsia="en-US"/>
        </w:rPr>
        <w:t>[</w:t>
      </w:r>
      <w:r w:rsidR="00CD474B" w:rsidRPr="00CD474B">
        <w:rPr>
          <w:rFonts w:cs="Arial"/>
          <w:b/>
          <w:sz w:val="24"/>
          <w:szCs w:val="24"/>
          <w:lang w:val="en-US" w:eastAsia="en-US"/>
        </w:rPr>
        <w:t>NW947</w:t>
      </w:r>
      <w:r w:rsidR="004B5A62">
        <w:rPr>
          <w:rFonts w:cs="Arial"/>
          <w:b/>
          <w:sz w:val="24"/>
          <w:szCs w:val="24"/>
          <w:lang w:val="en-US" w:eastAsia="en-US"/>
        </w:rPr>
        <w:t>9</w:t>
      </w:r>
      <w:r w:rsidR="00CD474B" w:rsidRPr="00CD474B">
        <w:rPr>
          <w:rFonts w:cs="Arial"/>
          <w:b/>
          <w:sz w:val="24"/>
          <w:szCs w:val="24"/>
          <w:lang w:val="en-US" w:eastAsia="en-US"/>
        </w:rPr>
        <w:t>E</w:t>
      </w:r>
      <w:r w:rsidR="00E526CF" w:rsidRPr="00CD474B">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327A6">
        <w:rPr>
          <w:rFonts w:cs="Arial"/>
          <w:b/>
          <w:sz w:val="24"/>
          <w:szCs w:val="24"/>
          <w:lang w:val="en-US" w:eastAsia="en-US"/>
        </w:rPr>
        <w:t>1</w:t>
      </w:r>
      <w:r w:rsidR="00CD474B">
        <w:rPr>
          <w:rFonts w:cs="Arial"/>
          <w:b/>
          <w:sz w:val="24"/>
          <w:szCs w:val="24"/>
          <w:lang w:val="en-US" w:eastAsia="en-US"/>
        </w:rPr>
        <w:t>3</w:t>
      </w:r>
      <w:r w:rsidR="00D759BF">
        <w:rPr>
          <w:rFonts w:cs="Arial"/>
          <w:b/>
          <w:sz w:val="24"/>
          <w:szCs w:val="24"/>
          <w:lang w:val="en-US" w:eastAsia="en-US"/>
        </w:rPr>
        <w:t xml:space="preserve"> of 2020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759BF">
        <w:rPr>
          <w:rFonts w:cs="Arial"/>
          <w:b/>
          <w:sz w:val="24"/>
          <w:szCs w:val="24"/>
          <w:lang w:val="en-US" w:eastAsia="en-US"/>
        </w:rPr>
        <w:t>0</w:t>
      </w:r>
      <w:r w:rsidR="00CD474B">
        <w:rPr>
          <w:rFonts w:cs="Arial"/>
          <w:b/>
          <w:sz w:val="24"/>
          <w:szCs w:val="24"/>
        </w:rPr>
        <w:t>1 MAY</w:t>
      </w:r>
      <w:r w:rsidR="00F327A6">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327A6">
        <w:rPr>
          <w:rFonts w:cs="Arial"/>
          <w:b/>
          <w:sz w:val="24"/>
          <w:szCs w:val="24"/>
          <w:lang w:val="en-US" w:eastAsia="en-US"/>
        </w:rPr>
        <w:t xml:space="preserve">   </w:t>
      </w:r>
      <w:r w:rsidR="00A3238B">
        <w:rPr>
          <w:rFonts w:cs="Arial"/>
          <w:b/>
          <w:sz w:val="24"/>
          <w:szCs w:val="24"/>
          <w:lang w:val="en-US" w:eastAsia="en-US"/>
        </w:rPr>
        <w:t>25 MAY 2020</w:t>
      </w:r>
    </w:p>
    <w:p w:rsidR="00A86DF9" w:rsidRDefault="00A86DF9" w:rsidP="00B44E3D">
      <w:pPr>
        <w:jc w:val="left"/>
        <w:rPr>
          <w:rFonts w:cs="Arial"/>
          <w:b/>
          <w:sz w:val="24"/>
          <w:szCs w:val="24"/>
          <w:lang w:val="en-US" w:eastAsia="en-US"/>
        </w:rPr>
      </w:pPr>
    </w:p>
    <w:p w:rsidR="00F327A6" w:rsidRPr="00F327A6" w:rsidRDefault="00EB287E" w:rsidP="00F327A6">
      <w:pPr>
        <w:ind w:right="-194"/>
        <w:outlineLvl w:val="0"/>
        <w:rPr>
          <w:rFonts w:cs="Arial"/>
          <w:b/>
          <w:szCs w:val="22"/>
          <w:lang w:eastAsia="en-US"/>
        </w:rPr>
      </w:pPr>
      <w:r>
        <w:rPr>
          <w:rFonts w:cs="Arial"/>
          <w:b/>
          <w:szCs w:val="22"/>
          <w:lang w:eastAsia="en-US"/>
        </w:rPr>
        <w:t>7</w:t>
      </w:r>
      <w:r w:rsidR="004B5A62">
        <w:rPr>
          <w:rFonts w:cs="Arial"/>
          <w:b/>
          <w:szCs w:val="22"/>
          <w:lang w:eastAsia="en-US"/>
        </w:rPr>
        <w:t>45</w:t>
      </w:r>
      <w:r w:rsidR="00F327A6" w:rsidRPr="00F327A6">
        <w:rPr>
          <w:rFonts w:cs="Arial"/>
          <w:b/>
          <w:szCs w:val="22"/>
          <w:lang w:eastAsia="en-US"/>
        </w:rPr>
        <w:t xml:space="preserve">. </w:t>
      </w:r>
      <w:r w:rsidR="00F327A6" w:rsidRPr="00F327A6">
        <w:rPr>
          <w:rFonts w:cs="Arial"/>
          <w:b/>
          <w:szCs w:val="22"/>
          <w:lang w:eastAsia="en-US"/>
        </w:rPr>
        <w:tab/>
        <w:t xml:space="preserve">Ms </w:t>
      </w:r>
      <w:r w:rsidR="00CD474B">
        <w:rPr>
          <w:rFonts w:cs="Arial"/>
          <w:b/>
          <w:szCs w:val="22"/>
          <w:lang w:eastAsia="en-US"/>
        </w:rPr>
        <w:t>S J Graham</w:t>
      </w:r>
      <w:r w:rsidR="00F327A6" w:rsidRPr="00F327A6">
        <w:rPr>
          <w:rFonts w:cs="Arial"/>
          <w:b/>
          <w:szCs w:val="22"/>
          <w:lang w:eastAsia="en-US"/>
        </w:rPr>
        <w:t xml:space="preserve"> (DA) to ask the Minister of Public Works and Infrastructure:</w:t>
      </w:r>
    </w:p>
    <w:p w:rsidR="00F327A6" w:rsidRDefault="00F327A6" w:rsidP="00F327A6">
      <w:pPr>
        <w:ind w:right="-194"/>
        <w:outlineLvl w:val="0"/>
        <w:rPr>
          <w:rFonts w:cs="Arial"/>
          <w:b/>
          <w:szCs w:val="22"/>
          <w:lang w:eastAsia="en-US"/>
        </w:rPr>
      </w:pPr>
    </w:p>
    <w:p w:rsidR="004B5A62" w:rsidRDefault="004B5A62" w:rsidP="00791839">
      <w:pPr>
        <w:spacing w:line="276" w:lineRule="auto"/>
        <w:outlineLvl w:val="0"/>
        <w:rPr>
          <w:b/>
          <w:sz w:val="24"/>
          <w:szCs w:val="24"/>
        </w:rPr>
      </w:pPr>
      <w:r w:rsidRPr="004B5A62">
        <w:rPr>
          <w:sz w:val="24"/>
          <w:szCs w:val="24"/>
          <w:lang w:val="en-US"/>
        </w:rPr>
        <w:t>What mechanisms is her department putting in place to stimulate the construction sector in responding to the lockdown as a result of the COVID-19 pandemic in order to bring about (a) a phased reopening of the sector, (b) (</w:t>
      </w:r>
      <w:proofErr w:type="spellStart"/>
      <w:r w:rsidRPr="004B5A62">
        <w:rPr>
          <w:sz w:val="24"/>
          <w:szCs w:val="24"/>
          <w:lang w:val="en-US"/>
        </w:rPr>
        <w:t>i</w:t>
      </w:r>
      <w:proofErr w:type="spellEnd"/>
      <w:r w:rsidRPr="004B5A62">
        <w:rPr>
          <w:sz w:val="24"/>
          <w:szCs w:val="24"/>
          <w:lang w:val="en-US"/>
        </w:rPr>
        <w:t xml:space="preserve">) the drafting of plans and (ii) implementation and enforcement of risk and mitigation plans sector-wide to prevent infections on sites, (c) the reopening of support </w:t>
      </w:r>
      <w:proofErr w:type="spellStart"/>
      <w:r w:rsidRPr="004B5A62">
        <w:rPr>
          <w:sz w:val="24"/>
          <w:szCs w:val="24"/>
          <w:lang w:val="en-US"/>
        </w:rPr>
        <w:t>organisations</w:t>
      </w:r>
      <w:proofErr w:type="spellEnd"/>
      <w:r w:rsidRPr="004B5A62">
        <w:rPr>
          <w:sz w:val="24"/>
          <w:szCs w:val="24"/>
          <w:lang w:val="en-US"/>
        </w:rPr>
        <w:t xml:space="preserve"> (details furnished) and (d) a plan around the infrastructure development spending that forms part of the medium-term expenditure framework? </w:t>
      </w:r>
    </w:p>
    <w:p w:rsidR="00F327A6" w:rsidRDefault="004B5A62" w:rsidP="00791839">
      <w:pPr>
        <w:ind w:right="-194"/>
        <w:jc w:val="right"/>
        <w:outlineLvl w:val="0"/>
        <w:rPr>
          <w:rFonts w:cs="Arial"/>
          <w:b/>
          <w:szCs w:val="22"/>
          <w:lang w:eastAsia="en-US"/>
        </w:rPr>
      </w:pPr>
      <w:r w:rsidRPr="00791839">
        <w:rPr>
          <w:rFonts w:cs="Arial"/>
          <w:b/>
          <w:sz w:val="18"/>
          <w:szCs w:val="18"/>
          <w:lang w:eastAsia="en-US"/>
        </w:rPr>
        <w:t>NW949E</w:t>
      </w:r>
    </w:p>
    <w:p w:rsidR="00AB4213" w:rsidRPr="00E74FEB" w:rsidRDefault="004D2F24" w:rsidP="00016DA7">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4526EB">
        <w:rPr>
          <w:rFonts w:cs="Arial"/>
          <w:b/>
          <w:szCs w:val="22"/>
          <w:lang w:eastAsia="en-US"/>
        </w:rPr>
        <w:t>_</w:t>
      </w:r>
    </w:p>
    <w:p w:rsidR="004D2F24" w:rsidRDefault="00B44E3D" w:rsidP="00EE2AEC">
      <w:pPr>
        <w:rPr>
          <w:rFonts w:cs="Arial"/>
          <w:b/>
          <w:sz w:val="24"/>
          <w:szCs w:val="24"/>
          <w:lang w:eastAsia="en-US"/>
        </w:rPr>
      </w:pPr>
      <w:r w:rsidRPr="00791839">
        <w:rPr>
          <w:rFonts w:cs="Arial"/>
          <w:b/>
          <w:sz w:val="24"/>
          <w:szCs w:val="24"/>
          <w:lang w:eastAsia="en-US"/>
        </w:rPr>
        <w:t>REPLY</w:t>
      </w:r>
      <w:r w:rsidR="004D2F24" w:rsidRPr="001C6CA1">
        <w:rPr>
          <w:rFonts w:cs="Arial"/>
          <w:b/>
          <w:sz w:val="24"/>
          <w:szCs w:val="24"/>
          <w:lang w:eastAsia="en-US"/>
        </w:rPr>
        <w:t>:</w:t>
      </w:r>
    </w:p>
    <w:p w:rsidR="003A3C9B" w:rsidRDefault="001832D4" w:rsidP="00EE2AEC">
      <w:pPr>
        <w:rPr>
          <w:rFonts w:cs="Arial"/>
          <w:b/>
          <w:sz w:val="24"/>
          <w:szCs w:val="24"/>
          <w:lang w:eastAsia="en-US"/>
        </w:rPr>
      </w:pPr>
      <w:r>
        <w:rPr>
          <w:rFonts w:cs="Arial"/>
          <w:b/>
          <w:sz w:val="24"/>
          <w:szCs w:val="24"/>
          <w:lang w:eastAsia="en-US"/>
        </w:rPr>
        <w:tab/>
      </w:r>
    </w:p>
    <w:p w:rsidR="002A3BDC" w:rsidRPr="002A3BDC" w:rsidRDefault="004526EB" w:rsidP="00D64F0E">
      <w:pPr>
        <w:ind w:right="-194"/>
        <w:outlineLvl w:val="0"/>
        <w:rPr>
          <w:rFonts w:eastAsia="Calibri" w:cs="Arial"/>
          <w:b/>
          <w:sz w:val="24"/>
          <w:szCs w:val="24"/>
          <w:lang w:eastAsia="en-US"/>
        </w:rPr>
      </w:pPr>
      <w:r w:rsidRPr="002A3BDC">
        <w:rPr>
          <w:rFonts w:eastAsia="Calibri" w:cs="Arial"/>
          <w:b/>
          <w:sz w:val="24"/>
          <w:szCs w:val="24"/>
          <w:lang w:eastAsia="en-US"/>
        </w:rPr>
        <w:t>The Minister of Public Works and</w:t>
      </w:r>
      <w:r w:rsidR="00791839">
        <w:rPr>
          <w:rFonts w:eastAsia="Calibri" w:cs="Arial"/>
          <w:b/>
          <w:sz w:val="24"/>
          <w:szCs w:val="24"/>
          <w:lang w:eastAsia="en-US"/>
        </w:rPr>
        <w:t xml:space="preserve"> Infrastructure</w:t>
      </w:r>
      <w:r w:rsidR="00A3238B">
        <w:rPr>
          <w:rFonts w:eastAsia="Calibri" w:cs="Arial"/>
          <w:b/>
          <w:sz w:val="24"/>
          <w:szCs w:val="24"/>
          <w:lang w:eastAsia="en-US"/>
        </w:rPr>
        <w:t xml:space="preserve"> </w:t>
      </w:r>
    </w:p>
    <w:p w:rsidR="002A3BDC" w:rsidRDefault="002A3BDC" w:rsidP="002A3BDC">
      <w:pPr>
        <w:ind w:right="-194"/>
        <w:outlineLvl w:val="0"/>
        <w:rPr>
          <w:rFonts w:eastAsia="Calibri" w:cs="Arial"/>
          <w:sz w:val="24"/>
          <w:szCs w:val="24"/>
          <w:lang w:eastAsia="en-US"/>
        </w:rPr>
      </w:pPr>
    </w:p>
    <w:p w:rsidR="00A3238B" w:rsidRDefault="00EE12B9" w:rsidP="002A3BDC">
      <w:pPr>
        <w:pStyle w:val="ListParagraph"/>
        <w:numPr>
          <w:ilvl w:val="0"/>
          <w:numId w:val="13"/>
        </w:numPr>
        <w:ind w:right="-194"/>
        <w:outlineLvl w:val="0"/>
        <w:rPr>
          <w:rFonts w:eastAsia="Calibri" w:cs="Arial"/>
          <w:sz w:val="24"/>
          <w:szCs w:val="24"/>
          <w:lang w:eastAsia="en-US"/>
        </w:rPr>
      </w:pPr>
      <w:r>
        <w:rPr>
          <w:rFonts w:eastAsia="Calibri" w:cs="Arial"/>
          <w:sz w:val="24"/>
          <w:szCs w:val="24"/>
          <w:lang w:eastAsia="en-US"/>
        </w:rPr>
        <w:t>(b)(</w:t>
      </w:r>
      <w:proofErr w:type="spellStart"/>
      <w:r>
        <w:rPr>
          <w:rFonts w:eastAsia="Calibri" w:cs="Arial"/>
          <w:sz w:val="24"/>
          <w:szCs w:val="24"/>
          <w:lang w:eastAsia="en-US"/>
        </w:rPr>
        <w:t>i</w:t>
      </w:r>
      <w:proofErr w:type="spellEnd"/>
      <w:r>
        <w:rPr>
          <w:rFonts w:eastAsia="Calibri" w:cs="Arial"/>
          <w:sz w:val="24"/>
          <w:szCs w:val="24"/>
          <w:lang w:eastAsia="en-US"/>
        </w:rPr>
        <w:t xml:space="preserve">)(ii) </w:t>
      </w:r>
      <w:proofErr w:type="gramStart"/>
      <w:r>
        <w:rPr>
          <w:rFonts w:eastAsia="Calibri" w:cs="Arial"/>
          <w:sz w:val="24"/>
          <w:szCs w:val="24"/>
          <w:lang w:eastAsia="en-US"/>
        </w:rPr>
        <w:t>(c)</w:t>
      </w:r>
      <w:proofErr w:type="gramEnd"/>
      <w:r>
        <w:rPr>
          <w:rFonts w:eastAsia="Calibri" w:cs="Arial"/>
          <w:sz w:val="24"/>
          <w:szCs w:val="24"/>
          <w:lang w:eastAsia="en-US"/>
        </w:rPr>
        <w:t xml:space="preserve"> (d) </w:t>
      </w:r>
      <w:r w:rsidR="00A3238B" w:rsidRPr="00A3238B">
        <w:rPr>
          <w:rFonts w:eastAsia="Calibri" w:cs="Arial"/>
          <w:sz w:val="24"/>
          <w:szCs w:val="24"/>
          <w:lang w:eastAsia="en-US"/>
        </w:rPr>
        <w:t>The Department of Public Works and Infrastructure (DPWI) has worked with Nationa</w:t>
      </w:r>
      <w:r w:rsidR="00A3238B">
        <w:rPr>
          <w:rFonts w:eastAsia="Calibri" w:cs="Arial"/>
          <w:sz w:val="24"/>
          <w:szCs w:val="24"/>
          <w:lang w:eastAsia="en-US"/>
        </w:rPr>
        <w:t>l Command Council on COVID-19 (NCC) and the several work streams in the National Joint Operations and Intelligence Structure (</w:t>
      </w:r>
      <w:proofErr w:type="spellStart"/>
      <w:r w:rsidR="00A3238B">
        <w:rPr>
          <w:rFonts w:eastAsia="Calibri" w:cs="Arial"/>
          <w:sz w:val="24"/>
          <w:szCs w:val="24"/>
          <w:lang w:eastAsia="en-US"/>
        </w:rPr>
        <w:t>NatJoints</w:t>
      </w:r>
      <w:proofErr w:type="spellEnd"/>
      <w:r w:rsidR="00A3238B">
        <w:rPr>
          <w:rFonts w:eastAsia="Calibri" w:cs="Arial"/>
          <w:sz w:val="24"/>
          <w:szCs w:val="24"/>
          <w:lang w:eastAsia="en-US"/>
        </w:rPr>
        <w:t xml:space="preserve">) to ensure the construction industry reopens as soon as possible. This included permitting all public works to resume in Level 4 and resuming construction industry on a greater scale during Level 3 from 1 June </w:t>
      </w:r>
    </w:p>
    <w:p w:rsidR="00A3238B" w:rsidRDefault="00A3238B" w:rsidP="00A3238B">
      <w:pPr>
        <w:pStyle w:val="ListParagraph"/>
        <w:ind w:right="-194"/>
        <w:outlineLvl w:val="0"/>
        <w:rPr>
          <w:rFonts w:eastAsia="Calibri" w:cs="Arial"/>
          <w:sz w:val="24"/>
          <w:szCs w:val="24"/>
          <w:lang w:eastAsia="en-US"/>
        </w:rPr>
      </w:pPr>
    </w:p>
    <w:p w:rsidR="00EE12B9" w:rsidRDefault="00A3238B" w:rsidP="00EE12B9">
      <w:pPr>
        <w:pStyle w:val="ListParagraph"/>
        <w:ind w:right="-194"/>
        <w:outlineLvl w:val="0"/>
        <w:rPr>
          <w:rFonts w:eastAsia="Calibri" w:cs="Arial"/>
          <w:sz w:val="24"/>
          <w:szCs w:val="24"/>
          <w:lang w:eastAsia="en-US"/>
        </w:rPr>
      </w:pPr>
      <w:r w:rsidRPr="00A3238B">
        <w:rPr>
          <w:rFonts w:eastAsia="Calibri" w:cs="Arial"/>
          <w:sz w:val="24"/>
          <w:szCs w:val="24"/>
          <w:lang w:eastAsia="en-US"/>
        </w:rPr>
        <w:t>The DPWI together with the Presidency’s Infrastructure and Investment Office is currently in the process of drafting an infrastructure economic recovery plan. This plan is aimed to stimulate and transform the construction industry increasing investment and economic participation, while investing in South Africa’s infrastructure.</w:t>
      </w:r>
    </w:p>
    <w:p w:rsidR="00EE12B9" w:rsidRDefault="00EE12B9" w:rsidP="00EE12B9">
      <w:pPr>
        <w:pStyle w:val="ListParagraph"/>
        <w:ind w:right="-194"/>
        <w:outlineLvl w:val="0"/>
        <w:rPr>
          <w:rFonts w:eastAsia="Calibri" w:cs="Arial"/>
          <w:sz w:val="24"/>
          <w:szCs w:val="24"/>
          <w:lang w:eastAsia="en-US"/>
        </w:rPr>
      </w:pPr>
    </w:p>
    <w:p w:rsidR="00995D31" w:rsidRDefault="00A3238B" w:rsidP="00D4690F">
      <w:pPr>
        <w:pStyle w:val="ListParagraph"/>
        <w:ind w:right="-194"/>
        <w:outlineLvl w:val="0"/>
        <w:rPr>
          <w:rFonts w:eastAsia="Calibri" w:cs="Arial"/>
          <w:sz w:val="24"/>
          <w:szCs w:val="24"/>
          <w:lang w:eastAsia="en-US"/>
        </w:rPr>
      </w:pPr>
      <w:r>
        <w:rPr>
          <w:rFonts w:eastAsia="Calibri" w:cs="Arial"/>
          <w:sz w:val="24"/>
          <w:szCs w:val="24"/>
          <w:lang w:eastAsia="en-US"/>
        </w:rPr>
        <w:t>As for DPWI’s entities</w:t>
      </w:r>
      <w:r w:rsidR="00D4690F">
        <w:rPr>
          <w:rFonts w:eastAsia="Calibri" w:cs="Arial"/>
          <w:sz w:val="24"/>
          <w:szCs w:val="24"/>
          <w:lang w:eastAsia="en-US"/>
        </w:rPr>
        <w:t>:</w:t>
      </w:r>
    </w:p>
    <w:p w:rsidR="00CF2814" w:rsidRPr="00CF2814" w:rsidRDefault="00CF2814" w:rsidP="00A23CAF">
      <w:pPr>
        <w:spacing w:line="300" w:lineRule="auto"/>
        <w:ind w:right="-193"/>
        <w:outlineLvl w:val="0"/>
        <w:rPr>
          <w:rFonts w:eastAsia="Calibri" w:cs="Arial"/>
          <w:b/>
          <w:sz w:val="24"/>
          <w:szCs w:val="24"/>
          <w:lang w:eastAsia="en-US"/>
        </w:rPr>
      </w:pPr>
      <w:r w:rsidRPr="00CF2814">
        <w:rPr>
          <w:rFonts w:eastAsia="Calibri" w:cs="Arial"/>
          <w:b/>
          <w:sz w:val="24"/>
          <w:szCs w:val="24"/>
          <w:lang w:eastAsia="en-US"/>
        </w:rPr>
        <w:lastRenderedPageBreak/>
        <w:t>AGREMENT SOUTH AFRICA</w:t>
      </w:r>
    </w:p>
    <w:p w:rsidR="00CF2814" w:rsidRDefault="00CF2814" w:rsidP="00A23CAF">
      <w:pPr>
        <w:spacing w:line="300" w:lineRule="auto"/>
        <w:ind w:right="-193"/>
        <w:outlineLvl w:val="0"/>
        <w:rPr>
          <w:rFonts w:eastAsia="Calibri" w:cs="Arial"/>
          <w:sz w:val="24"/>
          <w:szCs w:val="24"/>
          <w:lang w:eastAsia="en-US"/>
        </w:rPr>
      </w:pPr>
    </w:p>
    <w:p w:rsidR="00CF2814" w:rsidRDefault="00CF2814" w:rsidP="00A23CAF">
      <w:pPr>
        <w:spacing w:line="300" w:lineRule="auto"/>
        <w:ind w:right="-193"/>
        <w:outlineLvl w:val="0"/>
        <w:rPr>
          <w:rFonts w:eastAsia="Calibri" w:cs="Arial"/>
          <w:sz w:val="24"/>
          <w:szCs w:val="24"/>
          <w:lang w:eastAsia="en-US"/>
        </w:rPr>
      </w:pPr>
      <w:r>
        <w:rPr>
          <w:rFonts w:eastAsia="Calibri" w:cs="Arial"/>
          <w:sz w:val="24"/>
          <w:szCs w:val="24"/>
          <w:lang w:eastAsia="en-US"/>
        </w:rPr>
        <w:t>The entity has developed protocols for the return of staff members to the office. The protocols incorporate the requirement for staff to wear masks all</w:t>
      </w:r>
      <w:r w:rsidR="00D46FF6">
        <w:rPr>
          <w:rFonts w:eastAsia="Calibri" w:cs="Arial"/>
          <w:sz w:val="24"/>
          <w:szCs w:val="24"/>
          <w:lang w:eastAsia="en-US"/>
        </w:rPr>
        <w:t xml:space="preserve"> the time; the suspension of phy</w:t>
      </w:r>
      <w:r>
        <w:rPr>
          <w:rFonts w:eastAsia="Calibri" w:cs="Arial"/>
          <w:sz w:val="24"/>
          <w:szCs w:val="24"/>
          <w:lang w:eastAsia="en-US"/>
        </w:rPr>
        <w:t xml:space="preserve">sical meetings; screening of staff upon entry to the premises; and also managing the office space by making configurations to allow </w:t>
      </w:r>
      <w:r w:rsidR="00D46FF6">
        <w:rPr>
          <w:rFonts w:eastAsia="Calibri" w:cs="Arial"/>
          <w:sz w:val="24"/>
          <w:szCs w:val="24"/>
          <w:lang w:eastAsia="en-US"/>
        </w:rPr>
        <w:t xml:space="preserve">for physical distancing around </w:t>
      </w:r>
      <w:r>
        <w:rPr>
          <w:rFonts w:eastAsia="Calibri" w:cs="Arial"/>
          <w:sz w:val="24"/>
          <w:szCs w:val="24"/>
          <w:lang w:eastAsia="en-US"/>
        </w:rPr>
        <w:t xml:space="preserve">common areas. </w:t>
      </w:r>
    </w:p>
    <w:p w:rsidR="00901875" w:rsidRDefault="00901875" w:rsidP="00A23CAF">
      <w:pPr>
        <w:spacing w:line="300" w:lineRule="auto"/>
        <w:ind w:right="-193"/>
        <w:outlineLvl w:val="0"/>
        <w:rPr>
          <w:rFonts w:eastAsia="Calibri" w:cs="Arial"/>
          <w:sz w:val="24"/>
          <w:szCs w:val="24"/>
          <w:lang w:eastAsia="en-US"/>
        </w:rPr>
      </w:pPr>
    </w:p>
    <w:p w:rsidR="00901875" w:rsidRDefault="00901875" w:rsidP="00A23CAF">
      <w:pPr>
        <w:spacing w:line="300" w:lineRule="auto"/>
        <w:ind w:right="-193"/>
        <w:outlineLvl w:val="0"/>
        <w:rPr>
          <w:rFonts w:eastAsia="Calibri" w:cs="Arial"/>
          <w:sz w:val="24"/>
          <w:szCs w:val="24"/>
          <w:lang w:eastAsia="en-US"/>
        </w:rPr>
      </w:pPr>
      <w:proofErr w:type="spellStart"/>
      <w:r>
        <w:rPr>
          <w:rFonts w:eastAsia="Calibri" w:cs="Arial"/>
          <w:sz w:val="24"/>
          <w:szCs w:val="24"/>
          <w:lang w:eastAsia="en-US"/>
        </w:rPr>
        <w:t>Agrement</w:t>
      </w:r>
      <w:proofErr w:type="spellEnd"/>
      <w:r>
        <w:rPr>
          <w:rFonts w:eastAsia="Calibri" w:cs="Arial"/>
          <w:sz w:val="24"/>
          <w:szCs w:val="24"/>
          <w:lang w:eastAsia="en-US"/>
        </w:rPr>
        <w:t xml:space="preserve"> </w:t>
      </w:r>
      <w:proofErr w:type="gramStart"/>
      <w:r>
        <w:rPr>
          <w:rFonts w:eastAsia="Calibri" w:cs="Arial"/>
          <w:sz w:val="24"/>
          <w:szCs w:val="24"/>
          <w:lang w:eastAsia="en-US"/>
        </w:rPr>
        <w:t>SA  staff</w:t>
      </w:r>
      <w:proofErr w:type="gramEnd"/>
      <w:r>
        <w:rPr>
          <w:rFonts w:eastAsia="Calibri" w:cs="Arial"/>
          <w:sz w:val="24"/>
          <w:szCs w:val="24"/>
          <w:lang w:eastAsia="en-US"/>
        </w:rPr>
        <w:t xml:space="preserve"> will for the most part continue to work remotely. The entity will apply the Business Continuity Plan</w:t>
      </w:r>
      <w:r w:rsidR="00D759BF">
        <w:rPr>
          <w:rFonts w:eastAsia="Calibri" w:cs="Arial"/>
          <w:sz w:val="24"/>
          <w:szCs w:val="24"/>
          <w:lang w:eastAsia="en-US"/>
        </w:rPr>
        <w:t>,</w:t>
      </w:r>
      <w:r>
        <w:rPr>
          <w:rFonts w:eastAsia="Calibri" w:cs="Arial"/>
          <w:sz w:val="24"/>
          <w:szCs w:val="24"/>
          <w:lang w:eastAsia="en-US"/>
        </w:rPr>
        <w:t xml:space="preserve"> which incorporates the use of digital platforms to hold meetings, and applying digital options for various areas of the organisation’s operations. The organisation is exploring the feasibility of using electronic media to conduct scheduled quality inspection at sites where </w:t>
      </w:r>
      <w:proofErr w:type="spellStart"/>
      <w:r>
        <w:rPr>
          <w:rFonts w:eastAsia="Calibri" w:cs="Arial"/>
          <w:sz w:val="24"/>
          <w:szCs w:val="24"/>
          <w:lang w:eastAsia="en-US"/>
        </w:rPr>
        <w:t>Agrement</w:t>
      </w:r>
      <w:proofErr w:type="spellEnd"/>
      <w:r>
        <w:rPr>
          <w:rFonts w:eastAsia="Calibri" w:cs="Arial"/>
          <w:sz w:val="24"/>
          <w:szCs w:val="24"/>
          <w:lang w:eastAsia="en-US"/>
        </w:rPr>
        <w:t xml:space="preserve"> SA approved products are being used. </w:t>
      </w:r>
    </w:p>
    <w:p w:rsidR="00CF2814" w:rsidRDefault="00CF2814" w:rsidP="00A23CAF">
      <w:pPr>
        <w:spacing w:line="300" w:lineRule="auto"/>
        <w:ind w:right="-193"/>
        <w:outlineLvl w:val="0"/>
        <w:rPr>
          <w:rFonts w:eastAsia="Calibri" w:cs="Arial"/>
          <w:sz w:val="24"/>
          <w:szCs w:val="24"/>
          <w:lang w:eastAsia="en-US"/>
        </w:rPr>
      </w:pPr>
    </w:p>
    <w:p w:rsidR="00995D31" w:rsidRPr="00BF224C" w:rsidRDefault="00995D31" w:rsidP="00A23CAF">
      <w:pPr>
        <w:spacing w:line="300" w:lineRule="auto"/>
        <w:ind w:right="-193"/>
        <w:outlineLvl w:val="0"/>
        <w:rPr>
          <w:rFonts w:eastAsia="Calibri" w:cs="Arial"/>
          <w:b/>
          <w:caps/>
          <w:sz w:val="24"/>
          <w:szCs w:val="24"/>
          <w:lang w:eastAsia="en-US"/>
        </w:rPr>
      </w:pPr>
      <w:r w:rsidRPr="00BF224C">
        <w:rPr>
          <w:rFonts w:eastAsia="Calibri" w:cs="Arial"/>
          <w:b/>
          <w:caps/>
          <w:sz w:val="24"/>
          <w:szCs w:val="24"/>
          <w:lang w:eastAsia="en-US"/>
        </w:rPr>
        <w:t>Council for the Built Environment</w:t>
      </w:r>
      <w:r w:rsidR="00BF224C">
        <w:rPr>
          <w:rFonts w:eastAsia="Calibri" w:cs="Arial"/>
          <w:b/>
          <w:caps/>
          <w:sz w:val="24"/>
          <w:szCs w:val="24"/>
          <w:lang w:eastAsia="en-US"/>
        </w:rPr>
        <w:t xml:space="preserve"> (CBE)</w:t>
      </w:r>
    </w:p>
    <w:p w:rsidR="00995D31" w:rsidRDefault="00995D31" w:rsidP="00A23CAF">
      <w:pPr>
        <w:spacing w:line="300" w:lineRule="auto"/>
        <w:ind w:right="-193"/>
        <w:outlineLvl w:val="0"/>
        <w:rPr>
          <w:rFonts w:eastAsia="Calibri" w:cs="Arial"/>
          <w:sz w:val="24"/>
          <w:szCs w:val="24"/>
          <w:lang w:eastAsia="en-US"/>
        </w:rPr>
      </w:pPr>
    </w:p>
    <w:p w:rsidR="00D759BF" w:rsidRDefault="00D759BF" w:rsidP="00791839">
      <w:pPr>
        <w:spacing w:line="300" w:lineRule="auto"/>
        <w:ind w:right="-193"/>
        <w:outlineLvl w:val="0"/>
        <w:rPr>
          <w:rFonts w:eastAsia="Calibri" w:cs="Arial"/>
          <w:sz w:val="24"/>
          <w:szCs w:val="24"/>
          <w:lang w:eastAsia="en-US"/>
        </w:rPr>
      </w:pPr>
      <w:r>
        <w:rPr>
          <w:rFonts w:eastAsia="Calibri" w:cs="Arial"/>
          <w:sz w:val="24"/>
          <w:szCs w:val="24"/>
          <w:lang w:eastAsia="en-US"/>
        </w:rPr>
        <w:t xml:space="preserve">The </w:t>
      </w:r>
      <w:proofErr w:type="spellStart"/>
      <w:r>
        <w:rPr>
          <w:rFonts w:eastAsia="Calibri" w:cs="Arial"/>
          <w:sz w:val="24"/>
          <w:szCs w:val="24"/>
          <w:lang w:eastAsia="en-US"/>
        </w:rPr>
        <w:t>enity</w:t>
      </w:r>
      <w:proofErr w:type="spellEnd"/>
      <w:r>
        <w:rPr>
          <w:rFonts w:eastAsia="Calibri" w:cs="Arial"/>
          <w:sz w:val="24"/>
          <w:szCs w:val="24"/>
          <w:lang w:eastAsia="en-US"/>
        </w:rPr>
        <w:t xml:space="preserve"> has developed Covid-19 Risk Mitigation measures for its employees which incorporate the following:</w:t>
      </w:r>
    </w:p>
    <w:p w:rsidR="00D759BF" w:rsidRDefault="00D759BF" w:rsidP="00D759BF">
      <w:pPr>
        <w:pStyle w:val="ListParagraph"/>
        <w:numPr>
          <w:ilvl w:val="0"/>
          <w:numId w:val="12"/>
        </w:numPr>
        <w:spacing w:line="300" w:lineRule="auto"/>
        <w:ind w:right="-193"/>
        <w:outlineLvl w:val="0"/>
        <w:rPr>
          <w:rFonts w:eastAsia="Calibri" w:cs="Arial"/>
          <w:sz w:val="24"/>
          <w:szCs w:val="24"/>
          <w:lang w:eastAsia="en-US"/>
        </w:rPr>
      </w:pPr>
      <w:proofErr w:type="spellStart"/>
      <w:r>
        <w:rPr>
          <w:rFonts w:eastAsia="Calibri" w:cs="Arial"/>
          <w:sz w:val="24"/>
          <w:szCs w:val="24"/>
          <w:lang w:eastAsia="en-US"/>
        </w:rPr>
        <w:t>Provising</w:t>
      </w:r>
      <w:proofErr w:type="spellEnd"/>
      <w:r>
        <w:rPr>
          <w:rFonts w:eastAsia="Calibri" w:cs="Arial"/>
          <w:sz w:val="24"/>
          <w:szCs w:val="24"/>
          <w:lang w:eastAsia="en-US"/>
        </w:rPr>
        <w:t xml:space="preserve"> </w:t>
      </w:r>
      <w:r w:rsidR="00D46FF6" w:rsidRPr="00D759BF">
        <w:rPr>
          <w:rFonts w:eastAsia="Calibri" w:cs="Arial"/>
          <w:sz w:val="24"/>
          <w:szCs w:val="24"/>
          <w:lang w:eastAsia="en-US"/>
        </w:rPr>
        <w:t>s</w:t>
      </w:r>
      <w:r w:rsidR="00A23CAF" w:rsidRPr="00D759BF">
        <w:rPr>
          <w:rFonts w:eastAsia="Calibri" w:cs="Arial"/>
          <w:sz w:val="24"/>
          <w:szCs w:val="24"/>
          <w:lang w:eastAsia="en-US"/>
        </w:rPr>
        <w:t>uitable cleaning materials and protective personal equi</w:t>
      </w:r>
      <w:r w:rsidR="00D46FF6" w:rsidRPr="00D759BF">
        <w:rPr>
          <w:rFonts w:eastAsia="Calibri" w:cs="Arial"/>
          <w:sz w:val="24"/>
          <w:szCs w:val="24"/>
          <w:lang w:eastAsia="en-US"/>
        </w:rPr>
        <w:t>pment for the cleaning staff</w:t>
      </w:r>
      <w:r w:rsidR="00A23CAF" w:rsidRPr="00D759BF">
        <w:rPr>
          <w:rFonts w:eastAsia="Calibri" w:cs="Arial"/>
          <w:sz w:val="24"/>
          <w:szCs w:val="24"/>
          <w:lang w:eastAsia="en-US"/>
        </w:rPr>
        <w:t xml:space="preserve">. </w:t>
      </w:r>
    </w:p>
    <w:p w:rsidR="00D759BF" w:rsidRDefault="00A23CAF" w:rsidP="00D759BF">
      <w:pPr>
        <w:pStyle w:val="ListParagraph"/>
        <w:numPr>
          <w:ilvl w:val="0"/>
          <w:numId w:val="12"/>
        </w:numPr>
        <w:spacing w:line="300" w:lineRule="auto"/>
        <w:ind w:right="-193"/>
        <w:outlineLvl w:val="0"/>
        <w:rPr>
          <w:rFonts w:eastAsia="Calibri" w:cs="Arial"/>
          <w:sz w:val="24"/>
          <w:szCs w:val="24"/>
          <w:lang w:eastAsia="en-US"/>
        </w:rPr>
      </w:pPr>
      <w:r w:rsidRPr="00D759BF">
        <w:rPr>
          <w:rFonts w:eastAsia="Calibri" w:cs="Arial"/>
          <w:sz w:val="24"/>
          <w:szCs w:val="24"/>
          <w:lang w:eastAsia="en-US"/>
        </w:rPr>
        <w:t xml:space="preserve">Provision of individual sanitizing products to staff </w:t>
      </w:r>
      <w:r w:rsidR="00D759BF">
        <w:rPr>
          <w:rFonts w:eastAsia="Calibri" w:cs="Arial"/>
          <w:sz w:val="24"/>
          <w:szCs w:val="24"/>
          <w:lang w:eastAsia="en-US"/>
        </w:rPr>
        <w:t>members.</w:t>
      </w:r>
    </w:p>
    <w:p w:rsidR="00D759BF" w:rsidRDefault="00791839" w:rsidP="00D759BF">
      <w:pPr>
        <w:pStyle w:val="ListParagraph"/>
        <w:numPr>
          <w:ilvl w:val="0"/>
          <w:numId w:val="12"/>
        </w:numPr>
        <w:spacing w:line="300" w:lineRule="auto"/>
        <w:ind w:right="-193"/>
        <w:outlineLvl w:val="0"/>
        <w:rPr>
          <w:rFonts w:eastAsia="Calibri" w:cs="Arial"/>
          <w:sz w:val="24"/>
          <w:szCs w:val="24"/>
          <w:lang w:eastAsia="en-US"/>
        </w:rPr>
      </w:pPr>
      <w:r w:rsidRPr="00D759BF">
        <w:rPr>
          <w:rFonts w:eastAsia="Calibri" w:cs="Arial"/>
          <w:sz w:val="24"/>
          <w:szCs w:val="24"/>
          <w:lang w:eastAsia="en-US"/>
        </w:rPr>
        <w:t>Notices around the office space with warning for staff to ensure that they keep the</w:t>
      </w:r>
      <w:r w:rsidR="00D759BF">
        <w:rPr>
          <w:rFonts w:eastAsia="Calibri" w:cs="Arial"/>
          <w:sz w:val="24"/>
          <w:szCs w:val="24"/>
          <w:lang w:eastAsia="en-US"/>
        </w:rPr>
        <w:t>i</w:t>
      </w:r>
      <w:r w:rsidRPr="00D759BF">
        <w:rPr>
          <w:rFonts w:eastAsia="Calibri" w:cs="Arial"/>
          <w:sz w:val="24"/>
          <w:szCs w:val="24"/>
          <w:lang w:eastAsia="en-US"/>
        </w:rPr>
        <w:t xml:space="preserve">r masks on and to sanitize their hands frequently. </w:t>
      </w:r>
    </w:p>
    <w:p w:rsidR="00791839" w:rsidRPr="00D759BF" w:rsidRDefault="00791839" w:rsidP="00D759BF">
      <w:pPr>
        <w:pStyle w:val="ListParagraph"/>
        <w:numPr>
          <w:ilvl w:val="0"/>
          <w:numId w:val="12"/>
        </w:numPr>
        <w:spacing w:line="300" w:lineRule="auto"/>
        <w:ind w:right="-193"/>
        <w:outlineLvl w:val="0"/>
        <w:rPr>
          <w:rFonts w:eastAsia="Calibri" w:cs="Arial"/>
          <w:sz w:val="24"/>
          <w:szCs w:val="24"/>
          <w:lang w:eastAsia="en-US"/>
        </w:rPr>
      </w:pPr>
      <w:r w:rsidRPr="00D759BF">
        <w:rPr>
          <w:rFonts w:eastAsia="Calibri" w:cs="Arial"/>
          <w:sz w:val="24"/>
          <w:szCs w:val="24"/>
          <w:lang w:eastAsia="en-US"/>
        </w:rPr>
        <w:t xml:space="preserve">Provision is also being made for all meetings to observe physical distancing requirements. </w:t>
      </w:r>
    </w:p>
    <w:p w:rsidR="00995D31" w:rsidRDefault="00995D31" w:rsidP="00A23CAF">
      <w:pPr>
        <w:spacing w:line="300" w:lineRule="auto"/>
        <w:ind w:right="-193"/>
        <w:outlineLvl w:val="0"/>
        <w:rPr>
          <w:rFonts w:eastAsia="Calibri" w:cs="Arial"/>
          <w:sz w:val="24"/>
          <w:szCs w:val="24"/>
          <w:lang w:eastAsia="en-US"/>
        </w:rPr>
      </w:pPr>
    </w:p>
    <w:p w:rsidR="00995D31" w:rsidRDefault="00D759BF" w:rsidP="00A23CAF">
      <w:pPr>
        <w:spacing w:line="300" w:lineRule="auto"/>
        <w:ind w:right="-193"/>
        <w:outlineLvl w:val="0"/>
        <w:rPr>
          <w:rFonts w:eastAsia="Calibri" w:cs="Arial"/>
          <w:sz w:val="24"/>
          <w:szCs w:val="24"/>
          <w:lang w:eastAsia="en-US"/>
        </w:rPr>
      </w:pPr>
      <w:r>
        <w:rPr>
          <w:rFonts w:eastAsia="Calibri" w:cs="Arial"/>
          <w:sz w:val="24"/>
          <w:szCs w:val="24"/>
          <w:lang w:eastAsia="en-US"/>
        </w:rPr>
        <w:t>T</w:t>
      </w:r>
      <w:r w:rsidR="00BF5D23">
        <w:rPr>
          <w:rFonts w:eastAsia="Calibri" w:cs="Arial"/>
          <w:sz w:val="24"/>
          <w:szCs w:val="24"/>
          <w:lang w:eastAsia="en-US"/>
        </w:rPr>
        <w:t>here have been inter</w:t>
      </w:r>
      <w:r w:rsidR="00D46FF6">
        <w:rPr>
          <w:rFonts w:eastAsia="Calibri" w:cs="Arial"/>
          <w:sz w:val="24"/>
          <w:szCs w:val="24"/>
          <w:lang w:eastAsia="en-US"/>
        </w:rPr>
        <w:t>ac</w:t>
      </w:r>
      <w:r w:rsidR="00BF5D23">
        <w:rPr>
          <w:rFonts w:eastAsia="Calibri" w:cs="Arial"/>
          <w:sz w:val="24"/>
          <w:szCs w:val="24"/>
          <w:lang w:eastAsia="en-US"/>
        </w:rPr>
        <w:t>tions with k</w:t>
      </w:r>
      <w:r w:rsidR="00BF5D23" w:rsidRPr="00BF5D23">
        <w:rPr>
          <w:rFonts w:eastAsia="Calibri" w:cs="Arial"/>
          <w:sz w:val="24"/>
          <w:szCs w:val="24"/>
          <w:lang w:eastAsia="en-US"/>
        </w:rPr>
        <w:t xml:space="preserve">ey industry role players through their voluntary associations </w:t>
      </w:r>
      <w:r w:rsidR="00BF5D23">
        <w:rPr>
          <w:rFonts w:eastAsia="Calibri" w:cs="Arial"/>
          <w:sz w:val="24"/>
          <w:szCs w:val="24"/>
          <w:lang w:eastAsia="en-US"/>
        </w:rPr>
        <w:t>to</w:t>
      </w:r>
      <w:r w:rsidR="00BF5D23" w:rsidRPr="00BF5D23">
        <w:rPr>
          <w:rFonts w:eastAsia="Calibri" w:cs="Arial"/>
          <w:sz w:val="24"/>
          <w:szCs w:val="24"/>
          <w:lang w:eastAsia="en-US"/>
        </w:rPr>
        <w:t xml:space="preserve"> dev</w:t>
      </w:r>
      <w:r w:rsidR="00BF5D23">
        <w:rPr>
          <w:rFonts w:eastAsia="Calibri" w:cs="Arial"/>
          <w:sz w:val="24"/>
          <w:szCs w:val="24"/>
          <w:lang w:eastAsia="en-US"/>
        </w:rPr>
        <w:t>elop</w:t>
      </w:r>
      <w:r w:rsidR="00BF5D23" w:rsidRPr="00BF5D23">
        <w:rPr>
          <w:rFonts w:eastAsia="Calibri" w:cs="Arial"/>
          <w:sz w:val="24"/>
          <w:szCs w:val="24"/>
          <w:lang w:eastAsia="en-US"/>
        </w:rPr>
        <w:t xml:space="preserve"> plans to prevent infections on sites (</w:t>
      </w:r>
      <w:r w:rsidR="00BF5D23">
        <w:rPr>
          <w:rFonts w:eastAsia="Calibri" w:cs="Arial"/>
          <w:sz w:val="24"/>
          <w:szCs w:val="24"/>
          <w:lang w:eastAsia="en-US"/>
        </w:rPr>
        <w:t xml:space="preserve">although </w:t>
      </w:r>
      <w:r w:rsidR="00BF5D23" w:rsidRPr="00BF5D23">
        <w:rPr>
          <w:rFonts w:eastAsia="Calibri" w:cs="Arial"/>
          <w:sz w:val="24"/>
          <w:szCs w:val="24"/>
          <w:lang w:eastAsia="en-US"/>
        </w:rPr>
        <w:t>currently these sites are not yet opened</w:t>
      </w:r>
      <w:r w:rsidR="00BF5D23">
        <w:rPr>
          <w:rFonts w:eastAsia="Calibri" w:cs="Arial"/>
          <w:sz w:val="24"/>
          <w:szCs w:val="24"/>
          <w:lang w:eastAsia="en-US"/>
        </w:rPr>
        <w:t xml:space="preserve"> due to the requirement for the construction sector to open up </w:t>
      </w:r>
      <w:r>
        <w:rPr>
          <w:rFonts w:eastAsia="Calibri" w:cs="Arial"/>
          <w:sz w:val="24"/>
          <w:szCs w:val="24"/>
          <w:lang w:eastAsia="en-US"/>
        </w:rPr>
        <w:t>only</w:t>
      </w:r>
      <w:r w:rsidR="00BF5D23">
        <w:rPr>
          <w:rFonts w:eastAsia="Calibri" w:cs="Arial"/>
          <w:sz w:val="24"/>
          <w:szCs w:val="24"/>
          <w:lang w:eastAsia="en-US"/>
        </w:rPr>
        <w:t xml:space="preserve"> at level 2 in terms of the Disaster Management Act regulations.</w:t>
      </w:r>
      <w:r w:rsidR="00BF5D23" w:rsidRPr="00BF5D23">
        <w:rPr>
          <w:rFonts w:eastAsia="Calibri" w:cs="Arial"/>
          <w:sz w:val="24"/>
          <w:szCs w:val="24"/>
          <w:lang w:eastAsia="en-US"/>
        </w:rPr>
        <w:t>)</w:t>
      </w:r>
    </w:p>
    <w:p w:rsidR="00995D31" w:rsidRDefault="00995D31" w:rsidP="00A23CAF">
      <w:pPr>
        <w:spacing w:line="300" w:lineRule="auto"/>
        <w:ind w:right="-193"/>
        <w:outlineLvl w:val="0"/>
        <w:rPr>
          <w:rFonts w:eastAsia="Calibri" w:cs="Arial"/>
          <w:sz w:val="24"/>
          <w:szCs w:val="24"/>
          <w:lang w:eastAsia="en-US"/>
        </w:rPr>
      </w:pPr>
    </w:p>
    <w:p w:rsidR="00995D31" w:rsidRDefault="00995D31" w:rsidP="00A23CAF">
      <w:pPr>
        <w:spacing w:line="300" w:lineRule="auto"/>
        <w:ind w:right="-193"/>
        <w:outlineLvl w:val="0"/>
        <w:rPr>
          <w:rFonts w:eastAsia="Calibri" w:cs="Arial"/>
          <w:sz w:val="24"/>
          <w:szCs w:val="24"/>
          <w:lang w:eastAsia="en-US"/>
        </w:rPr>
      </w:pPr>
      <w:r>
        <w:rPr>
          <w:rFonts w:eastAsia="Calibri" w:cs="Arial"/>
          <w:sz w:val="24"/>
          <w:szCs w:val="24"/>
          <w:lang w:eastAsia="en-US"/>
        </w:rPr>
        <w:t xml:space="preserve">The Professional </w:t>
      </w:r>
      <w:proofErr w:type="spellStart"/>
      <w:r>
        <w:rPr>
          <w:rFonts w:eastAsia="Calibri" w:cs="Arial"/>
          <w:sz w:val="24"/>
          <w:szCs w:val="24"/>
          <w:lang w:eastAsia="en-US"/>
        </w:rPr>
        <w:t>Coucils</w:t>
      </w:r>
      <w:proofErr w:type="spellEnd"/>
      <w:r>
        <w:rPr>
          <w:rFonts w:eastAsia="Calibri" w:cs="Arial"/>
          <w:sz w:val="24"/>
          <w:szCs w:val="24"/>
          <w:lang w:eastAsia="en-US"/>
        </w:rPr>
        <w:t xml:space="preserve"> have made prepar</w:t>
      </w:r>
      <w:r w:rsidR="00D759BF">
        <w:rPr>
          <w:rFonts w:eastAsia="Calibri" w:cs="Arial"/>
          <w:sz w:val="24"/>
          <w:szCs w:val="24"/>
          <w:lang w:eastAsia="en-US"/>
        </w:rPr>
        <w:t>a</w:t>
      </w:r>
      <w:r>
        <w:rPr>
          <w:rFonts w:eastAsia="Calibri" w:cs="Arial"/>
          <w:sz w:val="24"/>
          <w:szCs w:val="24"/>
          <w:lang w:eastAsia="en-US"/>
        </w:rPr>
        <w:t xml:space="preserve">tions for the reopening of offices with phased return of staff to the office. </w:t>
      </w:r>
      <w:r w:rsidR="00BF5D23">
        <w:rPr>
          <w:rFonts w:eastAsia="Calibri" w:cs="Arial"/>
          <w:sz w:val="24"/>
          <w:szCs w:val="24"/>
          <w:lang w:eastAsia="en-US"/>
        </w:rPr>
        <w:t xml:space="preserve">Preparation have also been made for the office spaces to be Covid-19 safe, including deep cleaning of the offices, making a requirement for staff to wear masks all the time and sanitizing their hands frequently. </w:t>
      </w:r>
    </w:p>
    <w:p w:rsidR="00D759BF" w:rsidRDefault="00D759BF" w:rsidP="00A23CAF">
      <w:pPr>
        <w:spacing w:line="300" w:lineRule="auto"/>
        <w:ind w:right="-193"/>
        <w:outlineLvl w:val="0"/>
        <w:rPr>
          <w:rFonts w:eastAsia="Calibri" w:cs="Arial"/>
          <w:sz w:val="24"/>
          <w:szCs w:val="24"/>
          <w:lang w:eastAsia="en-US"/>
        </w:rPr>
      </w:pPr>
    </w:p>
    <w:p w:rsidR="00995D31" w:rsidRPr="00BF224C" w:rsidRDefault="00995D31" w:rsidP="00A23CAF">
      <w:pPr>
        <w:spacing w:line="300" w:lineRule="auto"/>
        <w:ind w:right="-193"/>
        <w:outlineLvl w:val="0"/>
        <w:rPr>
          <w:rFonts w:eastAsia="Calibri" w:cs="Arial"/>
          <w:b/>
          <w:caps/>
          <w:sz w:val="24"/>
          <w:szCs w:val="24"/>
          <w:lang w:eastAsia="en-US"/>
        </w:rPr>
      </w:pPr>
      <w:r w:rsidRPr="00BF224C">
        <w:rPr>
          <w:rFonts w:eastAsia="Calibri" w:cs="Arial"/>
          <w:b/>
          <w:caps/>
          <w:sz w:val="24"/>
          <w:szCs w:val="24"/>
          <w:lang w:eastAsia="en-US"/>
        </w:rPr>
        <w:t>Construction Industry Development Board</w:t>
      </w:r>
      <w:r w:rsidR="00BF224C">
        <w:rPr>
          <w:rFonts w:eastAsia="Calibri" w:cs="Arial"/>
          <w:b/>
          <w:caps/>
          <w:sz w:val="24"/>
          <w:szCs w:val="24"/>
          <w:lang w:eastAsia="en-US"/>
        </w:rPr>
        <w:t xml:space="preserve"> (CIDB)</w:t>
      </w:r>
    </w:p>
    <w:p w:rsidR="00995D31" w:rsidRDefault="00995D31" w:rsidP="00A23CAF">
      <w:pPr>
        <w:spacing w:line="300" w:lineRule="auto"/>
        <w:ind w:right="-193"/>
        <w:outlineLvl w:val="0"/>
        <w:rPr>
          <w:rFonts w:eastAsia="Calibri" w:cs="Arial"/>
          <w:sz w:val="24"/>
          <w:szCs w:val="24"/>
          <w:lang w:eastAsia="en-US"/>
        </w:rPr>
      </w:pPr>
    </w:p>
    <w:p w:rsidR="003F784D" w:rsidRPr="003F784D" w:rsidRDefault="00BF224C" w:rsidP="003F784D">
      <w:pPr>
        <w:spacing w:line="300" w:lineRule="auto"/>
        <w:ind w:right="-193"/>
        <w:outlineLvl w:val="0"/>
        <w:rPr>
          <w:rFonts w:eastAsia="Calibri" w:cs="Arial"/>
          <w:sz w:val="24"/>
          <w:szCs w:val="24"/>
          <w:lang w:eastAsia="en-US"/>
        </w:rPr>
      </w:pPr>
      <w:r>
        <w:rPr>
          <w:rFonts w:eastAsia="Calibri" w:cs="Arial"/>
          <w:sz w:val="24"/>
          <w:szCs w:val="24"/>
          <w:lang w:eastAsia="en-US"/>
        </w:rPr>
        <w:t>On the</w:t>
      </w:r>
      <w:r w:rsidR="003F784D" w:rsidRPr="003F784D">
        <w:rPr>
          <w:rFonts w:eastAsia="Calibri" w:cs="Arial"/>
          <w:sz w:val="24"/>
          <w:szCs w:val="24"/>
          <w:lang w:eastAsia="en-US"/>
        </w:rPr>
        <w:t xml:space="preserve"> phased reopening of the sector</w:t>
      </w:r>
      <w:r>
        <w:rPr>
          <w:rFonts w:eastAsia="Calibri" w:cs="Arial"/>
          <w:sz w:val="24"/>
          <w:szCs w:val="24"/>
          <w:lang w:eastAsia="en-US"/>
        </w:rPr>
        <w:t>:</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lastRenderedPageBreak/>
        <w:t xml:space="preserve">The </w:t>
      </w:r>
      <w:r w:rsidR="00BF224C">
        <w:rPr>
          <w:rFonts w:eastAsia="Calibri" w:cs="Arial"/>
          <w:sz w:val="24"/>
          <w:szCs w:val="24"/>
          <w:lang w:eastAsia="en-US"/>
        </w:rPr>
        <w:t>CIDB</w:t>
      </w:r>
      <w:r w:rsidRPr="003F784D">
        <w:rPr>
          <w:rFonts w:eastAsia="Calibri" w:cs="Arial"/>
          <w:sz w:val="24"/>
          <w:szCs w:val="24"/>
          <w:lang w:eastAsia="en-US"/>
        </w:rPr>
        <w:t xml:space="preserve"> will develop emergency procurement tools to fast track the backlogs in the infrastructure projects by helping clients to develop emergency procurement policies. Plans are underway for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and National Treasury to develop prescripts for advance payments on construction projects. The </w:t>
      </w:r>
      <w:r w:rsidR="000D56A6">
        <w:rPr>
          <w:rFonts w:eastAsia="Calibri" w:cs="Arial"/>
          <w:sz w:val="24"/>
          <w:szCs w:val="24"/>
          <w:lang w:eastAsia="en-US"/>
        </w:rPr>
        <w:t xml:space="preserve">intention by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and National Treasury </w:t>
      </w:r>
      <w:r w:rsidR="000D56A6">
        <w:rPr>
          <w:rFonts w:eastAsia="Calibri" w:cs="Arial"/>
          <w:sz w:val="24"/>
          <w:szCs w:val="24"/>
          <w:lang w:eastAsia="en-US"/>
        </w:rPr>
        <w:t>is to</w:t>
      </w:r>
      <w:r w:rsidRPr="003F784D">
        <w:rPr>
          <w:rFonts w:eastAsia="Calibri" w:cs="Arial"/>
          <w:sz w:val="24"/>
          <w:szCs w:val="24"/>
          <w:lang w:eastAsia="en-US"/>
        </w:rPr>
        <w:t xml:space="preserve"> issue instructions to public sector clients to waive deposits for construction tenders. </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 xml:space="preserve">A further planned intervention is the establishment of framework contracts to shorten the solicitation and evaluation periods. There will be additional support for the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Standard for Uniformity in Construction Procurement provisions through the categorisation of projects for streamlined and simplified evaluation criteria.</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 xml:space="preserve">The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has implemented provisions to support contractors in terms of their registration with the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Registration expiry dates have been extended. This enables contractors to be able to access opportunities during the lockdown and immediately after the lockdown. </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 xml:space="preserve">The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has also developed a Covid-19 survey in collaboration with the University of Johannesburg to investigate the impact of the pandemic on the construction industry. This will assist the </w:t>
      </w:r>
      <w:proofErr w:type="spellStart"/>
      <w:r w:rsidRPr="003F784D">
        <w:rPr>
          <w:rFonts w:eastAsia="Calibri" w:cs="Arial"/>
          <w:sz w:val="24"/>
          <w:szCs w:val="24"/>
          <w:lang w:eastAsia="en-US"/>
        </w:rPr>
        <w:t>cidb</w:t>
      </w:r>
      <w:proofErr w:type="spellEnd"/>
      <w:r w:rsidRPr="003F784D">
        <w:rPr>
          <w:rFonts w:eastAsia="Calibri" w:cs="Arial"/>
          <w:sz w:val="24"/>
          <w:szCs w:val="24"/>
          <w:lang w:eastAsia="en-US"/>
        </w:rPr>
        <w:t xml:space="preserve"> in finding ways to help contractors mitigate the effect of the lockdown on their companies.</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2411F8" w:rsidP="003F784D">
      <w:pPr>
        <w:spacing w:line="300" w:lineRule="auto"/>
        <w:ind w:right="-193"/>
        <w:outlineLvl w:val="0"/>
        <w:rPr>
          <w:rFonts w:eastAsia="Calibri" w:cs="Arial"/>
          <w:sz w:val="24"/>
          <w:szCs w:val="24"/>
          <w:lang w:eastAsia="en-US"/>
        </w:rPr>
      </w:pPr>
      <w:r>
        <w:rPr>
          <w:rFonts w:eastAsia="Calibri" w:cs="Arial"/>
          <w:sz w:val="24"/>
          <w:szCs w:val="24"/>
          <w:lang w:eastAsia="en-US"/>
        </w:rPr>
        <w:t>T</w:t>
      </w:r>
      <w:r w:rsidR="003F784D" w:rsidRPr="003F784D">
        <w:rPr>
          <w:rFonts w:eastAsia="Calibri" w:cs="Arial"/>
          <w:sz w:val="24"/>
          <w:szCs w:val="24"/>
          <w:lang w:eastAsia="en-US"/>
        </w:rPr>
        <w:t>he drafting, implementation and enforcement of risk and mitigation plans sector-wide to prevent infections on sites</w:t>
      </w:r>
      <w:r w:rsidR="000D56A6">
        <w:rPr>
          <w:rFonts w:eastAsia="Calibri" w:cs="Arial"/>
          <w:sz w:val="24"/>
          <w:szCs w:val="24"/>
          <w:lang w:eastAsia="en-US"/>
        </w:rPr>
        <w:t>:</w:t>
      </w:r>
      <w:r w:rsidR="003F784D" w:rsidRPr="003F784D">
        <w:rPr>
          <w:rFonts w:eastAsia="Calibri" w:cs="Arial"/>
          <w:sz w:val="24"/>
          <w:szCs w:val="24"/>
          <w:lang w:eastAsia="en-US"/>
        </w:rPr>
        <w:t xml:space="preserve"> </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 xml:space="preserve">The construction industry is </w:t>
      </w:r>
      <w:r w:rsidR="000D56A6">
        <w:rPr>
          <w:rFonts w:eastAsia="Calibri" w:cs="Arial"/>
          <w:sz w:val="24"/>
          <w:szCs w:val="24"/>
          <w:lang w:eastAsia="en-US"/>
        </w:rPr>
        <w:t xml:space="preserve">known to be </w:t>
      </w:r>
      <w:r w:rsidRPr="003F784D">
        <w:rPr>
          <w:rFonts w:eastAsia="Calibri" w:cs="Arial"/>
          <w:sz w:val="24"/>
          <w:szCs w:val="24"/>
          <w:lang w:eastAsia="en-US"/>
        </w:rPr>
        <w:t>well organized and commitments by industry have been made. The Construction Health and Safety Accord signed by Government, Organised Labour and Organised B</w:t>
      </w:r>
      <w:r w:rsidR="002411F8">
        <w:rPr>
          <w:rFonts w:eastAsia="Calibri" w:cs="Arial"/>
          <w:sz w:val="24"/>
          <w:szCs w:val="24"/>
          <w:lang w:eastAsia="en-US"/>
        </w:rPr>
        <w:t>usiness further reinforce</w:t>
      </w:r>
      <w:r w:rsidR="000D56A6">
        <w:rPr>
          <w:rFonts w:eastAsia="Calibri" w:cs="Arial"/>
          <w:sz w:val="24"/>
          <w:szCs w:val="24"/>
          <w:lang w:eastAsia="en-US"/>
        </w:rPr>
        <w:t>s</w:t>
      </w:r>
      <w:r w:rsidR="002411F8">
        <w:rPr>
          <w:rFonts w:eastAsia="Calibri" w:cs="Arial"/>
          <w:sz w:val="24"/>
          <w:szCs w:val="24"/>
          <w:lang w:eastAsia="en-US"/>
        </w:rPr>
        <w:t xml:space="preserve"> the</w:t>
      </w:r>
      <w:r w:rsidRPr="003F784D">
        <w:rPr>
          <w:rFonts w:eastAsia="Calibri" w:cs="Arial"/>
          <w:sz w:val="24"/>
          <w:szCs w:val="24"/>
          <w:lang w:eastAsia="en-US"/>
        </w:rPr>
        <w:t xml:space="preserve"> considerations</w:t>
      </w:r>
      <w:r w:rsidR="002411F8">
        <w:rPr>
          <w:rFonts w:eastAsia="Calibri" w:cs="Arial"/>
          <w:sz w:val="24"/>
          <w:szCs w:val="24"/>
          <w:lang w:eastAsia="en-US"/>
        </w:rPr>
        <w:t xml:space="preserve"> </w:t>
      </w:r>
      <w:r w:rsidR="002411F8" w:rsidRPr="003F784D">
        <w:rPr>
          <w:rFonts w:eastAsia="Calibri" w:cs="Arial"/>
          <w:sz w:val="24"/>
          <w:szCs w:val="24"/>
          <w:lang w:eastAsia="en-US"/>
        </w:rPr>
        <w:t>to prevent infections on sites</w:t>
      </w:r>
      <w:r w:rsidRPr="003F784D">
        <w:rPr>
          <w:rFonts w:eastAsia="Calibri" w:cs="Arial"/>
          <w:sz w:val="24"/>
          <w:szCs w:val="24"/>
          <w:lang w:eastAsia="en-US"/>
        </w:rPr>
        <w:t>.</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 xml:space="preserve">Despite having and complying with the occupational health and safety laws and regulations, the industry will put additional measures in place to ensure the health and safety of employees on sites. </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The mitigation measures relate to the following risks:</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Travelling to work on public transport</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Site access by non-employees </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Personal Hygiene on sites </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Adequacy of Personal Protective Equipment (PPE)</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Safety at Site meetings </w:t>
      </w:r>
    </w:p>
    <w:p w:rsidR="003F784D" w:rsidRPr="003F784D" w:rsidRDefault="003F784D"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lastRenderedPageBreak/>
        <w:t>The specific risk mitigation measures include:</w:t>
      </w:r>
    </w:p>
    <w:p w:rsidR="003F784D" w:rsidRDefault="003F784D" w:rsidP="003F784D">
      <w:pPr>
        <w:spacing w:line="300" w:lineRule="auto"/>
        <w:ind w:right="-193"/>
        <w:outlineLvl w:val="0"/>
        <w:rPr>
          <w:rFonts w:eastAsia="Calibri" w:cs="Arial"/>
          <w:sz w:val="24"/>
          <w:szCs w:val="24"/>
          <w:lang w:eastAsia="en-US"/>
        </w:rPr>
      </w:pPr>
    </w:p>
    <w:p w:rsidR="00D46FF6" w:rsidRPr="003F784D" w:rsidRDefault="00D46FF6" w:rsidP="003F784D">
      <w:pPr>
        <w:spacing w:line="300" w:lineRule="auto"/>
        <w:ind w:right="-193"/>
        <w:outlineLvl w:val="0"/>
        <w:rPr>
          <w:rFonts w:eastAsia="Calibri" w:cs="Arial"/>
          <w:sz w:val="24"/>
          <w:szCs w:val="24"/>
          <w:lang w:eastAsia="en-US"/>
        </w:rPr>
      </w:pP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Keeping contractors informed of all new safety related legislations. </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Constant Health and safety presentations, seminars and conferences. </w:t>
      </w:r>
    </w:p>
    <w:p w:rsidR="003F784D" w:rsidRPr="003F784D" w:rsidRDefault="003F784D" w:rsidP="004667E2">
      <w:pPr>
        <w:spacing w:line="300" w:lineRule="auto"/>
        <w:ind w:left="720" w:right="-193" w:hanging="720"/>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Inform industry and the Department of Labour of relevant incident/accident statistics including costs and recommend preventative action. </w:t>
      </w:r>
    </w:p>
    <w:p w:rsidR="003F784D" w:rsidRPr="003F784D" w:rsidRDefault="003F784D" w:rsidP="004667E2">
      <w:pPr>
        <w:spacing w:line="300" w:lineRule="auto"/>
        <w:ind w:left="720" w:right="-193" w:hanging="720"/>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 xml:space="preserve">Assist and advise contractors on how to improve their safety management programme. </w:t>
      </w:r>
    </w:p>
    <w:p w:rsidR="003F784D" w:rsidRPr="003F784D" w:rsidRDefault="003F784D" w:rsidP="003F784D">
      <w:pPr>
        <w:spacing w:line="300" w:lineRule="auto"/>
        <w:ind w:right="-193"/>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Arrange safety related training courses for contractors and their employees off site.</w:t>
      </w:r>
    </w:p>
    <w:p w:rsidR="00995D31" w:rsidRDefault="003F784D" w:rsidP="004667E2">
      <w:pPr>
        <w:spacing w:line="300" w:lineRule="auto"/>
        <w:ind w:left="720" w:right="-193" w:hanging="720"/>
        <w:outlineLvl w:val="0"/>
        <w:rPr>
          <w:rFonts w:eastAsia="Calibri" w:cs="Arial"/>
          <w:sz w:val="24"/>
          <w:szCs w:val="24"/>
          <w:lang w:eastAsia="en-US"/>
        </w:rPr>
      </w:pPr>
      <w:r w:rsidRPr="003F784D">
        <w:rPr>
          <w:rFonts w:eastAsia="Calibri" w:cs="Arial"/>
          <w:sz w:val="24"/>
          <w:szCs w:val="24"/>
          <w:lang w:eastAsia="en-US"/>
        </w:rPr>
        <w:t>•</w:t>
      </w:r>
      <w:r w:rsidRPr="003F784D">
        <w:rPr>
          <w:rFonts w:eastAsia="Calibri" w:cs="Arial"/>
          <w:sz w:val="24"/>
          <w:szCs w:val="24"/>
          <w:lang w:eastAsia="en-US"/>
        </w:rPr>
        <w:tab/>
        <w:t>Assist contractors as and when required with incident and accident investigations and reports.</w:t>
      </w:r>
    </w:p>
    <w:p w:rsidR="003F784D" w:rsidRDefault="003F784D" w:rsidP="003F784D">
      <w:pPr>
        <w:spacing w:line="300" w:lineRule="auto"/>
        <w:ind w:right="-193"/>
        <w:outlineLvl w:val="0"/>
        <w:rPr>
          <w:rFonts w:eastAsia="Calibri" w:cs="Arial"/>
          <w:sz w:val="24"/>
          <w:szCs w:val="24"/>
          <w:lang w:eastAsia="en-US"/>
        </w:rPr>
      </w:pPr>
    </w:p>
    <w:p w:rsidR="00A3238B" w:rsidRPr="00BF224C" w:rsidRDefault="00A3238B" w:rsidP="00A3238B">
      <w:pPr>
        <w:spacing w:line="300" w:lineRule="auto"/>
        <w:ind w:right="-193"/>
        <w:outlineLvl w:val="0"/>
        <w:rPr>
          <w:rFonts w:eastAsia="Calibri" w:cs="Arial"/>
          <w:b/>
          <w:caps/>
          <w:sz w:val="24"/>
          <w:szCs w:val="24"/>
          <w:lang w:eastAsia="en-US"/>
        </w:rPr>
      </w:pPr>
      <w:r w:rsidRPr="00BF224C">
        <w:rPr>
          <w:rFonts w:eastAsia="Calibri" w:cs="Arial"/>
          <w:b/>
          <w:caps/>
          <w:sz w:val="24"/>
          <w:szCs w:val="24"/>
          <w:lang w:eastAsia="en-US"/>
        </w:rPr>
        <w:t>Independent Development Trust</w:t>
      </w:r>
      <w:r>
        <w:rPr>
          <w:rFonts w:eastAsia="Calibri" w:cs="Arial"/>
          <w:b/>
          <w:caps/>
          <w:sz w:val="24"/>
          <w:szCs w:val="24"/>
          <w:lang w:eastAsia="en-US"/>
        </w:rPr>
        <w:t xml:space="preserve"> (IDT)</w:t>
      </w:r>
    </w:p>
    <w:p w:rsidR="00A3238B" w:rsidRDefault="00A3238B" w:rsidP="00A3238B">
      <w:pPr>
        <w:spacing w:line="300" w:lineRule="auto"/>
        <w:ind w:right="-193"/>
        <w:outlineLvl w:val="0"/>
        <w:rPr>
          <w:rFonts w:eastAsia="Calibri" w:cs="Arial"/>
          <w:sz w:val="24"/>
          <w:szCs w:val="24"/>
          <w:lang w:eastAsia="en-US"/>
        </w:rPr>
      </w:pPr>
    </w:p>
    <w:p w:rsidR="00A3238B" w:rsidRDefault="00A3238B" w:rsidP="00A3238B">
      <w:pPr>
        <w:spacing w:line="300" w:lineRule="auto"/>
        <w:ind w:right="-193"/>
        <w:outlineLvl w:val="0"/>
        <w:rPr>
          <w:rFonts w:eastAsia="Calibri" w:cs="Arial"/>
          <w:sz w:val="24"/>
          <w:szCs w:val="24"/>
          <w:lang w:eastAsia="en-US"/>
        </w:rPr>
      </w:pPr>
      <w:r w:rsidRPr="00A50B72">
        <w:rPr>
          <w:rFonts w:eastAsia="Calibri" w:cs="Arial"/>
          <w:sz w:val="24"/>
          <w:szCs w:val="24"/>
          <w:lang w:eastAsia="en-US"/>
        </w:rPr>
        <w:t>The IDT has</w:t>
      </w:r>
      <w:r w:rsidR="00EE12B9">
        <w:rPr>
          <w:rFonts w:eastAsia="Calibri" w:cs="Arial"/>
          <w:sz w:val="24"/>
          <w:szCs w:val="24"/>
          <w:lang w:eastAsia="en-US"/>
        </w:rPr>
        <w:t xml:space="preserve"> </w:t>
      </w:r>
      <w:r w:rsidRPr="00A50B72">
        <w:rPr>
          <w:rFonts w:eastAsia="Calibri" w:cs="Arial"/>
          <w:sz w:val="24"/>
          <w:szCs w:val="24"/>
          <w:lang w:eastAsia="en-US"/>
        </w:rPr>
        <w:t>developed and is already implementing a Back to Work Readiness Plan with clearly articulated guidelines for all its staff. The</w:t>
      </w:r>
      <w:r>
        <w:rPr>
          <w:rFonts w:eastAsia="Calibri" w:cs="Arial"/>
          <w:sz w:val="24"/>
          <w:szCs w:val="24"/>
          <w:lang w:eastAsia="en-US"/>
        </w:rPr>
        <w:t xml:space="preserve"> p</w:t>
      </w:r>
      <w:r w:rsidRPr="00A50B72">
        <w:rPr>
          <w:rFonts w:eastAsia="Calibri" w:cs="Arial"/>
          <w:sz w:val="24"/>
          <w:szCs w:val="24"/>
          <w:lang w:eastAsia="en-US"/>
        </w:rPr>
        <w:t>lan entails, among others, preparing and resourcing of the workplace to ensure that it is fully compliant with the published Department of Employment and Labour’s Workplace Preparedness guidelines. As part of the Plan, the return of staff to work is being staggered, augmented by remote work arrangements for certain categories of staff, where deemed necessary. The entity also has a Steering Committee in place that is monitoring and assessing daily the implementation of the Back to Work Readiness Plan.</w:t>
      </w:r>
    </w:p>
    <w:p w:rsidR="00A3238B" w:rsidRDefault="00A3238B" w:rsidP="003F784D">
      <w:pPr>
        <w:spacing w:line="300" w:lineRule="auto"/>
        <w:ind w:right="-193"/>
        <w:outlineLvl w:val="0"/>
        <w:rPr>
          <w:rFonts w:eastAsia="Calibri" w:cs="Arial"/>
          <w:sz w:val="24"/>
          <w:szCs w:val="24"/>
          <w:lang w:eastAsia="en-US"/>
        </w:rPr>
      </w:pPr>
    </w:p>
    <w:sectPr w:rsidR="00A3238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73" w:rsidRDefault="007A5A73" w:rsidP="00B01072">
      <w:r>
        <w:separator/>
      </w:r>
    </w:p>
  </w:endnote>
  <w:endnote w:type="continuationSeparator" w:id="0">
    <w:p w:rsidR="007A5A73" w:rsidRDefault="007A5A7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144C9"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w:t>
    </w:r>
    <w:r w:rsidR="004526EB">
      <w:rPr>
        <w:rFonts w:eastAsiaTheme="majorEastAsia" w:cs="Arial"/>
        <w:b/>
        <w:sz w:val="18"/>
        <w:szCs w:val="18"/>
      </w:rPr>
      <w:t>ATIONAL ASSEMBLY</w:t>
    </w:r>
    <w:r w:rsidR="00F327A6">
      <w:rPr>
        <w:rFonts w:eastAsiaTheme="majorEastAsia" w:cs="Arial"/>
        <w:b/>
        <w:sz w:val="18"/>
        <w:szCs w:val="18"/>
      </w:rPr>
      <w:t xml:space="preserve"> QUESTION NO. </w:t>
    </w:r>
    <w:r w:rsidR="0034505A">
      <w:rPr>
        <w:rFonts w:eastAsiaTheme="majorEastAsia" w:cs="Arial"/>
        <w:b/>
        <w:sz w:val="18"/>
        <w:szCs w:val="18"/>
      </w:rPr>
      <w:t>74</w:t>
    </w:r>
    <w:r w:rsidR="004B5A62">
      <w:rPr>
        <w:rFonts w:eastAsiaTheme="majorEastAsia" w:cs="Arial"/>
        <w:b/>
        <w:sz w:val="18"/>
        <w:szCs w:val="18"/>
      </w:rPr>
      <w:t>5</w:t>
    </w:r>
    <w:r>
      <w:rPr>
        <w:rFonts w:eastAsiaTheme="majorEastAsia" w:cs="Arial"/>
        <w:b/>
        <w:sz w:val="18"/>
        <w:szCs w:val="18"/>
      </w:rPr>
      <w:t xml:space="preserve"> (</w:t>
    </w:r>
    <w:r w:rsidR="00F327A6">
      <w:rPr>
        <w:rFonts w:eastAsiaTheme="majorEastAsia" w:cs="Arial"/>
        <w:b/>
        <w:sz w:val="18"/>
        <w:szCs w:val="18"/>
      </w:rPr>
      <w:t>WRITTEN</w:t>
    </w:r>
    <w:r w:rsidR="00A86DF9" w:rsidRPr="00A86DF9">
      <w:rPr>
        <w:rFonts w:eastAsiaTheme="majorEastAsia" w:cs="Arial"/>
        <w:b/>
        <w:sz w:val="18"/>
        <w:szCs w:val="18"/>
      </w:rPr>
      <w:t>)</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CD474B" w:rsidRPr="00CD474B">
      <w:rPr>
        <w:rFonts w:eastAsia="Calibri" w:cs="Arial"/>
        <w:b/>
        <w:bCs/>
        <w:sz w:val="18"/>
        <w:szCs w:val="18"/>
        <w:lang w:val="af-ZA" w:eastAsia="en-US"/>
      </w:rPr>
      <w:t>Ms S J Graham (DA</w:t>
    </w:r>
    <w:proofErr w:type="gramStart"/>
    <w:r w:rsidR="00AC0925">
      <w:rPr>
        <w:rFonts w:eastAsia="Calibri" w:cs="Arial"/>
        <w:b/>
        <w:bCs/>
        <w:sz w:val="18"/>
        <w:szCs w:val="18"/>
        <w:lang w:val="af-ZA" w:eastAsia="en-US"/>
      </w:rPr>
      <w:t>)</w:t>
    </w:r>
    <w:proofErr w:type="gramEnd"/>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9B7E37" w:rsidRPr="009B7E37">
      <w:rPr>
        <w:rFonts w:eastAsiaTheme="majorEastAsia" w:cs="Arial"/>
        <w:b/>
        <w:noProof/>
        <w:sz w:val="18"/>
        <w:szCs w:val="18"/>
      </w:rPr>
      <w:t>4</w:t>
    </w:r>
    <w:r w:rsidR="00174560" w:rsidRPr="00E66692">
      <w:rPr>
        <w:rFonts w:eastAsiaTheme="majorEastAsia" w:cs="Arial"/>
        <w:b/>
        <w:noProof/>
        <w:sz w:val="18"/>
        <w:szCs w:val="18"/>
      </w:rPr>
      <w:fldChar w:fldCharType="end"/>
    </w:r>
  </w:p>
  <w:p w:rsidR="000E6D54" w:rsidRPr="000B4F40" w:rsidRDefault="007A5A7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73" w:rsidRDefault="007A5A73" w:rsidP="00B01072">
      <w:r>
        <w:separator/>
      </w:r>
    </w:p>
  </w:footnote>
  <w:footnote w:type="continuationSeparator" w:id="0">
    <w:p w:rsidR="007A5A73" w:rsidRDefault="007A5A73"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742"/>
    <w:multiLevelType w:val="hybridMultilevel"/>
    <w:tmpl w:val="D0E8D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C430ED"/>
    <w:multiLevelType w:val="hybridMultilevel"/>
    <w:tmpl w:val="4D46F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896CD8"/>
    <w:multiLevelType w:val="hybridMultilevel"/>
    <w:tmpl w:val="023E61E6"/>
    <w:lvl w:ilvl="0" w:tplc="4FBA1CD8">
      <w:start w:val="8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524D5A"/>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80AFA"/>
    <w:multiLevelType w:val="hybridMultilevel"/>
    <w:tmpl w:val="F706541C"/>
    <w:lvl w:ilvl="0" w:tplc="6D8897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71BA7"/>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28D2CF3"/>
    <w:multiLevelType w:val="hybridMultilevel"/>
    <w:tmpl w:val="FB8CADBE"/>
    <w:lvl w:ilvl="0" w:tplc="21C026BC">
      <w:start w:val="1"/>
      <w:numFmt w:val="lowerLetter"/>
      <w:lvlText w:val="(%1)"/>
      <w:lvlJc w:val="left"/>
      <w:pPr>
        <w:ind w:left="1170" w:hanging="360"/>
      </w:pPr>
      <w:rPr>
        <w:rFonts w:eastAsia="Calibri" w:hint="default"/>
        <w:b w:val="0"/>
      </w:rPr>
    </w:lvl>
    <w:lvl w:ilvl="1" w:tplc="1C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8D6541F"/>
    <w:multiLevelType w:val="hybridMultilevel"/>
    <w:tmpl w:val="C35C3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4B469F"/>
    <w:multiLevelType w:val="hybridMultilevel"/>
    <w:tmpl w:val="98CC3F8A"/>
    <w:lvl w:ilvl="0" w:tplc="58D69A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B82ABA"/>
    <w:multiLevelType w:val="hybridMultilevel"/>
    <w:tmpl w:val="B8DEB8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68D46AA1"/>
    <w:multiLevelType w:val="hybridMultilevel"/>
    <w:tmpl w:val="A238C950"/>
    <w:lvl w:ilvl="0" w:tplc="534AC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7BBC3F76"/>
    <w:multiLevelType w:val="hybridMultilevel"/>
    <w:tmpl w:val="8F868074"/>
    <w:lvl w:ilvl="0" w:tplc="65F29382">
      <w:start w:val="1"/>
      <w:numFmt w:val="decimal"/>
      <w:lvlText w:val="(%1)"/>
      <w:lvlJc w:val="left"/>
      <w:pPr>
        <w:ind w:left="531" w:hanging="360"/>
      </w:pPr>
      <w:rPr>
        <w:rFonts w:hint="default"/>
      </w:rPr>
    </w:lvl>
    <w:lvl w:ilvl="1" w:tplc="1C090019" w:tentative="1">
      <w:start w:val="1"/>
      <w:numFmt w:val="lowerLetter"/>
      <w:lvlText w:val="%2."/>
      <w:lvlJc w:val="left"/>
      <w:pPr>
        <w:ind w:left="1251" w:hanging="360"/>
      </w:pPr>
    </w:lvl>
    <w:lvl w:ilvl="2" w:tplc="1C09001B" w:tentative="1">
      <w:start w:val="1"/>
      <w:numFmt w:val="lowerRoman"/>
      <w:lvlText w:val="%3."/>
      <w:lvlJc w:val="right"/>
      <w:pPr>
        <w:ind w:left="1971" w:hanging="180"/>
      </w:pPr>
    </w:lvl>
    <w:lvl w:ilvl="3" w:tplc="1C09000F" w:tentative="1">
      <w:start w:val="1"/>
      <w:numFmt w:val="decimal"/>
      <w:lvlText w:val="%4."/>
      <w:lvlJc w:val="left"/>
      <w:pPr>
        <w:ind w:left="2691" w:hanging="360"/>
      </w:pPr>
    </w:lvl>
    <w:lvl w:ilvl="4" w:tplc="1C090019" w:tentative="1">
      <w:start w:val="1"/>
      <w:numFmt w:val="lowerLetter"/>
      <w:lvlText w:val="%5."/>
      <w:lvlJc w:val="left"/>
      <w:pPr>
        <w:ind w:left="3411" w:hanging="360"/>
      </w:pPr>
    </w:lvl>
    <w:lvl w:ilvl="5" w:tplc="1C09001B" w:tentative="1">
      <w:start w:val="1"/>
      <w:numFmt w:val="lowerRoman"/>
      <w:lvlText w:val="%6."/>
      <w:lvlJc w:val="right"/>
      <w:pPr>
        <w:ind w:left="4131" w:hanging="180"/>
      </w:pPr>
    </w:lvl>
    <w:lvl w:ilvl="6" w:tplc="1C09000F" w:tentative="1">
      <w:start w:val="1"/>
      <w:numFmt w:val="decimal"/>
      <w:lvlText w:val="%7."/>
      <w:lvlJc w:val="left"/>
      <w:pPr>
        <w:ind w:left="4851" w:hanging="360"/>
      </w:pPr>
    </w:lvl>
    <w:lvl w:ilvl="7" w:tplc="1C090019" w:tentative="1">
      <w:start w:val="1"/>
      <w:numFmt w:val="lowerLetter"/>
      <w:lvlText w:val="%8."/>
      <w:lvlJc w:val="left"/>
      <w:pPr>
        <w:ind w:left="5571" w:hanging="360"/>
      </w:pPr>
    </w:lvl>
    <w:lvl w:ilvl="8" w:tplc="1C09001B" w:tentative="1">
      <w:start w:val="1"/>
      <w:numFmt w:val="lowerRoman"/>
      <w:lvlText w:val="%9."/>
      <w:lvlJc w:val="right"/>
      <w:pPr>
        <w:ind w:left="6291" w:hanging="180"/>
      </w:pPr>
    </w:lvl>
  </w:abstractNum>
  <w:num w:numId="1">
    <w:abstractNumId w:val="11"/>
  </w:num>
  <w:num w:numId="2">
    <w:abstractNumId w:val="2"/>
  </w:num>
  <w:num w:numId="3">
    <w:abstractNumId w:val="0"/>
  </w:num>
  <w:num w:numId="4">
    <w:abstractNumId w:val="7"/>
  </w:num>
  <w:num w:numId="5">
    <w:abstractNumId w:val="5"/>
  </w:num>
  <w:num w:numId="6">
    <w:abstractNumId w:val="3"/>
  </w:num>
  <w:num w:numId="7">
    <w:abstractNumId w:val="6"/>
  </w:num>
  <w:num w:numId="8">
    <w:abstractNumId w:val="9"/>
  </w:num>
  <w:num w:numId="9">
    <w:abstractNumId w:val="10"/>
  </w:num>
  <w:num w:numId="10">
    <w:abstractNumId w:val="4"/>
  </w:num>
  <w:num w:numId="11">
    <w:abstractNumId w:val="12"/>
  </w:num>
  <w:num w:numId="12">
    <w:abstractNumId w:val="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DS1sDSyNDU1MDZR0lEKTi0uzszPAykwrQUAHdZPsCwAAAA="/>
  </w:docVars>
  <w:rsids>
    <w:rsidRoot w:val="004D2F24"/>
    <w:rsid w:val="0000062A"/>
    <w:rsid w:val="0000341D"/>
    <w:rsid w:val="00006F15"/>
    <w:rsid w:val="00011D5C"/>
    <w:rsid w:val="00012BEB"/>
    <w:rsid w:val="00016DA7"/>
    <w:rsid w:val="000173E2"/>
    <w:rsid w:val="000205FB"/>
    <w:rsid w:val="00020C71"/>
    <w:rsid w:val="00020EBB"/>
    <w:rsid w:val="00021C96"/>
    <w:rsid w:val="00021CD9"/>
    <w:rsid w:val="00022D2D"/>
    <w:rsid w:val="00026843"/>
    <w:rsid w:val="00041696"/>
    <w:rsid w:val="00045D9F"/>
    <w:rsid w:val="00045EB3"/>
    <w:rsid w:val="000528E1"/>
    <w:rsid w:val="00052C66"/>
    <w:rsid w:val="00053264"/>
    <w:rsid w:val="00054265"/>
    <w:rsid w:val="000574C9"/>
    <w:rsid w:val="000609DD"/>
    <w:rsid w:val="00063548"/>
    <w:rsid w:val="000656CA"/>
    <w:rsid w:val="00066E2A"/>
    <w:rsid w:val="000709FD"/>
    <w:rsid w:val="00070C85"/>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6A6"/>
    <w:rsid w:val="000D5A5D"/>
    <w:rsid w:val="000D600B"/>
    <w:rsid w:val="000E0C57"/>
    <w:rsid w:val="000E2889"/>
    <w:rsid w:val="000F0B2D"/>
    <w:rsid w:val="000F2D55"/>
    <w:rsid w:val="000F4F82"/>
    <w:rsid w:val="000F590B"/>
    <w:rsid w:val="000F71FB"/>
    <w:rsid w:val="00101914"/>
    <w:rsid w:val="00106D04"/>
    <w:rsid w:val="00107822"/>
    <w:rsid w:val="00110781"/>
    <w:rsid w:val="00111AB1"/>
    <w:rsid w:val="0011220F"/>
    <w:rsid w:val="001144C9"/>
    <w:rsid w:val="00116CCB"/>
    <w:rsid w:val="00121AFC"/>
    <w:rsid w:val="00122265"/>
    <w:rsid w:val="00123E02"/>
    <w:rsid w:val="00123EEC"/>
    <w:rsid w:val="0012628A"/>
    <w:rsid w:val="00126A48"/>
    <w:rsid w:val="00131356"/>
    <w:rsid w:val="001340CE"/>
    <w:rsid w:val="001372AA"/>
    <w:rsid w:val="00140E93"/>
    <w:rsid w:val="00142CD8"/>
    <w:rsid w:val="00143A08"/>
    <w:rsid w:val="001449BF"/>
    <w:rsid w:val="00144F2C"/>
    <w:rsid w:val="00145B94"/>
    <w:rsid w:val="00145D0E"/>
    <w:rsid w:val="001529A0"/>
    <w:rsid w:val="00152C01"/>
    <w:rsid w:val="00155F06"/>
    <w:rsid w:val="00160462"/>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B62DC"/>
    <w:rsid w:val="001C2A53"/>
    <w:rsid w:val="001C2B34"/>
    <w:rsid w:val="001C3FDF"/>
    <w:rsid w:val="001C4269"/>
    <w:rsid w:val="001C602F"/>
    <w:rsid w:val="001C6CA1"/>
    <w:rsid w:val="001C6E83"/>
    <w:rsid w:val="001C7004"/>
    <w:rsid w:val="001D02AD"/>
    <w:rsid w:val="001E486F"/>
    <w:rsid w:val="001F0D11"/>
    <w:rsid w:val="001F1F16"/>
    <w:rsid w:val="001F3548"/>
    <w:rsid w:val="001F698C"/>
    <w:rsid w:val="001F6F63"/>
    <w:rsid w:val="00203E0F"/>
    <w:rsid w:val="00206C11"/>
    <w:rsid w:val="00211C78"/>
    <w:rsid w:val="002224D6"/>
    <w:rsid w:val="002229B7"/>
    <w:rsid w:val="00224229"/>
    <w:rsid w:val="002265CB"/>
    <w:rsid w:val="0023195F"/>
    <w:rsid w:val="00232D48"/>
    <w:rsid w:val="002411F8"/>
    <w:rsid w:val="0024220B"/>
    <w:rsid w:val="00242A98"/>
    <w:rsid w:val="00243357"/>
    <w:rsid w:val="002458D7"/>
    <w:rsid w:val="00257D56"/>
    <w:rsid w:val="00262CC0"/>
    <w:rsid w:val="00275921"/>
    <w:rsid w:val="00275F2F"/>
    <w:rsid w:val="00281B8E"/>
    <w:rsid w:val="002837A2"/>
    <w:rsid w:val="00291BC2"/>
    <w:rsid w:val="0029301E"/>
    <w:rsid w:val="00294275"/>
    <w:rsid w:val="00296C6F"/>
    <w:rsid w:val="002A33B7"/>
    <w:rsid w:val="002A3BDC"/>
    <w:rsid w:val="002A3DCF"/>
    <w:rsid w:val="002A5D13"/>
    <w:rsid w:val="002A73B9"/>
    <w:rsid w:val="002B2F32"/>
    <w:rsid w:val="002B4AFC"/>
    <w:rsid w:val="002C175C"/>
    <w:rsid w:val="002C603A"/>
    <w:rsid w:val="002C7394"/>
    <w:rsid w:val="002D52E4"/>
    <w:rsid w:val="002E6B86"/>
    <w:rsid w:val="002F0F2F"/>
    <w:rsid w:val="003002B4"/>
    <w:rsid w:val="00302C99"/>
    <w:rsid w:val="0030541A"/>
    <w:rsid w:val="003074FB"/>
    <w:rsid w:val="00307BEC"/>
    <w:rsid w:val="003152A5"/>
    <w:rsid w:val="00321FAA"/>
    <w:rsid w:val="003241F6"/>
    <w:rsid w:val="00325E8F"/>
    <w:rsid w:val="00327965"/>
    <w:rsid w:val="00327BFC"/>
    <w:rsid w:val="00330E0B"/>
    <w:rsid w:val="00331DAF"/>
    <w:rsid w:val="00333ED8"/>
    <w:rsid w:val="00337483"/>
    <w:rsid w:val="00343207"/>
    <w:rsid w:val="0034505A"/>
    <w:rsid w:val="00351A07"/>
    <w:rsid w:val="00351D61"/>
    <w:rsid w:val="00352709"/>
    <w:rsid w:val="00352AC2"/>
    <w:rsid w:val="0035503F"/>
    <w:rsid w:val="003718A9"/>
    <w:rsid w:val="003731CC"/>
    <w:rsid w:val="00374B05"/>
    <w:rsid w:val="00380472"/>
    <w:rsid w:val="0038186C"/>
    <w:rsid w:val="00382C94"/>
    <w:rsid w:val="00385CC5"/>
    <w:rsid w:val="003930E2"/>
    <w:rsid w:val="00396314"/>
    <w:rsid w:val="003A0AD7"/>
    <w:rsid w:val="003A3C9B"/>
    <w:rsid w:val="003B1EC4"/>
    <w:rsid w:val="003B571F"/>
    <w:rsid w:val="003D262F"/>
    <w:rsid w:val="003D3567"/>
    <w:rsid w:val="003D3867"/>
    <w:rsid w:val="003E2910"/>
    <w:rsid w:val="003E5694"/>
    <w:rsid w:val="003F3ABB"/>
    <w:rsid w:val="003F4B34"/>
    <w:rsid w:val="003F628A"/>
    <w:rsid w:val="003F6C7B"/>
    <w:rsid w:val="003F784D"/>
    <w:rsid w:val="004079CA"/>
    <w:rsid w:val="00413C62"/>
    <w:rsid w:val="00423A60"/>
    <w:rsid w:val="00423D05"/>
    <w:rsid w:val="00424B38"/>
    <w:rsid w:val="004322D2"/>
    <w:rsid w:val="00432C4E"/>
    <w:rsid w:val="0043383C"/>
    <w:rsid w:val="004342FE"/>
    <w:rsid w:val="00435691"/>
    <w:rsid w:val="004365E9"/>
    <w:rsid w:val="00436E1D"/>
    <w:rsid w:val="0044149F"/>
    <w:rsid w:val="004422F9"/>
    <w:rsid w:val="00445606"/>
    <w:rsid w:val="00446AA2"/>
    <w:rsid w:val="00451A52"/>
    <w:rsid w:val="004526EB"/>
    <w:rsid w:val="004532AE"/>
    <w:rsid w:val="00453445"/>
    <w:rsid w:val="00453F70"/>
    <w:rsid w:val="00465041"/>
    <w:rsid w:val="00465F06"/>
    <w:rsid w:val="004667E2"/>
    <w:rsid w:val="004739D7"/>
    <w:rsid w:val="00481072"/>
    <w:rsid w:val="004868AF"/>
    <w:rsid w:val="0049199E"/>
    <w:rsid w:val="00493FB3"/>
    <w:rsid w:val="0049710C"/>
    <w:rsid w:val="004A0C85"/>
    <w:rsid w:val="004A1E4C"/>
    <w:rsid w:val="004A4F90"/>
    <w:rsid w:val="004B4593"/>
    <w:rsid w:val="004B5A62"/>
    <w:rsid w:val="004B74FC"/>
    <w:rsid w:val="004B7D65"/>
    <w:rsid w:val="004B7D74"/>
    <w:rsid w:val="004B7E4A"/>
    <w:rsid w:val="004C2610"/>
    <w:rsid w:val="004C3C1E"/>
    <w:rsid w:val="004C5597"/>
    <w:rsid w:val="004C6EB7"/>
    <w:rsid w:val="004C77A7"/>
    <w:rsid w:val="004D1573"/>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455F2"/>
    <w:rsid w:val="00550A0F"/>
    <w:rsid w:val="00560E8F"/>
    <w:rsid w:val="00561E44"/>
    <w:rsid w:val="00563D73"/>
    <w:rsid w:val="005660E8"/>
    <w:rsid w:val="00574AE0"/>
    <w:rsid w:val="0057746F"/>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588D"/>
    <w:rsid w:val="005E6AF1"/>
    <w:rsid w:val="005E71DB"/>
    <w:rsid w:val="005F1CFF"/>
    <w:rsid w:val="005F206A"/>
    <w:rsid w:val="005F2D4A"/>
    <w:rsid w:val="005F35F3"/>
    <w:rsid w:val="005F4C62"/>
    <w:rsid w:val="0060047A"/>
    <w:rsid w:val="00605E8F"/>
    <w:rsid w:val="00606E21"/>
    <w:rsid w:val="00616097"/>
    <w:rsid w:val="006166DF"/>
    <w:rsid w:val="006212C1"/>
    <w:rsid w:val="00623007"/>
    <w:rsid w:val="00623053"/>
    <w:rsid w:val="00624A4D"/>
    <w:rsid w:val="00625573"/>
    <w:rsid w:val="00626B4E"/>
    <w:rsid w:val="00632C03"/>
    <w:rsid w:val="006343C2"/>
    <w:rsid w:val="00641E3A"/>
    <w:rsid w:val="006462D7"/>
    <w:rsid w:val="006576EF"/>
    <w:rsid w:val="00660BE2"/>
    <w:rsid w:val="00664FF5"/>
    <w:rsid w:val="00670BA5"/>
    <w:rsid w:val="00675570"/>
    <w:rsid w:val="00683024"/>
    <w:rsid w:val="00683422"/>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F2930"/>
    <w:rsid w:val="006F36F8"/>
    <w:rsid w:val="006F6CCD"/>
    <w:rsid w:val="00704245"/>
    <w:rsid w:val="00705D07"/>
    <w:rsid w:val="00705DD0"/>
    <w:rsid w:val="00711F15"/>
    <w:rsid w:val="00713D62"/>
    <w:rsid w:val="007144AF"/>
    <w:rsid w:val="007167C4"/>
    <w:rsid w:val="00724A0C"/>
    <w:rsid w:val="00725FBA"/>
    <w:rsid w:val="0073270F"/>
    <w:rsid w:val="00737327"/>
    <w:rsid w:val="00741804"/>
    <w:rsid w:val="007419B2"/>
    <w:rsid w:val="007422B3"/>
    <w:rsid w:val="00760875"/>
    <w:rsid w:val="0077480B"/>
    <w:rsid w:val="00781562"/>
    <w:rsid w:val="00790A4C"/>
    <w:rsid w:val="00791839"/>
    <w:rsid w:val="00792A3E"/>
    <w:rsid w:val="00794233"/>
    <w:rsid w:val="007950DA"/>
    <w:rsid w:val="00795939"/>
    <w:rsid w:val="007A03D5"/>
    <w:rsid w:val="007A5A73"/>
    <w:rsid w:val="007A7318"/>
    <w:rsid w:val="007C4AFA"/>
    <w:rsid w:val="007E0072"/>
    <w:rsid w:val="007E3B7C"/>
    <w:rsid w:val="007E40F1"/>
    <w:rsid w:val="007E4E3E"/>
    <w:rsid w:val="007E63B3"/>
    <w:rsid w:val="007F2807"/>
    <w:rsid w:val="00802784"/>
    <w:rsid w:val="008039CD"/>
    <w:rsid w:val="00803A16"/>
    <w:rsid w:val="00811B13"/>
    <w:rsid w:val="008232E5"/>
    <w:rsid w:val="00836EA6"/>
    <w:rsid w:val="008425A3"/>
    <w:rsid w:val="00847567"/>
    <w:rsid w:val="0085572D"/>
    <w:rsid w:val="008717E7"/>
    <w:rsid w:val="00873D00"/>
    <w:rsid w:val="00873D6D"/>
    <w:rsid w:val="0088055A"/>
    <w:rsid w:val="0088064A"/>
    <w:rsid w:val="008912B4"/>
    <w:rsid w:val="0089342B"/>
    <w:rsid w:val="00895894"/>
    <w:rsid w:val="00897581"/>
    <w:rsid w:val="008A28F5"/>
    <w:rsid w:val="008A4354"/>
    <w:rsid w:val="008A7BA7"/>
    <w:rsid w:val="008B3660"/>
    <w:rsid w:val="008C472C"/>
    <w:rsid w:val="008C4C3B"/>
    <w:rsid w:val="008D1494"/>
    <w:rsid w:val="008D1B05"/>
    <w:rsid w:val="008D36D7"/>
    <w:rsid w:val="008D5076"/>
    <w:rsid w:val="008E00B2"/>
    <w:rsid w:val="008F177A"/>
    <w:rsid w:val="008F3C78"/>
    <w:rsid w:val="008F558D"/>
    <w:rsid w:val="008F7CB0"/>
    <w:rsid w:val="00901170"/>
    <w:rsid w:val="00901875"/>
    <w:rsid w:val="009148F7"/>
    <w:rsid w:val="00915903"/>
    <w:rsid w:val="00915F23"/>
    <w:rsid w:val="00916D71"/>
    <w:rsid w:val="00926BCD"/>
    <w:rsid w:val="009335B8"/>
    <w:rsid w:val="00937710"/>
    <w:rsid w:val="00940E46"/>
    <w:rsid w:val="00951CDA"/>
    <w:rsid w:val="00956AE8"/>
    <w:rsid w:val="009571E4"/>
    <w:rsid w:val="00957952"/>
    <w:rsid w:val="00964E55"/>
    <w:rsid w:val="00970F77"/>
    <w:rsid w:val="0097366E"/>
    <w:rsid w:val="00976436"/>
    <w:rsid w:val="00980BB4"/>
    <w:rsid w:val="009826A5"/>
    <w:rsid w:val="00983E80"/>
    <w:rsid w:val="00985AA4"/>
    <w:rsid w:val="00986B9E"/>
    <w:rsid w:val="00993C29"/>
    <w:rsid w:val="00995D31"/>
    <w:rsid w:val="00997315"/>
    <w:rsid w:val="00997821"/>
    <w:rsid w:val="009A121F"/>
    <w:rsid w:val="009A34AE"/>
    <w:rsid w:val="009A4F0E"/>
    <w:rsid w:val="009B07DF"/>
    <w:rsid w:val="009B418A"/>
    <w:rsid w:val="009B7DB2"/>
    <w:rsid w:val="009B7E37"/>
    <w:rsid w:val="009C7EB9"/>
    <w:rsid w:val="009D256C"/>
    <w:rsid w:val="009E2DF9"/>
    <w:rsid w:val="009F123F"/>
    <w:rsid w:val="009F492C"/>
    <w:rsid w:val="009F4EFA"/>
    <w:rsid w:val="00A060FC"/>
    <w:rsid w:val="00A10453"/>
    <w:rsid w:val="00A1165A"/>
    <w:rsid w:val="00A11A85"/>
    <w:rsid w:val="00A13CD7"/>
    <w:rsid w:val="00A213AD"/>
    <w:rsid w:val="00A23CAF"/>
    <w:rsid w:val="00A23D03"/>
    <w:rsid w:val="00A30D51"/>
    <w:rsid w:val="00A3140E"/>
    <w:rsid w:val="00A3144A"/>
    <w:rsid w:val="00A3238B"/>
    <w:rsid w:val="00A4432D"/>
    <w:rsid w:val="00A46014"/>
    <w:rsid w:val="00A50B72"/>
    <w:rsid w:val="00A50BDF"/>
    <w:rsid w:val="00A50E27"/>
    <w:rsid w:val="00A52B05"/>
    <w:rsid w:val="00A5375C"/>
    <w:rsid w:val="00A555CE"/>
    <w:rsid w:val="00A62357"/>
    <w:rsid w:val="00A65DCC"/>
    <w:rsid w:val="00A70E0E"/>
    <w:rsid w:val="00A715AB"/>
    <w:rsid w:val="00A7181B"/>
    <w:rsid w:val="00A7275E"/>
    <w:rsid w:val="00A82F66"/>
    <w:rsid w:val="00A83487"/>
    <w:rsid w:val="00A852C4"/>
    <w:rsid w:val="00A866E3"/>
    <w:rsid w:val="00A86DF9"/>
    <w:rsid w:val="00A9155C"/>
    <w:rsid w:val="00A91F96"/>
    <w:rsid w:val="00A95EB6"/>
    <w:rsid w:val="00AA0441"/>
    <w:rsid w:val="00AA0455"/>
    <w:rsid w:val="00AB4213"/>
    <w:rsid w:val="00AB5C12"/>
    <w:rsid w:val="00AB67C6"/>
    <w:rsid w:val="00AB6C4C"/>
    <w:rsid w:val="00AC0925"/>
    <w:rsid w:val="00AC5E86"/>
    <w:rsid w:val="00AC752B"/>
    <w:rsid w:val="00AD0F40"/>
    <w:rsid w:val="00AD22F6"/>
    <w:rsid w:val="00AD36D1"/>
    <w:rsid w:val="00AE3D8F"/>
    <w:rsid w:val="00AF0AC3"/>
    <w:rsid w:val="00AF0D67"/>
    <w:rsid w:val="00AF1A17"/>
    <w:rsid w:val="00AF7F16"/>
    <w:rsid w:val="00B01072"/>
    <w:rsid w:val="00B016B6"/>
    <w:rsid w:val="00B03F35"/>
    <w:rsid w:val="00B10DDB"/>
    <w:rsid w:val="00B10EA2"/>
    <w:rsid w:val="00B14440"/>
    <w:rsid w:val="00B23D7D"/>
    <w:rsid w:val="00B32F50"/>
    <w:rsid w:val="00B33183"/>
    <w:rsid w:val="00B33EC3"/>
    <w:rsid w:val="00B340AB"/>
    <w:rsid w:val="00B3549E"/>
    <w:rsid w:val="00B405DB"/>
    <w:rsid w:val="00B4263F"/>
    <w:rsid w:val="00B43D64"/>
    <w:rsid w:val="00B44E3D"/>
    <w:rsid w:val="00B47477"/>
    <w:rsid w:val="00B510CE"/>
    <w:rsid w:val="00B51614"/>
    <w:rsid w:val="00B64EFC"/>
    <w:rsid w:val="00B713ED"/>
    <w:rsid w:val="00B72C9B"/>
    <w:rsid w:val="00B75DFF"/>
    <w:rsid w:val="00B76EA0"/>
    <w:rsid w:val="00B91CF8"/>
    <w:rsid w:val="00B966D4"/>
    <w:rsid w:val="00BA0CBE"/>
    <w:rsid w:val="00BA3676"/>
    <w:rsid w:val="00BA5896"/>
    <w:rsid w:val="00BB5559"/>
    <w:rsid w:val="00BB634F"/>
    <w:rsid w:val="00BC3F53"/>
    <w:rsid w:val="00BC5C94"/>
    <w:rsid w:val="00BC5FF7"/>
    <w:rsid w:val="00BC6A74"/>
    <w:rsid w:val="00BC6AE1"/>
    <w:rsid w:val="00BD1E79"/>
    <w:rsid w:val="00BD2228"/>
    <w:rsid w:val="00BD53C1"/>
    <w:rsid w:val="00BF224C"/>
    <w:rsid w:val="00BF5D23"/>
    <w:rsid w:val="00C00EF2"/>
    <w:rsid w:val="00C05CEB"/>
    <w:rsid w:val="00C143AE"/>
    <w:rsid w:val="00C143C0"/>
    <w:rsid w:val="00C15E3D"/>
    <w:rsid w:val="00C16114"/>
    <w:rsid w:val="00C16434"/>
    <w:rsid w:val="00C16CA4"/>
    <w:rsid w:val="00C172AF"/>
    <w:rsid w:val="00C2072D"/>
    <w:rsid w:val="00C22DE1"/>
    <w:rsid w:val="00C33545"/>
    <w:rsid w:val="00C438C9"/>
    <w:rsid w:val="00C45CDF"/>
    <w:rsid w:val="00C55CF0"/>
    <w:rsid w:val="00C734C8"/>
    <w:rsid w:val="00C751A3"/>
    <w:rsid w:val="00C8092A"/>
    <w:rsid w:val="00C94B70"/>
    <w:rsid w:val="00C97C72"/>
    <w:rsid w:val="00CA025E"/>
    <w:rsid w:val="00CA550E"/>
    <w:rsid w:val="00CB2069"/>
    <w:rsid w:val="00CC07E1"/>
    <w:rsid w:val="00CC255F"/>
    <w:rsid w:val="00CC2ECC"/>
    <w:rsid w:val="00CC69B7"/>
    <w:rsid w:val="00CC7AF7"/>
    <w:rsid w:val="00CD0F90"/>
    <w:rsid w:val="00CD474B"/>
    <w:rsid w:val="00CE70D6"/>
    <w:rsid w:val="00CE74B8"/>
    <w:rsid w:val="00CF2814"/>
    <w:rsid w:val="00D02022"/>
    <w:rsid w:val="00D10DEB"/>
    <w:rsid w:val="00D133E8"/>
    <w:rsid w:val="00D15ADE"/>
    <w:rsid w:val="00D165F8"/>
    <w:rsid w:val="00D2038B"/>
    <w:rsid w:val="00D20CFA"/>
    <w:rsid w:val="00D21ACC"/>
    <w:rsid w:val="00D230E9"/>
    <w:rsid w:val="00D26A6A"/>
    <w:rsid w:val="00D31E5A"/>
    <w:rsid w:val="00D377B6"/>
    <w:rsid w:val="00D41166"/>
    <w:rsid w:val="00D42FF6"/>
    <w:rsid w:val="00D43797"/>
    <w:rsid w:val="00D43DB2"/>
    <w:rsid w:val="00D4690F"/>
    <w:rsid w:val="00D46FF6"/>
    <w:rsid w:val="00D47536"/>
    <w:rsid w:val="00D51778"/>
    <w:rsid w:val="00D51D6B"/>
    <w:rsid w:val="00D53CF9"/>
    <w:rsid w:val="00D54E88"/>
    <w:rsid w:val="00D57B67"/>
    <w:rsid w:val="00D61E9F"/>
    <w:rsid w:val="00D630C3"/>
    <w:rsid w:val="00D64F0E"/>
    <w:rsid w:val="00D712DD"/>
    <w:rsid w:val="00D74A2D"/>
    <w:rsid w:val="00D759BF"/>
    <w:rsid w:val="00D82A5F"/>
    <w:rsid w:val="00D86A1E"/>
    <w:rsid w:val="00D902BD"/>
    <w:rsid w:val="00D9548C"/>
    <w:rsid w:val="00DA1BD0"/>
    <w:rsid w:val="00DA5220"/>
    <w:rsid w:val="00DA5567"/>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D6BB9"/>
    <w:rsid w:val="00DE05AF"/>
    <w:rsid w:val="00DE24CD"/>
    <w:rsid w:val="00DF071B"/>
    <w:rsid w:val="00DF0F83"/>
    <w:rsid w:val="00DF1799"/>
    <w:rsid w:val="00DF49DC"/>
    <w:rsid w:val="00DF6074"/>
    <w:rsid w:val="00E0095B"/>
    <w:rsid w:val="00E00E52"/>
    <w:rsid w:val="00E023E3"/>
    <w:rsid w:val="00E0385B"/>
    <w:rsid w:val="00E123EB"/>
    <w:rsid w:val="00E13322"/>
    <w:rsid w:val="00E15EB5"/>
    <w:rsid w:val="00E16F8D"/>
    <w:rsid w:val="00E20671"/>
    <w:rsid w:val="00E21A23"/>
    <w:rsid w:val="00E23474"/>
    <w:rsid w:val="00E25C89"/>
    <w:rsid w:val="00E36049"/>
    <w:rsid w:val="00E3748A"/>
    <w:rsid w:val="00E413BA"/>
    <w:rsid w:val="00E44ADB"/>
    <w:rsid w:val="00E501BF"/>
    <w:rsid w:val="00E526CF"/>
    <w:rsid w:val="00E60FD3"/>
    <w:rsid w:val="00E619AA"/>
    <w:rsid w:val="00E6544F"/>
    <w:rsid w:val="00E66692"/>
    <w:rsid w:val="00E67939"/>
    <w:rsid w:val="00E7035A"/>
    <w:rsid w:val="00E74EEE"/>
    <w:rsid w:val="00E74FEB"/>
    <w:rsid w:val="00E75622"/>
    <w:rsid w:val="00E779E4"/>
    <w:rsid w:val="00E808B7"/>
    <w:rsid w:val="00E85BBD"/>
    <w:rsid w:val="00E8666B"/>
    <w:rsid w:val="00EA26C6"/>
    <w:rsid w:val="00EA2BCB"/>
    <w:rsid w:val="00EB287E"/>
    <w:rsid w:val="00EB2C0B"/>
    <w:rsid w:val="00EB520B"/>
    <w:rsid w:val="00EB5B2E"/>
    <w:rsid w:val="00EC4852"/>
    <w:rsid w:val="00EC7474"/>
    <w:rsid w:val="00ED18ED"/>
    <w:rsid w:val="00ED2AC2"/>
    <w:rsid w:val="00ED3642"/>
    <w:rsid w:val="00ED388F"/>
    <w:rsid w:val="00ED4290"/>
    <w:rsid w:val="00ED6CCB"/>
    <w:rsid w:val="00EE0628"/>
    <w:rsid w:val="00EE12B9"/>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27A6"/>
    <w:rsid w:val="00F33787"/>
    <w:rsid w:val="00F3566A"/>
    <w:rsid w:val="00F4037A"/>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0B8"/>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1EA2"/>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E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Bullets,List Paragraph (numbered (a)),Evidence on Demand bullet points,List Paragraph 1,Colorful List - Accent 11,Riana Table Bullets 1,List Bullet Mary"/>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character" w:customStyle="1" w:styleId="ListParagraphChar">
    <w:name w:val="List Paragraph Char"/>
    <w:aliases w:val="Bullets Char,List Paragraph (numbered (a)) Char,Evidence on Demand bullet points Char,List Paragraph 1 Char,Colorful List - Accent 11 Char,Riana Table Bullets 1 Char,List Bullet Mary Char"/>
    <w:link w:val="ListParagraph"/>
    <w:uiPriority w:val="34"/>
    <w:locked/>
    <w:rsid w:val="00BB634F"/>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FAD4-6772-4691-A70F-D9E4D42E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Cobus Coetzee</cp:lastModifiedBy>
  <cp:revision>4</cp:revision>
  <cp:lastPrinted>2019-06-25T13:03:00Z</cp:lastPrinted>
  <dcterms:created xsi:type="dcterms:W3CDTF">2020-05-25T08:15:00Z</dcterms:created>
  <dcterms:modified xsi:type="dcterms:W3CDTF">2020-05-25T09:33:00Z</dcterms:modified>
</cp:coreProperties>
</file>