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92123B"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B36AE1">
        <w:rPr>
          <w:u w:val="none"/>
        </w:rPr>
        <w:t>7</w:t>
      </w:r>
      <w:r w:rsidR="001F5654">
        <w:rPr>
          <w:u w:val="none"/>
        </w:rPr>
        <w:t>38</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F52968">
        <w:rPr>
          <w:rFonts w:ascii="Arial" w:hAnsi="Arial" w:cs="Arial"/>
          <w:b/>
          <w:bCs/>
        </w:rPr>
        <w:t>Friday</w:t>
      </w:r>
      <w:r w:rsidR="00934463">
        <w:rPr>
          <w:rFonts w:ascii="Arial" w:hAnsi="Arial" w:cs="Arial"/>
          <w:b/>
          <w:bCs/>
        </w:rPr>
        <w:t xml:space="preserve">, </w:t>
      </w:r>
      <w:r w:rsidR="001B2CD7">
        <w:rPr>
          <w:rFonts w:ascii="Arial" w:hAnsi="Arial" w:cs="Arial"/>
          <w:b/>
          <w:bCs/>
        </w:rPr>
        <w:t>1</w:t>
      </w:r>
      <w:r w:rsidR="001F5654">
        <w:rPr>
          <w:rFonts w:ascii="Arial" w:hAnsi="Arial" w:cs="Arial"/>
          <w:b/>
          <w:bCs/>
        </w:rPr>
        <w:t>8</w:t>
      </w:r>
      <w:r w:rsidR="00B36AE1">
        <w:rPr>
          <w:rFonts w:ascii="Arial" w:hAnsi="Arial" w:cs="Arial"/>
          <w:b/>
          <w:bCs/>
        </w:rPr>
        <w:t xml:space="preserve"> March</w:t>
      </w:r>
      <w:r w:rsidR="001B2CD7">
        <w:rPr>
          <w:rFonts w:ascii="Arial" w:hAnsi="Arial" w:cs="Arial"/>
          <w:b/>
          <w:bCs/>
        </w:rPr>
        <w:t xml:space="preserve"> 2016</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1F5654">
        <w:rPr>
          <w:u w:val="none"/>
        </w:rPr>
        <w:t>9</w:t>
      </w:r>
      <w:r w:rsidR="001B2CD7">
        <w:rPr>
          <w:u w:val="none"/>
        </w:rPr>
        <w:t xml:space="preserve"> </w:t>
      </w:r>
      <w:r>
        <w:rPr>
          <w:u w:val="none"/>
        </w:rPr>
        <w:t>OF 201</w:t>
      </w:r>
      <w:r w:rsidR="001B2CD7">
        <w:rPr>
          <w:u w:val="none"/>
        </w:rPr>
        <w:t>6</w:t>
      </w:r>
    </w:p>
    <w:p w:rsidR="00CD4224" w:rsidRDefault="00CD4224" w:rsidP="00C3335E">
      <w:pPr>
        <w:spacing w:line="320" w:lineRule="exact"/>
        <w:jc w:val="both"/>
        <w:outlineLvl w:val="0"/>
        <w:rPr>
          <w:rFonts w:ascii="Arial" w:hAnsi="Arial" w:cs="Arial"/>
        </w:rPr>
      </w:pPr>
    </w:p>
    <w:p w:rsidR="00596F85" w:rsidRDefault="001F5654" w:rsidP="00A80D28">
      <w:pPr>
        <w:spacing w:line="320" w:lineRule="exact"/>
        <w:jc w:val="both"/>
        <w:rPr>
          <w:rFonts w:ascii="Arial" w:hAnsi="Arial" w:cs="Arial"/>
          <w:b/>
          <w:lang w:val="en-US"/>
        </w:rPr>
      </w:pPr>
      <w:r w:rsidRPr="001F5654">
        <w:rPr>
          <w:rFonts w:ascii="Arial" w:hAnsi="Arial" w:cs="Arial"/>
          <w:b/>
          <w:lang w:val="en-US"/>
        </w:rPr>
        <w:t>738.</w:t>
      </w:r>
      <w:r w:rsidRPr="001F5654">
        <w:rPr>
          <w:rFonts w:ascii="Arial" w:hAnsi="Arial" w:cs="Arial"/>
          <w:b/>
          <w:lang w:val="en-US"/>
        </w:rPr>
        <w:tab/>
        <w:t>Mr W M Madisha (Cope) to ask the Minister of Home Affairs</w:t>
      </w:r>
      <w:r w:rsidR="00B36AE1" w:rsidRPr="00B36AE1">
        <w:rPr>
          <w:rFonts w:ascii="Arial" w:hAnsi="Arial" w:cs="Arial"/>
          <w:b/>
          <w:lang w:val="en-US"/>
        </w:rPr>
        <w:t>:</w:t>
      </w:r>
    </w:p>
    <w:p w:rsidR="00B36AE1" w:rsidRDefault="00B36AE1" w:rsidP="00A80D28">
      <w:pPr>
        <w:spacing w:line="320" w:lineRule="exact"/>
        <w:jc w:val="both"/>
        <w:rPr>
          <w:rFonts w:ascii="Arial" w:hAnsi="Arial" w:cs="Arial"/>
          <w:lang w:val="en-US"/>
        </w:rPr>
      </w:pPr>
    </w:p>
    <w:p w:rsidR="001F5654" w:rsidRPr="001F5654" w:rsidRDefault="001F5654" w:rsidP="001F5654">
      <w:pPr>
        <w:spacing w:line="320" w:lineRule="exact"/>
        <w:ind w:left="709" w:hanging="709"/>
        <w:jc w:val="both"/>
        <w:rPr>
          <w:rFonts w:ascii="Arial" w:hAnsi="Arial" w:cs="Arial"/>
          <w:lang w:val="en-US"/>
        </w:rPr>
      </w:pPr>
      <w:r w:rsidRPr="001F5654">
        <w:rPr>
          <w:rFonts w:ascii="Arial" w:hAnsi="Arial" w:cs="Arial"/>
          <w:lang w:val="en-US"/>
        </w:rPr>
        <w:t>(1)</w:t>
      </w:r>
      <w:r w:rsidRPr="001F5654">
        <w:rPr>
          <w:rFonts w:ascii="Arial" w:hAnsi="Arial" w:cs="Arial"/>
          <w:lang w:val="en-US"/>
        </w:rPr>
        <w:tab/>
        <w:t>Whether his department was using any sustained intelligence driven investigation to uncover corrupt officials in his department who were working in cahoots with criminals and organised syndicates to (a) steal identities and (b) breach security devices built into Smart ID cards; if not, why not; if so, (i) what has been the rate of success for each office during the period 1 January 2014 up to the latest specified date for which information is available and (ii) to what extent is the specified problems being eliminated;</w:t>
      </w:r>
    </w:p>
    <w:p w:rsidR="002610DB" w:rsidRDefault="001F5654" w:rsidP="001F5654">
      <w:pPr>
        <w:spacing w:line="320" w:lineRule="exact"/>
        <w:ind w:left="709" w:hanging="709"/>
        <w:jc w:val="both"/>
        <w:rPr>
          <w:rFonts w:ascii="Arial" w:hAnsi="Arial" w:cs="Arial"/>
          <w:lang w:val="en-US"/>
        </w:rPr>
      </w:pPr>
      <w:r w:rsidRPr="001F5654">
        <w:rPr>
          <w:rFonts w:ascii="Arial" w:hAnsi="Arial" w:cs="Arial"/>
          <w:lang w:val="en-US"/>
        </w:rPr>
        <w:t>(2)</w:t>
      </w:r>
      <w:r w:rsidRPr="001F5654">
        <w:rPr>
          <w:rFonts w:ascii="Arial" w:hAnsi="Arial" w:cs="Arial"/>
          <w:lang w:val="en-US"/>
        </w:rPr>
        <w:tab/>
        <w:t>whether his department has a dedicated office that is staffed by specialists where persons who have had their identity stolen can go in order to have their nightmare ended without being shunted from pillar to post year after year; if not, why not; if so, where is the specified office(s) situated?</w:t>
      </w:r>
      <w:r w:rsidRPr="001F5654">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p>
    <w:p w:rsidR="00B36AE1" w:rsidRDefault="001F5654" w:rsidP="001F5654">
      <w:pPr>
        <w:spacing w:line="320" w:lineRule="exact"/>
        <w:ind w:left="709" w:hanging="709"/>
        <w:jc w:val="both"/>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2610DB">
        <w:rPr>
          <w:rFonts w:ascii="Arial" w:hAnsi="Arial" w:cs="Arial"/>
          <w:lang w:val="en-US"/>
        </w:rPr>
        <w:tab/>
      </w:r>
      <w:r>
        <w:rPr>
          <w:rFonts w:ascii="Arial" w:hAnsi="Arial" w:cs="Arial"/>
          <w:lang w:val="en-US"/>
        </w:rPr>
        <w:tab/>
      </w:r>
      <w:r w:rsidRPr="001F5654">
        <w:rPr>
          <w:rFonts w:ascii="Arial" w:hAnsi="Arial" w:cs="Arial"/>
          <w:lang w:val="en-US"/>
        </w:rPr>
        <w:tab/>
        <w:t>NW856E</w:t>
      </w:r>
    </w:p>
    <w:p w:rsidR="002610DB" w:rsidRDefault="002610DB" w:rsidP="00B36AE1">
      <w:pPr>
        <w:spacing w:line="320" w:lineRule="exact"/>
        <w:ind w:left="709" w:hanging="709"/>
        <w:jc w:val="both"/>
        <w:rPr>
          <w:rFonts w:ascii="Arial" w:hAnsi="Arial" w:cs="Arial"/>
          <w:b/>
        </w:rPr>
      </w:pPr>
    </w:p>
    <w:p w:rsidR="00FF55EE" w:rsidRPr="009357F9" w:rsidRDefault="00FF55EE" w:rsidP="00B36AE1">
      <w:pPr>
        <w:spacing w:line="320" w:lineRule="exact"/>
        <w:ind w:left="709" w:hanging="709"/>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D069F1" w:rsidRDefault="000F2234" w:rsidP="00D069F1">
      <w:pPr>
        <w:numPr>
          <w:ilvl w:val="0"/>
          <w:numId w:val="43"/>
        </w:numPr>
        <w:tabs>
          <w:tab w:val="left" w:pos="709"/>
          <w:tab w:val="left" w:pos="864"/>
        </w:tabs>
        <w:spacing w:line="320" w:lineRule="exact"/>
        <w:ind w:hanging="720"/>
        <w:jc w:val="both"/>
        <w:rPr>
          <w:rFonts w:ascii="Arial" w:hAnsi="Arial" w:cs="Arial"/>
        </w:rPr>
      </w:pPr>
      <w:r w:rsidRPr="00D069F1">
        <w:rPr>
          <w:rFonts w:ascii="Arial" w:hAnsi="Arial" w:cs="Arial"/>
        </w:rPr>
        <w:t>Yes.</w:t>
      </w:r>
      <w:r w:rsidR="00D069F1" w:rsidRPr="00D069F1">
        <w:rPr>
          <w:rFonts w:ascii="Arial" w:hAnsi="Arial" w:cs="Arial"/>
        </w:rPr>
        <w:t xml:space="preserve"> </w:t>
      </w:r>
      <w:r w:rsidRPr="00D069F1">
        <w:rPr>
          <w:rFonts w:ascii="Arial" w:hAnsi="Arial" w:cs="Arial"/>
        </w:rPr>
        <w:t xml:space="preserve">The department does have sustained intelligence </w:t>
      </w:r>
      <w:r w:rsidR="00F77DFA" w:rsidRPr="00D069F1">
        <w:rPr>
          <w:rFonts w:ascii="Arial" w:hAnsi="Arial" w:cs="Arial"/>
        </w:rPr>
        <w:t>driven integrated efforts with the Law Enforcement Agencies</w:t>
      </w:r>
      <w:r w:rsidRPr="00D069F1">
        <w:rPr>
          <w:rFonts w:ascii="Arial" w:hAnsi="Arial" w:cs="Arial"/>
        </w:rPr>
        <w:t xml:space="preserve"> aimed at detecting corrupt practices by officials of the department who collude with criminals </w:t>
      </w:r>
      <w:r w:rsidR="00952185" w:rsidRPr="00D069F1">
        <w:rPr>
          <w:rFonts w:ascii="Arial" w:hAnsi="Arial" w:cs="Arial"/>
        </w:rPr>
        <w:t xml:space="preserve">and organised syndicates to defraud </w:t>
      </w:r>
      <w:r w:rsidR="00351630" w:rsidRPr="00D069F1">
        <w:rPr>
          <w:rFonts w:ascii="Arial" w:hAnsi="Arial" w:cs="Arial"/>
        </w:rPr>
        <w:t>DHA</w:t>
      </w:r>
      <w:r w:rsidR="00952185" w:rsidRPr="00D069F1">
        <w:rPr>
          <w:rFonts w:ascii="Arial" w:hAnsi="Arial" w:cs="Arial"/>
        </w:rPr>
        <w:t xml:space="preserve"> systems and processes.</w:t>
      </w:r>
      <w:r w:rsidR="00D069F1" w:rsidRPr="00D069F1">
        <w:rPr>
          <w:rFonts w:ascii="Arial" w:hAnsi="Arial" w:cs="Arial"/>
        </w:rPr>
        <w:t xml:space="preserve"> </w:t>
      </w:r>
    </w:p>
    <w:p w:rsidR="00D069F1" w:rsidRDefault="00D069F1" w:rsidP="00D069F1">
      <w:pPr>
        <w:tabs>
          <w:tab w:val="left" w:pos="709"/>
          <w:tab w:val="left" w:pos="864"/>
        </w:tabs>
        <w:spacing w:line="320" w:lineRule="exact"/>
        <w:ind w:left="720"/>
        <w:jc w:val="both"/>
        <w:rPr>
          <w:rFonts w:ascii="Arial" w:hAnsi="Arial" w:cs="Arial"/>
        </w:rPr>
      </w:pPr>
    </w:p>
    <w:p w:rsidR="00351630" w:rsidRPr="00351630" w:rsidRDefault="00952185" w:rsidP="00D069F1">
      <w:pPr>
        <w:tabs>
          <w:tab w:val="left" w:pos="709"/>
          <w:tab w:val="left" w:pos="864"/>
        </w:tabs>
        <w:spacing w:line="320" w:lineRule="exact"/>
        <w:ind w:left="720"/>
        <w:jc w:val="both"/>
        <w:rPr>
          <w:rFonts w:ascii="Arial" w:hAnsi="Arial" w:cs="Arial"/>
        </w:rPr>
      </w:pPr>
      <w:r w:rsidRPr="00D069F1">
        <w:rPr>
          <w:rFonts w:ascii="Arial" w:hAnsi="Arial" w:cs="Arial"/>
        </w:rPr>
        <w:t>The case</w:t>
      </w:r>
      <w:r w:rsidR="00C139E5" w:rsidRPr="00D069F1">
        <w:rPr>
          <w:rFonts w:ascii="Arial" w:hAnsi="Arial" w:cs="Arial"/>
        </w:rPr>
        <w:t>s</w:t>
      </w:r>
      <w:r w:rsidRPr="00D069F1">
        <w:rPr>
          <w:rFonts w:ascii="Arial" w:hAnsi="Arial" w:cs="Arial"/>
        </w:rPr>
        <w:t xml:space="preserve"> of identity theft that were dealt with by th</w:t>
      </w:r>
      <w:r w:rsidR="00C139E5" w:rsidRPr="00D069F1">
        <w:rPr>
          <w:rFonts w:ascii="Arial" w:hAnsi="Arial" w:cs="Arial"/>
        </w:rPr>
        <w:t>e department were isolated incidents, for ins</w:t>
      </w:r>
      <w:r w:rsidR="00F77DFA" w:rsidRPr="00D069F1">
        <w:rPr>
          <w:rFonts w:ascii="Arial" w:hAnsi="Arial" w:cs="Arial"/>
        </w:rPr>
        <w:t xml:space="preserve">tance, the Metro police official who </w:t>
      </w:r>
      <w:r w:rsidR="002E2DAD" w:rsidRPr="00D069F1">
        <w:rPr>
          <w:rFonts w:ascii="Arial" w:hAnsi="Arial" w:cs="Arial"/>
        </w:rPr>
        <w:t>was arrested for misrepresentation of</w:t>
      </w:r>
      <w:r w:rsidR="00F77DFA" w:rsidRPr="00D069F1">
        <w:rPr>
          <w:rFonts w:ascii="Arial" w:hAnsi="Arial" w:cs="Arial"/>
        </w:rPr>
        <w:t xml:space="preserve"> </w:t>
      </w:r>
      <w:r w:rsidR="002E2DAD" w:rsidRPr="00D069F1">
        <w:rPr>
          <w:rFonts w:ascii="Arial" w:hAnsi="Arial" w:cs="Arial"/>
        </w:rPr>
        <w:t xml:space="preserve">the Late Registration of birth process </w:t>
      </w:r>
      <w:r w:rsidR="002E2DAD" w:rsidRPr="00D069F1">
        <w:rPr>
          <w:rFonts w:ascii="Arial" w:hAnsi="Arial" w:cs="Arial"/>
        </w:rPr>
        <w:lastRenderedPageBreak/>
        <w:t xml:space="preserve">by furnishing false details and acquired a RSA ID, following which he was appointed as a traffic officer. The Late Registration of Birth is a process that is afforded </w:t>
      </w:r>
      <w:r w:rsidR="00B12982">
        <w:rPr>
          <w:rFonts w:ascii="Arial" w:hAnsi="Arial" w:cs="Arial"/>
        </w:rPr>
        <w:t xml:space="preserve">to </w:t>
      </w:r>
      <w:r w:rsidR="002E2DAD" w:rsidRPr="00D069F1">
        <w:rPr>
          <w:rFonts w:ascii="Arial" w:hAnsi="Arial" w:cs="Arial"/>
        </w:rPr>
        <w:t>people who could not have registered birth at an early stage for whatever reason.</w:t>
      </w:r>
      <w:r w:rsidR="000514CA" w:rsidRPr="00D069F1">
        <w:rPr>
          <w:rFonts w:ascii="Arial" w:hAnsi="Arial" w:cs="Arial"/>
        </w:rPr>
        <w:t xml:space="preserve"> </w:t>
      </w:r>
      <w:r w:rsidR="000514CA" w:rsidRPr="00351630">
        <w:rPr>
          <w:rFonts w:ascii="Arial" w:hAnsi="Arial" w:cs="Arial"/>
        </w:rPr>
        <w:t>To this date, there has been no breach of the security devices built into the Smart ID Card.</w:t>
      </w:r>
    </w:p>
    <w:p w:rsidR="00351630" w:rsidRDefault="00351630" w:rsidP="00351630">
      <w:pPr>
        <w:tabs>
          <w:tab w:val="left" w:pos="709"/>
          <w:tab w:val="left" w:pos="864"/>
        </w:tabs>
        <w:spacing w:line="320" w:lineRule="exact"/>
        <w:ind w:left="720"/>
        <w:jc w:val="both"/>
        <w:rPr>
          <w:rFonts w:ascii="Arial" w:hAnsi="Arial" w:cs="Arial"/>
        </w:rPr>
      </w:pPr>
    </w:p>
    <w:p w:rsidR="00D069F1" w:rsidRPr="000514CA" w:rsidRDefault="00D069F1" w:rsidP="00D069F1">
      <w:pPr>
        <w:spacing w:line="320" w:lineRule="exact"/>
        <w:ind w:left="709"/>
        <w:jc w:val="both"/>
        <w:rPr>
          <w:rFonts w:ascii="Arial" w:hAnsi="Arial" w:cs="Arial"/>
        </w:rPr>
      </w:pPr>
      <w:r>
        <w:rPr>
          <w:rFonts w:ascii="Arial" w:hAnsi="Arial" w:cs="Arial"/>
        </w:rPr>
        <w:t>D</w:t>
      </w:r>
      <w:r w:rsidRPr="00A46113">
        <w:rPr>
          <w:rFonts w:ascii="Arial" w:hAnsi="Arial" w:cs="Arial"/>
        </w:rPr>
        <w:t xml:space="preserve">etection </w:t>
      </w:r>
      <w:r>
        <w:rPr>
          <w:rFonts w:ascii="Arial" w:hAnsi="Arial" w:cs="Arial"/>
        </w:rPr>
        <w:t>mechanisms and process reviews are</w:t>
      </w:r>
      <w:r w:rsidRPr="00A46113">
        <w:rPr>
          <w:rFonts w:ascii="Arial" w:hAnsi="Arial" w:cs="Arial"/>
        </w:rPr>
        <w:t xml:space="preserve"> conducted</w:t>
      </w:r>
      <w:r>
        <w:rPr>
          <w:rFonts w:ascii="Arial" w:hAnsi="Arial" w:cs="Arial"/>
        </w:rPr>
        <w:t xml:space="preserve"> regularly</w:t>
      </w:r>
      <w:r w:rsidRPr="00A46113">
        <w:rPr>
          <w:rFonts w:ascii="Arial" w:hAnsi="Arial" w:cs="Arial"/>
        </w:rPr>
        <w:t xml:space="preserve"> in the areas of Asylum Seeker Management, ID Smart C</w:t>
      </w:r>
      <w:r>
        <w:rPr>
          <w:rFonts w:ascii="Arial" w:hAnsi="Arial" w:cs="Arial"/>
        </w:rPr>
        <w:t>ard, Supply Chain Management,</w:t>
      </w:r>
      <w:r w:rsidRPr="00A46113">
        <w:rPr>
          <w:rFonts w:ascii="Arial" w:hAnsi="Arial" w:cs="Arial"/>
        </w:rPr>
        <w:t xml:space="preserve"> IT M</w:t>
      </w:r>
      <w:r>
        <w:rPr>
          <w:rFonts w:ascii="Arial" w:hAnsi="Arial" w:cs="Arial"/>
        </w:rPr>
        <w:t xml:space="preserve">odernisation and </w:t>
      </w:r>
      <w:r w:rsidR="00812487">
        <w:rPr>
          <w:rFonts w:ascii="Arial" w:hAnsi="Arial" w:cs="Arial"/>
        </w:rPr>
        <w:t>P</w:t>
      </w:r>
      <w:r>
        <w:rPr>
          <w:rFonts w:ascii="Arial" w:hAnsi="Arial" w:cs="Arial"/>
        </w:rPr>
        <w:t>ermitting with the view</w:t>
      </w:r>
      <w:r w:rsidRPr="00A46113">
        <w:rPr>
          <w:rFonts w:ascii="Arial" w:hAnsi="Arial" w:cs="Arial"/>
        </w:rPr>
        <w:t xml:space="preserve"> of identifying corruption and security loopholes and developing mitigating strategies to address these shortfalls.</w:t>
      </w:r>
      <w:r>
        <w:rPr>
          <w:rFonts w:ascii="Arial" w:hAnsi="Arial" w:cs="Arial"/>
        </w:rPr>
        <w:t xml:space="preserve"> </w:t>
      </w:r>
    </w:p>
    <w:p w:rsidR="00D069F1" w:rsidRDefault="00D069F1" w:rsidP="00D069F1">
      <w:pPr>
        <w:tabs>
          <w:tab w:val="left" w:pos="864"/>
          <w:tab w:val="left" w:pos="1440"/>
        </w:tabs>
        <w:spacing w:line="320" w:lineRule="exact"/>
        <w:ind w:left="709"/>
        <w:jc w:val="both"/>
        <w:rPr>
          <w:rFonts w:ascii="Arial" w:hAnsi="Arial" w:cs="Arial"/>
        </w:rPr>
      </w:pPr>
    </w:p>
    <w:p w:rsidR="00A46113" w:rsidRDefault="002F5A49" w:rsidP="00D069F1">
      <w:pPr>
        <w:tabs>
          <w:tab w:val="left" w:pos="864"/>
          <w:tab w:val="left" w:pos="1440"/>
        </w:tabs>
        <w:spacing w:line="320" w:lineRule="exact"/>
        <w:ind w:left="709"/>
        <w:jc w:val="both"/>
        <w:rPr>
          <w:rFonts w:ascii="Arial" w:hAnsi="Arial" w:cs="Arial"/>
        </w:rPr>
      </w:pPr>
      <w:r>
        <w:rPr>
          <w:rFonts w:ascii="Arial" w:hAnsi="Arial" w:cs="Arial"/>
        </w:rPr>
        <w:t xml:space="preserve">During the 2015/ 16 </w:t>
      </w:r>
      <w:r w:rsidR="00D069F1">
        <w:rPr>
          <w:rFonts w:ascii="Arial" w:hAnsi="Arial" w:cs="Arial"/>
        </w:rPr>
        <w:t>financial year</w:t>
      </w:r>
      <w:r>
        <w:rPr>
          <w:rFonts w:ascii="Arial" w:hAnsi="Arial" w:cs="Arial"/>
        </w:rPr>
        <w:t xml:space="preserve">, </w:t>
      </w:r>
      <w:r w:rsidR="00A61D5B">
        <w:rPr>
          <w:rFonts w:ascii="Arial" w:hAnsi="Arial" w:cs="Arial"/>
        </w:rPr>
        <w:t>forty</w:t>
      </w:r>
      <w:r>
        <w:rPr>
          <w:rFonts w:ascii="Arial" w:hAnsi="Arial" w:cs="Arial"/>
        </w:rPr>
        <w:t xml:space="preserve"> two</w:t>
      </w:r>
      <w:r w:rsidR="00A61D5B">
        <w:rPr>
          <w:rFonts w:ascii="Arial" w:hAnsi="Arial" w:cs="Arial"/>
        </w:rPr>
        <w:t xml:space="preserve"> (42) arrests were carried out for</w:t>
      </w:r>
      <w:r w:rsidR="00351630">
        <w:rPr>
          <w:rFonts w:ascii="Arial" w:hAnsi="Arial" w:cs="Arial"/>
        </w:rPr>
        <w:t xml:space="preserve"> fraud </w:t>
      </w:r>
      <w:r w:rsidR="00A61D5B">
        <w:rPr>
          <w:rFonts w:ascii="Arial" w:hAnsi="Arial" w:cs="Arial"/>
        </w:rPr>
        <w:t>and corruption.</w:t>
      </w:r>
      <w:r w:rsidR="00A46113">
        <w:rPr>
          <w:rFonts w:ascii="Arial" w:hAnsi="Arial" w:cs="Arial"/>
        </w:rPr>
        <w:t xml:space="preserve"> Officials constitute 57% of the arrested while non-officials make 43%. </w:t>
      </w:r>
    </w:p>
    <w:p w:rsidR="00351630" w:rsidRDefault="00351630" w:rsidP="00351630">
      <w:pPr>
        <w:tabs>
          <w:tab w:val="left" w:pos="709"/>
          <w:tab w:val="left" w:pos="864"/>
        </w:tabs>
        <w:spacing w:line="320" w:lineRule="exact"/>
        <w:ind w:left="1080"/>
        <w:jc w:val="both"/>
        <w:rPr>
          <w:rFonts w:ascii="Arial" w:hAnsi="Arial" w:cs="Arial"/>
        </w:rPr>
      </w:pPr>
    </w:p>
    <w:p w:rsidR="008E6F52" w:rsidRDefault="002610DB" w:rsidP="00241B34">
      <w:pPr>
        <w:tabs>
          <w:tab w:val="left" w:pos="709"/>
        </w:tabs>
        <w:spacing w:line="320" w:lineRule="exact"/>
        <w:ind w:left="709" w:hanging="709"/>
        <w:jc w:val="both"/>
        <w:rPr>
          <w:rFonts w:ascii="Arial" w:hAnsi="Arial" w:cs="Arial"/>
        </w:rPr>
      </w:pPr>
      <w:r>
        <w:rPr>
          <w:rFonts w:ascii="Arial" w:hAnsi="Arial" w:cs="Arial"/>
        </w:rPr>
        <w:t>(2)</w:t>
      </w:r>
      <w:r>
        <w:rPr>
          <w:rFonts w:ascii="Arial" w:hAnsi="Arial" w:cs="Arial"/>
        </w:rPr>
        <w:tab/>
      </w:r>
      <w:r w:rsidR="00A46113">
        <w:rPr>
          <w:rFonts w:ascii="Arial" w:hAnsi="Arial" w:cs="Arial"/>
        </w:rPr>
        <w:t xml:space="preserve">As part of </w:t>
      </w:r>
      <w:r w:rsidR="00351630">
        <w:rPr>
          <w:rFonts w:ascii="Arial" w:hAnsi="Arial" w:cs="Arial"/>
        </w:rPr>
        <w:t>government‘s</w:t>
      </w:r>
      <w:r w:rsidR="00A46113">
        <w:rPr>
          <w:rFonts w:ascii="Arial" w:hAnsi="Arial" w:cs="Arial"/>
        </w:rPr>
        <w:t xml:space="preserve"> Minimum Anti-Corruption Capacity requirement, the department has a </w:t>
      </w:r>
      <w:r w:rsidR="00351630">
        <w:rPr>
          <w:rFonts w:ascii="Arial" w:hAnsi="Arial" w:cs="Arial"/>
        </w:rPr>
        <w:t>dedicated anti-Corruption Unit where fraud and corruption is reported and investigated. Reporting mechanisms are the National Anti-Corruption Hotline: 0800701701 and email address: report.corruption @dha.gov.za.</w:t>
      </w:r>
    </w:p>
    <w:p w:rsidR="008E6F52" w:rsidRDefault="008E6F52" w:rsidP="00241B34">
      <w:pPr>
        <w:tabs>
          <w:tab w:val="left" w:pos="709"/>
        </w:tabs>
        <w:spacing w:line="320" w:lineRule="exact"/>
        <w:ind w:left="709" w:hanging="709"/>
        <w:jc w:val="both"/>
        <w:rPr>
          <w:rFonts w:ascii="Arial" w:hAnsi="Arial" w:cs="Arial"/>
        </w:rPr>
      </w:pPr>
    </w:p>
    <w:sectPr w:rsidR="008E6F52" w:rsidSect="002610DB">
      <w:headerReference w:type="even" r:id="rId8"/>
      <w:headerReference w:type="default" r:id="rId9"/>
      <w:pgSz w:w="11907" w:h="16839" w:code="9"/>
      <w:pgMar w:top="568" w:right="1800" w:bottom="2552"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726" w:rsidRDefault="00ED1726">
      <w:r>
        <w:separator/>
      </w:r>
    </w:p>
  </w:endnote>
  <w:endnote w:type="continuationSeparator" w:id="0">
    <w:p w:rsidR="00ED1726" w:rsidRDefault="00ED17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726" w:rsidRDefault="00ED1726">
      <w:r>
        <w:separator/>
      </w:r>
    </w:p>
  </w:footnote>
  <w:footnote w:type="continuationSeparator" w:id="0">
    <w:p w:rsidR="00ED1726" w:rsidRDefault="00ED17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9F1" w:rsidRDefault="00D069F1"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69F1" w:rsidRDefault="00D069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9F1" w:rsidRDefault="00D069F1"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123B">
      <w:rPr>
        <w:rStyle w:val="PageNumber"/>
        <w:noProof/>
      </w:rPr>
      <w:t>2</w:t>
    </w:r>
    <w:r>
      <w:rPr>
        <w:rStyle w:val="PageNumber"/>
      </w:rPr>
      <w:fldChar w:fldCharType="end"/>
    </w:r>
  </w:p>
  <w:p w:rsidR="00D069F1" w:rsidRDefault="00D069F1">
    <w:pPr>
      <w:pStyle w:val="Header"/>
    </w:pPr>
  </w:p>
  <w:p w:rsidR="00D069F1" w:rsidRDefault="00D069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1C6B"/>
    <w:multiLevelType w:val="hybridMultilevel"/>
    <w:tmpl w:val="1AB6F8C0"/>
    <w:lvl w:ilvl="0" w:tplc="8D88FE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2">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4">
    <w:nsid w:val="0AE659DF"/>
    <w:multiLevelType w:val="hybridMultilevel"/>
    <w:tmpl w:val="D9FC54C2"/>
    <w:lvl w:ilvl="0" w:tplc="A0E8727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411649D"/>
    <w:multiLevelType w:val="hybridMultilevel"/>
    <w:tmpl w:val="CB447382"/>
    <w:lvl w:ilvl="0" w:tplc="88B63F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3104BFB"/>
    <w:multiLevelType w:val="hybridMultilevel"/>
    <w:tmpl w:val="48FEAF16"/>
    <w:lvl w:ilvl="0" w:tplc="97A4F7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3">
    <w:nsid w:val="580A3854"/>
    <w:multiLevelType w:val="hybridMultilevel"/>
    <w:tmpl w:val="C700CE72"/>
    <w:lvl w:ilvl="0" w:tplc="8BB2B8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C7837E8"/>
    <w:multiLevelType w:val="hybridMultilevel"/>
    <w:tmpl w:val="FA5C2F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8">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3">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0F64CDC"/>
    <w:multiLevelType w:val="hybridMultilevel"/>
    <w:tmpl w:val="054CA5FE"/>
    <w:lvl w:ilvl="0" w:tplc="F82C78E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7">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9B67EFA"/>
    <w:multiLevelType w:val="hybridMultilevel"/>
    <w:tmpl w:val="75F6FB76"/>
    <w:lvl w:ilvl="0" w:tplc="96943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29"/>
  </w:num>
  <w:num w:numId="3">
    <w:abstractNumId w:val="17"/>
  </w:num>
  <w:num w:numId="4">
    <w:abstractNumId w:val="22"/>
  </w:num>
  <w:num w:numId="5">
    <w:abstractNumId w:val="5"/>
  </w:num>
  <w:num w:numId="6">
    <w:abstractNumId w:val="21"/>
  </w:num>
  <w:num w:numId="7">
    <w:abstractNumId w:val="33"/>
  </w:num>
  <w:num w:numId="8">
    <w:abstractNumId w:val="40"/>
  </w:num>
  <w:num w:numId="9">
    <w:abstractNumId w:val="13"/>
  </w:num>
  <w:num w:numId="10">
    <w:abstractNumId w:val="37"/>
  </w:num>
  <w:num w:numId="11">
    <w:abstractNumId w:val="16"/>
  </w:num>
  <w:num w:numId="12">
    <w:abstractNumId w:val="8"/>
  </w:num>
  <w:num w:numId="13">
    <w:abstractNumId w:val="27"/>
  </w:num>
  <w:num w:numId="14">
    <w:abstractNumId w:val="36"/>
  </w:num>
  <w:num w:numId="15">
    <w:abstractNumId w:val="3"/>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lvlOverride w:ilvl="2"/>
    <w:lvlOverride w:ilvl="3"/>
    <w:lvlOverride w:ilvl="4"/>
    <w:lvlOverride w:ilvl="5"/>
    <w:lvlOverride w:ilvl="6"/>
    <w:lvlOverride w:ilvl="7"/>
    <w:lvlOverride w:ilvl="8"/>
  </w:num>
  <w:num w:numId="18">
    <w:abstractNumId w:val="28"/>
  </w:num>
  <w:num w:numId="19">
    <w:abstractNumId w:val="32"/>
  </w:num>
  <w:num w:numId="20">
    <w:abstractNumId w:val="12"/>
  </w:num>
  <w:num w:numId="21">
    <w:abstractNumId w:val="30"/>
  </w:num>
  <w:num w:numId="22">
    <w:abstractNumId w:val="1"/>
  </w:num>
  <w:num w:numId="23">
    <w:abstractNumId w:val="11"/>
  </w:num>
  <w:num w:numId="24">
    <w:abstractNumId w:val="34"/>
  </w:num>
  <w:num w:numId="25">
    <w:abstractNumId w:val="6"/>
  </w:num>
  <w:num w:numId="26">
    <w:abstractNumId w:val="18"/>
  </w:num>
  <w:num w:numId="27">
    <w:abstractNumId w:val="25"/>
  </w:num>
  <w:num w:numId="28">
    <w:abstractNumId w:val="15"/>
  </w:num>
  <w:num w:numId="29">
    <w:abstractNumId w:val="31"/>
  </w:num>
  <w:num w:numId="30">
    <w:abstractNumId w:val="19"/>
  </w:num>
  <w:num w:numId="31">
    <w:abstractNumId w:val="9"/>
  </w:num>
  <w:num w:numId="32">
    <w:abstractNumId w:val="14"/>
  </w:num>
  <w:num w:numId="33">
    <w:abstractNumId w:val="24"/>
  </w:num>
  <w:num w:numId="34">
    <w:abstractNumId w:val="39"/>
  </w:num>
  <w:num w:numId="35">
    <w:abstractNumId w:val="2"/>
  </w:num>
  <w:num w:numId="36">
    <w:abstractNumId w:val="38"/>
  </w:num>
  <w:num w:numId="37">
    <w:abstractNumId w:val="0"/>
  </w:num>
  <w:num w:numId="38">
    <w:abstractNumId w:val="4"/>
  </w:num>
  <w:num w:numId="39">
    <w:abstractNumId w:val="10"/>
  </w:num>
  <w:num w:numId="40">
    <w:abstractNumId w:val="23"/>
  </w:num>
  <w:num w:numId="41">
    <w:abstractNumId w:val="26"/>
  </w:num>
  <w:num w:numId="42">
    <w:abstractNumId w:val="35"/>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28D0"/>
    <w:rsid w:val="000138A2"/>
    <w:rsid w:val="000139AD"/>
    <w:rsid w:val="00013DD4"/>
    <w:rsid w:val="00013EBD"/>
    <w:rsid w:val="000144B0"/>
    <w:rsid w:val="0001582A"/>
    <w:rsid w:val="000162C5"/>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4CA"/>
    <w:rsid w:val="0005167A"/>
    <w:rsid w:val="00054CF9"/>
    <w:rsid w:val="000551E7"/>
    <w:rsid w:val="0005584D"/>
    <w:rsid w:val="00055FA1"/>
    <w:rsid w:val="00056F03"/>
    <w:rsid w:val="00057534"/>
    <w:rsid w:val="00060442"/>
    <w:rsid w:val="0006092E"/>
    <w:rsid w:val="0006102C"/>
    <w:rsid w:val="00061DB6"/>
    <w:rsid w:val="000626C6"/>
    <w:rsid w:val="000653C3"/>
    <w:rsid w:val="000655AC"/>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3F3"/>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2DDA"/>
    <w:rsid w:val="000C41B8"/>
    <w:rsid w:val="000C4593"/>
    <w:rsid w:val="000C52C8"/>
    <w:rsid w:val="000C6686"/>
    <w:rsid w:val="000C7739"/>
    <w:rsid w:val="000D00B2"/>
    <w:rsid w:val="000D0CD3"/>
    <w:rsid w:val="000D1150"/>
    <w:rsid w:val="000D1577"/>
    <w:rsid w:val="000D1AFC"/>
    <w:rsid w:val="000D225C"/>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2234"/>
    <w:rsid w:val="000F459B"/>
    <w:rsid w:val="000F5846"/>
    <w:rsid w:val="000F634F"/>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5C0D"/>
    <w:rsid w:val="001264D6"/>
    <w:rsid w:val="00126B51"/>
    <w:rsid w:val="00126EF8"/>
    <w:rsid w:val="00127ED8"/>
    <w:rsid w:val="001307FB"/>
    <w:rsid w:val="00130E60"/>
    <w:rsid w:val="00131B37"/>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654"/>
    <w:rsid w:val="001F5DD8"/>
    <w:rsid w:val="001F634E"/>
    <w:rsid w:val="001F69FA"/>
    <w:rsid w:val="001F6C9D"/>
    <w:rsid w:val="001F6F11"/>
    <w:rsid w:val="002007A2"/>
    <w:rsid w:val="00201116"/>
    <w:rsid w:val="0020123D"/>
    <w:rsid w:val="00201243"/>
    <w:rsid w:val="00201291"/>
    <w:rsid w:val="002016B4"/>
    <w:rsid w:val="002023DE"/>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34"/>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0DB"/>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20E"/>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2DAD"/>
    <w:rsid w:val="002E32B3"/>
    <w:rsid w:val="002E4020"/>
    <w:rsid w:val="002E43C0"/>
    <w:rsid w:val="002E47BC"/>
    <w:rsid w:val="002E4AE9"/>
    <w:rsid w:val="002E5F7A"/>
    <w:rsid w:val="002E6125"/>
    <w:rsid w:val="002E6397"/>
    <w:rsid w:val="002E6C1A"/>
    <w:rsid w:val="002F0A36"/>
    <w:rsid w:val="002F3E68"/>
    <w:rsid w:val="002F4A00"/>
    <w:rsid w:val="002F5A49"/>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1630"/>
    <w:rsid w:val="0035380D"/>
    <w:rsid w:val="00353932"/>
    <w:rsid w:val="003546CC"/>
    <w:rsid w:val="00354973"/>
    <w:rsid w:val="003569E6"/>
    <w:rsid w:val="00357E7F"/>
    <w:rsid w:val="0036067E"/>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9D9"/>
    <w:rsid w:val="0044655E"/>
    <w:rsid w:val="004468E7"/>
    <w:rsid w:val="00446982"/>
    <w:rsid w:val="00446C96"/>
    <w:rsid w:val="00450CC2"/>
    <w:rsid w:val="00451F97"/>
    <w:rsid w:val="00452B6E"/>
    <w:rsid w:val="004531C7"/>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60E6"/>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87"/>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1C0D"/>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AC0"/>
    <w:rsid w:val="008E44F4"/>
    <w:rsid w:val="008E4FD7"/>
    <w:rsid w:val="008E5891"/>
    <w:rsid w:val="008E5EF5"/>
    <w:rsid w:val="008E6F52"/>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123B"/>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2185"/>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113"/>
    <w:rsid w:val="00A466BF"/>
    <w:rsid w:val="00A478FC"/>
    <w:rsid w:val="00A507F0"/>
    <w:rsid w:val="00A513AD"/>
    <w:rsid w:val="00A51B32"/>
    <w:rsid w:val="00A55FB6"/>
    <w:rsid w:val="00A5680D"/>
    <w:rsid w:val="00A57E79"/>
    <w:rsid w:val="00A603D1"/>
    <w:rsid w:val="00A60875"/>
    <w:rsid w:val="00A61354"/>
    <w:rsid w:val="00A61D5B"/>
    <w:rsid w:val="00A62077"/>
    <w:rsid w:val="00A623A5"/>
    <w:rsid w:val="00A63452"/>
    <w:rsid w:val="00A64007"/>
    <w:rsid w:val="00A648F4"/>
    <w:rsid w:val="00A64BE0"/>
    <w:rsid w:val="00A64E36"/>
    <w:rsid w:val="00A65075"/>
    <w:rsid w:val="00A66738"/>
    <w:rsid w:val="00A67E01"/>
    <w:rsid w:val="00A73D92"/>
    <w:rsid w:val="00A750D9"/>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E18"/>
    <w:rsid w:val="00AB7F35"/>
    <w:rsid w:val="00AC2350"/>
    <w:rsid w:val="00AC452A"/>
    <w:rsid w:val="00AC6910"/>
    <w:rsid w:val="00AC6F43"/>
    <w:rsid w:val="00AC7C34"/>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DBE"/>
    <w:rsid w:val="00B11FF2"/>
    <w:rsid w:val="00B12484"/>
    <w:rsid w:val="00B12982"/>
    <w:rsid w:val="00B13257"/>
    <w:rsid w:val="00B14F7F"/>
    <w:rsid w:val="00B15996"/>
    <w:rsid w:val="00B15B0E"/>
    <w:rsid w:val="00B17F27"/>
    <w:rsid w:val="00B200C1"/>
    <w:rsid w:val="00B208A1"/>
    <w:rsid w:val="00B2131E"/>
    <w:rsid w:val="00B21CA2"/>
    <w:rsid w:val="00B222CD"/>
    <w:rsid w:val="00B23455"/>
    <w:rsid w:val="00B24C9B"/>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36AE1"/>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3930"/>
    <w:rsid w:val="00B54A88"/>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875"/>
    <w:rsid w:val="00B82CDF"/>
    <w:rsid w:val="00B82E90"/>
    <w:rsid w:val="00B8426B"/>
    <w:rsid w:val="00B84BAF"/>
    <w:rsid w:val="00B852BB"/>
    <w:rsid w:val="00B85B90"/>
    <w:rsid w:val="00B85BAD"/>
    <w:rsid w:val="00B8669A"/>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1075D"/>
    <w:rsid w:val="00C10814"/>
    <w:rsid w:val="00C11FED"/>
    <w:rsid w:val="00C1210D"/>
    <w:rsid w:val="00C1297B"/>
    <w:rsid w:val="00C139E5"/>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870"/>
    <w:rsid w:val="00CE2E6C"/>
    <w:rsid w:val="00CE30C7"/>
    <w:rsid w:val="00CE3BF1"/>
    <w:rsid w:val="00CE4759"/>
    <w:rsid w:val="00CE4D82"/>
    <w:rsid w:val="00CE5524"/>
    <w:rsid w:val="00CE5A8E"/>
    <w:rsid w:val="00CE79F5"/>
    <w:rsid w:val="00CF010E"/>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69F1"/>
    <w:rsid w:val="00D07556"/>
    <w:rsid w:val="00D0757B"/>
    <w:rsid w:val="00D075D0"/>
    <w:rsid w:val="00D10189"/>
    <w:rsid w:val="00D105F5"/>
    <w:rsid w:val="00D10E2F"/>
    <w:rsid w:val="00D121EF"/>
    <w:rsid w:val="00D13ED4"/>
    <w:rsid w:val="00D151F5"/>
    <w:rsid w:val="00D1552D"/>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561"/>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223"/>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D9"/>
    <w:rsid w:val="00E63E61"/>
    <w:rsid w:val="00E64581"/>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6EE"/>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1521"/>
    <w:rsid w:val="00EC3159"/>
    <w:rsid w:val="00EC4479"/>
    <w:rsid w:val="00EC5425"/>
    <w:rsid w:val="00EC5FFD"/>
    <w:rsid w:val="00EC6650"/>
    <w:rsid w:val="00EC669A"/>
    <w:rsid w:val="00EC7687"/>
    <w:rsid w:val="00EC783A"/>
    <w:rsid w:val="00EC79B0"/>
    <w:rsid w:val="00EC7AAA"/>
    <w:rsid w:val="00ED0291"/>
    <w:rsid w:val="00ED0487"/>
    <w:rsid w:val="00ED0AC1"/>
    <w:rsid w:val="00ED1726"/>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77DFA"/>
    <w:rsid w:val="00F81F2A"/>
    <w:rsid w:val="00F8248A"/>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2610DB"/>
    <w:pPr>
      <w:tabs>
        <w:tab w:val="center" w:pos="4513"/>
        <w:tab w:val="right" w:pos="9026"/>
      </w:tabs>
    </w:pPr>
  </w:style>
  <w:style w:type="character" w:customStyle="1" w:styleId="FooterChar">
    <w:name w:val="Footer Char"/>
    <w:link w:val="Footer"/>
    <w:rsid w:val="002610DB"/>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2016-04-11T11:44:00Z</cp:lastPrinted>
  <dcterms:created xsi:type="dcterms:W3CDTF">2016-05-09T13:24:00Z</dcterms:created>
  <dcterms:modified xsi:type="dcterms:W3CDTF">2016-05-09T13:24:00Z</dcterms:modified>
</cp:coreProperties>
</file>