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after="0" w:line="240" w:lineRule="auto"/>
        <w:rPr>
          <w:rFonts w:ascii="Arial" w:eastAsia="Times New Roman" w:hAnsi="Arial" w:cs="Arial"/>
          <w:vanish/>
          <w:color w:val="000000"/>
        </w:rPr>
      </w:pPr>
      <w:bookmarkStart w:id="0" w:name="_GoBack"/>
      <w:bookmarkEnd w:id="0"/>
    </w:p>
    <w:p w:rsidR="002E5BBE" w:rsidRPr="0005130F" w:rsidRDefault="002E5BBE" w:rsidP="005F7D6F">
      <w:pPr>
        <w:spacing w:before="100" w:beforeAutospacing="1" w:after="100" w:afterAutospacing="1" w:line="240" w:lineRule="auto"/>
        <w:ind w:left="90" w:hanging="90"/>
        <w:outlineLvl w:val="0"/>
        <w:rPr>
          <w:rFonts w:ascii="Arial" w:eastAsia="Times New Roman" w:hAnsi="Arial" w:cs="Arial"/>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5130F">
        <w:rPr>
          <w:rFonts w:ascii="Arial" w:eastAsia="Times New Roman" w:hAnsi="Arial" w:cs="Arial"/>
          <w:b/>
          <w:sz w:val="24"/>
          <w:szCs w:val="24"/>
          <w:lang w:val="en-ZA"/>
        </w:rPr>
        <w:br w:type="textWrapping" w:clear="all"/>
      </w:r>
    </w:p>
    <w:p w:rsidR="00306948" w:rsidRPr="0005130F" w:rsidRDefault="00306948" w:rsidP="001065E8">
      <w:pPr>
        <w:spacing w:after="0" w:line="240" w:lineRule="auto"/>
        <w:ind w:left="720" w:hanging="720"/>
        <w:jc w:val="center"/>
        <w:outlineLvl w:val="0"/>
        <w:rPr>
          <w:rFonts w:ascii="Arial" w:eastAsia="Times New Roman" w:hAnsi="Arial" w:cs="Arial"/>
          <w:b/>
          <w:bCs/>
          <w:color w:val="000000"/>
          <w:sz w:val="24"/>
          <w:szCs w:val="24"/>
          <w:lang w:val="en-GB"/>
        </w:rPr>
      </w:pPr>
      <w:r w:rsidRPr="0005130F">
        <w:rPr>
          <w:rFonts w:ascii="Arial" w:eastAsia="Times New Roman" w:hAnsi="Arial" w:cs="Arial"/>
          <w:b/>
          <w:bCs/>
          <w:color w:val="000000"/>
          <w:sz w:val="24"/>
          <w:szCs w:val="24"/>
          <w:lang w:val="en-ZA"/>
        </w:rPr>
        <w:t>NATIONAL ASSEMBLY</w:t>
      </w:r>
      <w:r w:rsidRPr="0005130F">
        <w:rPr>
          <w:rFonts w:ascii="Arial" w:eastAsia="Times New Roman" w:hAnsi="Arial" w:cs="Arial"/>
          <w:b/>
          <w:bCs/>
          <w:color w:val="000000"/>
          <w:sz w:val="24"/>
          <w:szCs w:val="24"/>
          <w:lang w:val="en-GB"/>
        </w:rPr>
        <w:t xml:space="preserve"> </w:t>
      </w:r>
    </w:p>
    <w:p w:rsidR="00306948" w:rsidRPr="0005130F" w:rsidRDefault="00306948" w:rsidP="001065E8">
      <w:pPr>
        <w:spacing w:after="0" w:line="240" w:lineRule="auto"/>
        <w:jc w:val="center"/>
        <w:rPr>
          <w:rFonts w:ascii="Arial" w:eastAsia="Times New Roman" w:hAnsi="Arial" w:cs="Arial"/>
          <w:b/>
          <w:bCs/>
          <w:color w:val="000000"/>
          <w:sz w:val="24"/>
          <w:szCs w:val="24"/>
          <w:lang w:val="en-GB"/>
        </w:rPr>
      </w:pPr>
      <w:r w:rsidRPr="0005130F">
        <w:rPr>
          <w:rFonts w:ascii="Arial" w:eastAsia="Times New Roman" w:hAnsi="Arial" w:cs="Arial"/>
          <w:b/>
          <w:bCs/>
          <w:color w:val="000000"/>
          <w:sz w:val="24"/>
          <w:szCs w:val="24"/>
          <w:lang w:val="en-GB"/>
        </w:rPr>
        <w:t>QUESTIONS FOR WRITTEN REPLY</w:t>
      </w:r>
    </w:p>
    <w:p w:rsidR="00306948" w:rsidRPr="00502781" w:rsidRDefault="00306948" w:rsidP="00502781">
      <w:pPr>
        <w:spacing w:after="0" w:line="240" w:lineRule="auto"/>
        <w:jc w:val="center"/>
        <w:rPr>
          <w:rFonts w:ascii="Arial" w:eastAsia="Times New Roman" w:hAnsi="Arial" w:cs="Arial"/>
          <w:b/>
          <w:bCs/>
          <w:color w:val="000000"/>
          <w:sz w:val="24"/>
          <w:szCs w:val="24"/>
          <w:lang w:val="en-GB"/>
        </w:rPr>
      </w:pPr>
      <w:r w:rsidRPr="0005130F">
        <w:rPr>
          <w:rFonts w:ascii="Arial" w:eastAsia="Times New Roman" w:hAnsi="Arial" w:cs="Arial"/>
          <w:b/>
          <w:bCs/>
          <w:color w:val="000000"/>
          <w:sz w:val="24"/>
          <w:szCs w:val="24"/>
          <w:lang w:val="en-GB"/>
        </w:rPr>
        <w:t xml:space="preserve">QUESTION NUMBER: </w:t>
      </w:r>
      <w:r w:rsidR="003B1D00" w:rsidRPr="0005130F">
        <w:rPr>
          <w:rFonts w:ascii="Arial" w:eastAsia="Times New Roman" w:hAnsi="Arial" w:cs="Arial"/>
          <w:b/>
          <w:bCs/>
          <w:color w:val="000000"/>
          <w:sz w:val="24"/>
          <w:szCs w:val="24"/>
          <w:lang w:val="en-GB"/>
        </w:rPr>
        <w:t>7</w:t>
      </w:r>
      <w:r w:rsidR="0005130F">
        <w:rPr>
          <w:rFonts w:ascii="Arial" w:eastAsia="Times New Roman" w:hAnsi="Arial" w:cs="Arial"/>
          <w:b/>
          <w:bCs/>
          <w:color w:val="000000"/>
          <w:sz w:val="24"/>
          <w:szCs w:val="24"/>
          <w:lang w:val="en-GB"/>
        </w:rPr>
        <w:t>3</w:t>
      </w:r>
      <w:r w:rsidR="00324E57">
        <w:rPr>
          <w:rFonts w:ascii="Arial" w:eastAsia="Times New Roman" w:hAnsi="Arial" w:cs="Arial"/>
          <w:b/>
          <w:bCs/>
          <w:color w:val="000000"/>
          <w:sz w:val="24"/>
          <w:szCs w:val="24"/>
          <w:lang w:val="en-GB"/>
        </w:rPr>
        <w:t>3</w:t>
      </w:r>
    </w:p>
    <w:p w:rsidR="00324E57" w:rsidRPr="00324E57" w:rsidRDefault="00324E57" w:rsidP="00324E57">
      <w:pPr>
        <w:spacing w:before="100" w:beforeAutospacing="1" w:after="100" w:afterAutospacing="1" w:line="240" w:lineRule="auto"/>
        <w:ind w:left="709" w:hanging="709"/>
        <w:jc w:val="both"/>
        <w:outlineLvl w:val="0"/>
        <w:rPr>
          <w:rFonts w:ascii="Arial" w:hAnsi="Arial" w:cs="Arial"/>
          <w:b/>
          <w:bCs/>
          <w:sz w:val="24"/>
          <w:szCs w:val="24"/>
          <w:lang w:val="en-GB"/>
        </w:rPr>
      </w:pPr>
      <w:r>
        <w:rPr>
          <w:rFonts w:ascii="Arial" w:hAnsi="Arial" w:cs="Arial"/>
          <w:b/>
          <w:noProof/>
          <w:sz w:val="24"/>
          <w:szCs w:val="24"/>
          <w:lang w:val="en-GB"/>
        </w:rPr>
        <w:t>733</w:t>
      </w:r>
      <w:r w:rsidRPr="00324E57">
        <w:rPr>
          <w:rFonts w:ascii="Arial" w:hAnsi="Arial" w:cs="Arial"/>
          <w:b/>
          <w:noProof/>
          <w:sz w:val="24"/>
          <w:szCs w:val="24"/>
          <w:lang w:val="en-GB"/>
        </w:rPr>
        <w:t>.</w:t>
      </w:r>
      <w:r w:rsidRPr="00324E57">
        <w:rPr>
          <w:rFonts w:ascii="Arial" w:hAnsi="Arial" w:cs="Arial"/>
          <w:b/>
          <w:noProof/>
          <w:sz w:val="24"/>
          <w:szCs w:val="24"/>
          <w:lang w:val="en-GB"/>
        </w:rPr>
        <w:tab/>
      </w:r>
      <w:r w:rsidRPr="00324E57">
        <w:rPr>
          <w:rFonts w:ascii="Arial" w:hAnsi="Arial" w:cs="Arial"/>
          <w:b/>
          <w:bCs/>
          <w:sz w:val="24"/>
          <w:szCs w:val="24"/>
          <w:lang w:val="en-GB"/>
        </w:rPr>
        <w:t xml:space="preserve">Mr B N </w:t>
      </w:r>
      <w:r w:rsidRPr="00324E57">
        <w:rPr>
          <w:rFonts w:ascii="Arial" w:hAnsi="Arial" w:cs="Arial"/>
          <w:b/>
          <w:sz w:val="24"/>
          <w:szCs w:val="24"/>
        </w:rPr>
        <w:t>Herron</w:t>
      </w:r>
      <w:r w:rsidRPr="00324E57">
        <w:rPr>
          <w:rFonts w:ascii="Arial" w:hAnsi="Arial" w:cs="Arial"/>
          <w:b/>
          <w:bCs/>
          <w:sz w:val="24"/>
          <w:szCs w:val="24"/>
          <w:lang w:val="en-GB"/>
        </w:rPr>
        <w:t xml:space="preserve"> (Good) to ask the Minister of Cooperative Governance and Traditional Affairs</w:t>
      </w:r>
      <w:r w:rsidR="004E6852" w:rsidRPr="00324E57">
        <w:rPr>
          <w:rFonts w:ascii="Arial" w:hAnsi="Arial" w:cs="Arial"/>
          <w:b/>
          <w:bCs/>
          <w:sz w:val="24"/>
          <w:szCs w:val="24"/>
          <w:lang w:val="en-GB"/>
        </w:rPr>
        <w:fldChar w:fldCharType="begin"/>
      </w:r>
      <w:r w:rsidRPr="00324E57">
        <w:rPr>
          <w:rFonts w:ascii="Arial" w:hAnsi="Arial" w:cs="Arial"/>
          <w:sz w:val="24"/>
          <w:szCs w:val="24"/>
        </w:rPr>
        <w:instrText xml:space="preserve"> XE "</w:instrText>
      </w:r>
      <w:r w:rsidRPr="00324E57">
        <w:rPr>
          <w:rFonts w:ascii="Arial" w:hAnsi="Arial" w:cs="Arial"/>
          <w:b/>
          <w:sz w:val="24"/>
          <w:szCs w:val="24"/>
        </w:rPr>
        <w:instrText>Minister of Cooperative Governance and Traditional Affairs</w:instrText>
      </w:r>
      <w:r w:rsidRPr="00324E57">
        <w:rPr>
          <w:rFonts w:ascii="Arial" w:hAnsi="Arial" w:cs="Arial"/>
          <w:sz w:val="24"/>
          <w:szCs w:val="24"/>
        </w:rPr>
        <w:instrText xml:space="preserve">" </w:instrText>
      </w:r>
      <w:r w:rsidR="004E6852" w:rsidRPr="00324E57">
        <w:rPr>
          <w:rFonts w:ascii="Arial" w:hAnsi="Arial" w:cs="Arial"/>
          <w:b/>
          <w:bCs/>
          <w:sz w:val="24"/>
          <w:szCs w:val="24"/>
          <w:lang w:val="en-GB"/>
        </w:rPr>
        <w:fldChar w:fldCharType="end"/>
      </w:r>
      <w:r w:rsidRPr="00324E57">
        <w:rPr>
          <w:rFonts w:ascii="Arial" w:hAnsi="Arial" w:cs="Arial"/>
          <w:b/>
          <w:bCs/>
          <w:sz w:val="24"/>
          <w:szCs w:val="24"/>
          <w:lang w:val="en-GB"/>
        </w:rPr>
        <w:t>:</w:t>
      </w:r>
    </w:p>
    <w:p w:rsidR="00324E57" w:rsidRPr="00324E57" w:rsidRDefault="00324E57" w:rsidP="00324E57">
      <w:pPr>
        <w:spacing w:before="100" w:beforeAutospacing="1" w:after="100" w:afterAutospacing="1" w:line="360" w:lineRule="auto"/>
        <w:ind w:left="720" w:hanging="11"/>
        <w:jc w:val="both"/>
        <w:rPr>
          <w:rFonts w:ascii="Arial" w:hAnsi="Arial" w:cs="Arial"/>
          <w:sz w:val="24"/>
          <w:szCs w:val="24"/>
        </w:rPr>
      </w:pPr>
      <w:r w:rsidRPr="00324E57">
        <w:rPr>
          <w:rFonts w:ascii="Arial" w:hAnsi="Arial" w:cs="Arial"/>
          <w:sz w:val="24"/>
          <w:szCs w:val="24"/>
        </w:rPr>
        <w:t xml:space="preserve">Considering that point (p) in the National State of Disaster in Electricity Crisis regulations published in the latest </w:t>
      </w:r>
      <w:r w:rsidRPr="00324E57">
        <w:rPr>
          <w:rFonts w:ascii="Arial" w:hAnsi="Arial" w:cs="Arial"/>
          <w:i/>
          <w:sz w:val="24"/>
          <w:szCs w:val="24"/>
        </w:rPr>
        <w:t xml:space="preserve">Government Gazette </w:t>
      </w:r>
      <w:r w:rsidRPr="00324E57">
        <w:rPr>
          <w:rFonts w:ascii="Arial" w:hAnsi="Arial" w:cs="Arial"/>
          <w:sz w:val="24"/>
          <w:szCs w:val="24"/>
        </w:rPr>
        <w:t xml:space="preserve">makes specific reference to the increase in the requirements for water quality standards and capacity, specifically at the reservoirs and acknowledging that our water supply in a dry country is already at a breaking point with infrastructure collapse, most notably in Gauteng and throughout the Republic, (a) how do the specified regulation changes result in higher </w:t>
      </w:r>
      <w:proofErr w:type="gramStart"/>
      <w:r w:rsidRPr="00324E57">
        <w:rPr>
          <w:rFonts w:ascii="Arial" w:hAnsi="Arial" w:cs="Arial"/>
          <w:sz w:val="24"/>
          <w:szCs w:val="24"/>
        </w:rPr>
        <w:t>water</w:t>
      </w:r>
      <w:proofErr w:type="gramEnd"/>
      <w:r w:rsidRPr="00324E57">
        <w:rPr>
          <w:rFonts w:ascii="Arial" w:hAnsi="Arial" w:cs="Arial"/>
          <w:sz w:val="24"/>
          <w:szCs w:val="24"/>
        </w:rPr>
        <w:t xml:space="preserve"> quality and (b) what consequences will arise from any reservoirs and/or water infrastructure that does not meet the new standards?</w:t>
      </w:r>
      <w:r w:rsidR="00502781">
        <w:rPr>
          <w:rFonts w:ascii="Arial" w:hAnsi="Arial" w:cs="Arial"/>
          <w:sz w:val="24"/>
          <w:szCs w:val="24"/>
        </w:rPr>
        <w:t xml:space="preserve"> </w:t>
      </w:r>
      <w:r w:rsidRPr="00324E57">
        <w:rPr>
          <w:rFonts w:ascii="Arial" w:hAnsi="Arial" w:cs="Arial"/>
          <w:sz w:val="24"/>
          <w:szCs w:val="24"/>
        </w:rPr>
        <w:t>NO823E</w:t>
      </w:r>
    </w:p>
    <w:p w:rsidR="00324E57" w:rsidRPr="00324E57" w:rsidRDefault="00324E57" w:rsidP="00324E57">
      <w:pPr>
        <w:spacing w:before="100" w:beforeAutospacing="1" w:after="100" w:afterAutospacing="1" w:line="360" w:lineRule="auto"/>
        <w:jc w:val="both"/>
        <w:rPr>
          <w:rFonts w:ascii="Arial" w:hAnsi="Arial" w:cs="Arial"/>
          <w:b/>
          <w:bCs/>
          <w:color w:val="000000" w:themeColor="text1"/>
          <w:sz w:val="24"/>
          <w:szCs w:val="24"/>
        </w:rPr>
      </w:pPr>
      <w:r w:rsidRPr="00324E57">
        <w:rPr>
          <w:rFonts w:ascii="Arial" w:hAnsi="Arial" w:cs="Arial"/>
          <w:b/>
          <w:bCs/>
          <w:color w:val="000000" w:themeColor="text1"/>
          <w:sz w:val="24"/>
          <w:szCs w:val="24"/>
        </w:rPr>
        <w:t>REPLY</w:t>
      </w:r>
      <w:r w:rsidR="00502781">
        <w:rPr>
          <w:rFonts w:ascii="Arial" w:hAnsi="Arial" w:cs="Arial"/>
          <w:b/>
          <w:bCs/>
          <w:color w:val="000000" w:themeColor="text1"/>
          <w:sz w:val="24"/>
          <w:szCs w:val="24"/>
        </w:rPr>
        <w:t>:</w:t>
      </w:r>
    </w:p>
    <w:p w:rsidR="00324E57" w:rsidRPr="00324E57" w:rsidRDefault="00324E57" w:rsidP="00324E57">
      <w:pPr>
        <w:spacing w:before="100" w:beforeAutospacing="1" w:after="100" w:afterAutospacing="1" w:line="360" w:lineRule="auto"/>
        <w:jc w:val="both"/>
        <w:rPr>
          <w:rFonts w:ascii="Arial" w:hAnsi="Arial" w:cs="Arial"/>
          <w:b/>
          <w:bCs/>
          <w:color w:val="000000" w:themeColor="text1"/>
          <w:sz w:val="24"/>
          <w:szCs w:val="24"/>
        </w:rPr>
      </w:pPr>
      <w:r w:rsidRPr="00324E57">
        <w:rPr>
          <w:rFonts w:ascii="Arial" w:hAnsi="Arial" w:cs="Arial"/>
          <w:sz w:val="24"/>
          <w:szCs w:val="24"/>
        </w:rPr>
        <w:t>This question can be responded to with the required detail and precision by the Department of Water and Sanitation, as the custodian of legislation and regulatory frameworks that govern provision of water. The role of the NDMC is to coordinate necessary activities aimed at mitigating the prospects of a total blackout, towards fulfilling the purpose outlined in section 27 (3) of the Disaster Management Act, 57 of 2002.</w:t>
      </w:r>
    </w:p>
    <w:p w:rsidR="0005130F" w:rsidRDefault="00502781" w:rsidP="0005130F">
      <w:pPr>
        <w:spacing w:after="0" w:line="360" w:lineRule="auto"/>
      </w:pPr>
      <w:r>
        <w:rPr>
          <w:rFonts w:ascii="Arial" w:hAnsi="Arial" w:cs="Arial"/>
          <w:b/>
          <w:noProof/>
          <w:sz w:val="24"/>
          <w:szCs w:val="24"/>
          <w:lang w:val="en-GB"/>
        </w:rPr>
        <w:t>End.</w:t>
      </w:r>
    </w:p>
    <w:p w:rsidR="002013F4" w:rsidRPr="00F10B4B" w:rsidRDefault="002013F4" w:rsidP="00F10B4B">
      <w:pPr>
        <w:tabs>
          <w:tab w:val="left" w:pos="3765"/>
        </w:tabs>
      </w:pPr>
    </w:p>
    <w:sectPr w:rsidR="002013F4" w:rsidRPr="00F10B4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B0" w:rsidRDefault="005844B0">
      <w:pPr>
        <w:spacing w:after="0" w:line="240" w:lineRule="auto"/>
      </w:pPr>
      <w:r>
        <w:separator/>
      </w:r>
    </w:p>
  </w:endnote>
  <w:endnote w:type="continuationSeparator" w:id="0">
    <w:p w:rsidR="005844B0" w:rsidRDefault="00584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16593"/>
      <w:docPartObj>
        <w:docPartGallery w:val="Page Numbers (Bottom of Page)"/>
        <w:docPartUnique/>
      </w:docPartObj>
    </w:sdtPr>
    <w:sdtEndPr>
      <w:rPr>
        <w:noProof/>
      </w:rPr>
    </w:sdtEndPr>
    <w:sdtContent>
      <w:p w:rsidR="000D5075" w:rsidRDefault="004E6852">
        <w:pPr>
          <w:pStyle w:val="Footer"/>
          <w:jc w:val="center"/>
        </w:pPr>
        <w:r>
          <w:fldChar w:fldCharType="begin"/>
        </w:r>
        <w:r w:rsidR="000D5075">
          <w:instrText xml:space="preserve"> PAGE   \* MERGEFORMAT </w:instrText>
        </w:r>
        <w:r>
          <w:fldChar w:fldCharType="separate"/>
        </w:r>
        <w:r w:rsidR="000D5075">
          <w:rPr>
            <w:noProof/>
          </w:rPr>
          <w:t>2</w:t>
        </w:r>
        <w:r>
          <w:rPr>
            <w:noProof/>
          </w:rPr>
          <w:fldChar w:fldCharType="end"/>
        </w:r>
      </w:p>
    </w:sdtContent>
  </w:sdt>
  <w:p w:rsidR="00991816" w:rsidRDefault="005844B0"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B0" w:rsidRDefault="005844B0">
      <w:pPr>
        <w:spacing w:after="0" w:line="240" w:lineRule="auto"/>
      </w:pPr>
      <w:r>
        <w:separator/>
      </w:r>
    </w:p>
  </w:footnote>
  <w:footnote w:type="continuationSeparator" w:id="0">
    <w:p w:rsidR="005844B0" w:rsidRDefault="00584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4E6852"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63"/>
    <w:multiLevelType w:val="hybridMultilevel"/>
    <w:tmpl w:val="E60E42D4"/>
    <w:lvl w:ilvl="0" w:tplc="2A56A584">
      <w:start w:val="1"/>
      <w:numFmt w:val="bullet"/>
      <w:lvlText w:val="•"/>
      <w:lvlJc w:val="left"/>
      <w:pPr>
        <w:tabs>
          <w:tab w:val="num" w:pos="720"/>
        </w:tabs>
        <w:ind w:left="720" w:hanging="360"/>
      </w:pPr>
      <w:rPr>
        <w:rFonts w:ascii="Times New Roman" w:hAnsi="Times New Roman" w:cs="Times New Roman" w:hint="default"/>
      </w:rPr>
    </w:lvl>
    <w:lvl w:ilvl="1" w:tplc="25D837E0">
      <w:start w:val="1"/>
      <w:numFmt w:val="bullet"/>
      <w:lvlText w:val="•"/>
      <w:lvlJc w:val="left"/>
      <w:pPr>
        <w:tabs>
          <w:tab w:val="num" w:pos="1440"/>
        </w:tabs>
        <w:ind w:left="1440" w:hanging="360"/>
      </w:pPr>
      <w:rPr>
        <w:rFonts w:ascii="Times New Roman" w:hAnsi="Times New Roman" w:cs="Times New Roman" w:hint="default"/>
      </w:rPr>
    </w:lvl>
    <w:lvl w:ilvl="2" w:tplc="1506F2C0">
      <w:start w:val="1"/>
      <w:numFmt w:val="bullet"/>
      <w:lvlText w:val="•"/>
      <w:lvlJc w:val="left"/>
      <w:pPr>
        <w:tabs>
          <w:tab w:val="num" w:pos="2160"/>
        </w:tabs>
        <w:ind w:left="2160" w:hanging="360"/>
      </w:pPr>
      <w:rPr>
        <w:rFonts w:ascii="Times New Roman" w:hAnsi="Times New Roman" w:cs="Times New Roman" w:hint="default"/>
      </w:rPr>
    </w:lvl>
    <w:lvl w:ilvl="3" w:tplc="49140A70">
      <w:start w:val="1"/>
      <w:numFmt w:val="bullet"/>
      <w:lvlText w:val="•"/>
      <w:lvlJc w:val="left"/>
      <w:pPr>
        <w:tabs>
          <w:tab w:val="num" w:pos="2880"/>
        </w:tabs>
        <w:ind w:left="2880" w:hanging="360"/>
      </w:pPr>
      <w:rPr>
        <w:rFonts w:ascii="Times New Roman" w:hAnsi="Times New Roman" w:cs="Times New Roman" w:hint="default"/>
      </w:rPr>
    </w:lvl>
    <w:lvl w:ilvl="4" w:tplc="C2F49686">
      <w:start w:val="1"/>
      <w:numFmt w:val="bullet"/>
      <w:lvlText w:val="•"/>
      <w:lvlJc w:val="left"/>
      <w:pPr>
        <w:tabs>
          <w:tab w:val="num" w:pos="3600"/>
        </w:tabs>
        <w:ind w:left="3600" w:hanging="360"/>
      </w:pPr>
      <w:rPr>
        <w:rFonts w:ascii="Times New Roman" w:hAnsi="Times New Roman" w:cs="Times New Roman" w:hint="default"/>
      </w:rPr>
    </w:lvl>
    <w:lvl w:ilvl="5" w:tplc="3E349D74">
      <w:start w:val="1"/>
      <w:numFmt w:val="bullet"/>
      <w:lvlText w:val="•"/>
      <w:lvlJc w:val="left"/>
      <w:pPr>
        <w:tabs>
          <w:tab w:val="num" w:pos="4320"/>
        </w:tabs>
        <w:ind w:left="4320" w:hanging="360"/>
      </w:pPr>
      <w:rPr>
        <w:rFonts w:ascii="Times New Roman" w:hAnsi="Times New Roman" w:cs="Times New Roman" w:hint="default"/>
      </w:rPr>
    </w:lvl>
    <w:lvl w:ilvl="6" w:tplc="DC88F9D6">
      <w:start w:val="1"/>
      <w:numFmt w:val="bullet"/>
      <w:lvlText w:val="•"/>
      <w:lvlJc w:val="left"/>
      <w:pPr>
        <w:tabs>
          <w:tab w:val="num" w:pos="5040"/>
        </w:tabs>
        <w:ind w:left="5040" w:hanging="360"/>
      </w:pPr>
      <w:rPr>
        <w:rFonts w:ascii="Times New Roman" w:hAnsi="Times New Roman" w:cs="Times New Roman" w:hint="default"/>
      </w:rPr>
    </w:lvl>
    <w:lvl w:ilvl="7" w:tplc="2FBA43CE">
      <w:start w:val="1"/>
      <w:numFmt w:val="bullet"/>
      <w:lvlText w:val="•"/>
      <w:lvlJc w:val="left"/>
      <w:pPr>
        <w:tabs>
          <w:tab w:val="num" w:pos="5760"/>
        </w:tabs>
        <w:ind w:left="5760" w:hanging="360"/>
      </w:pPr>
      <w:rPr>
        <w:rFonts w:ascii="Times New Roman" w:hAnsi="Times New Roman" w:cs="Times New Roman" w:hint="default"/>
      </w:rPr>
    </w:lvl>
    <w:lvl w:ilvl="8" w:tplc="B80295E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171F10"/>
    <w:multiLevelType w:val="hybridMultilevel"/>
    <w:tmpl w:val="B6788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155E87"/>
    <w:multiLevelType w:val="hybridMultilevel"/>
    <w:tmpl w:val="42309B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283214"/>
    <w:multiLevelType w:val="multilevel"/>
    <w:tmpl w:val="4056B944"/>
    <w:lvl w:ilvl="0">
      <w:start w:val="1"/>
      <w:numFmt w:val="bullet"/>
      <w:lvlText w:val=""/>
      <w:lvlJc w:val="left"/>
      <w:pPr>
        <w:tabs>
          <w:tab w:val="num" w:pos="1495"/>
        </w:tabs>
        <w:ind w:left="1495" w:hanging="360"/>
      </w:pPr>
      <w:rPr>
        <w:rFonts w:ascii="Symbol" w:hAnsi="Symbol" w:hint="default"/>
        <w:sz w:val="20"/>
      </w:rPr>
    </w:lvl>
    <w:lvl w:ilvl="1">
      <w:start w:val="2"/>
      <w:numFmt w:val="lowerLetter"/>
      <w:lvlText w:val="%2)"/>
      <w:lvlJc w:val="left"/>
      <w:pPr>
        <w:ind w:left="1353" w:hanging="360"/>
      </w:pPr>
      <w:rPr>
        <w:rFonts w:hint="default"/>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
    <w:nsid w:val="132934F1"/>
    <w:multiLevelType w:val="hybridMultilevel"/>
    <w:tmpl w:val="6518A6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138D3239"/>
    <w:multiLevelType w:val="hybridMultilevel"/>
    <w:tmpl w:val="A4EC66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602C36"/>
    <w:multiLevelType w:val="hybridMultilevel"/>
    <w:tmpl w:val="CF72DF3C"/>
    <w:lvl w:ilvl="0" w:tplc="93B64916">
      <w:start w:val="1"/>
      <w:numFmt w:val="lowerLetter"/>
      <w:lvlText w:val="(%1)"/>
      <w:lvlJc w:val="left"/>
      <w:pPr>
        <w:ind w:left="1070" w:hanging="360"/>
      </w:pPr>
      <w:rPr>
        <w:rFonts w:ascii="Times New Roman" w:hAnsi="Times New Roman" w:cs="Times New Roman" w:hint="default"/>
        <w:b w:val="0"/>
        <w:bCs w:val="0"/>
        <w:color w:val="auto"/>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7">
    <w:nsid w:val="2C6C6567"/>
    <w:multiLevelType w:val="hybridMultilevel"/>
    <w:tmpl w:val="B8B0D5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9">
    <w:nsid w:val="4DA75116"/>
    <w:multiLevelType w:val="hybridMultilevel"/>
    <w:tmpl w:val="18E8DC5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0">
    <w:nsid w:val="4DCA7122"/>
    <w:multiLevelType w:val="hybridMultilevel"/>
    <w:tmpl w:val="0C78B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F064EDF"/>
    <w:multiLevelType w:val="hybridMultilevel"/>
    <w:tmpl w:val="FD4A97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4F8A3893"/>
    <w:multiLevelType w:val="hybridMultilevel"/>
    <w:tmpl w:val="9036D1BE"/>
    <w:lvl w:ilvl="0" w:tplc="B91604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4A2AB4"/>
    <w:multiLevelType w:val="hybridMultilevel"/>
    <w:tmpl w:val="7C52B3CE"/>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7AD4D75"/>
    <w:multiLevelType w:val="hybridMultilevel"/>
    <w:tmpl w:val="90988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9BF3B95"/>
    <w:multiLevelType w:val="hybridMultilevel"/>
    <w:tmpl w:val="F48A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BAF1EE5"/>
    <w:multiLevelType w:val="hybridMultilevel"/>
    <w:tmpl w:val="6D305338"/>
    <w:lvl w:ilvl="0" w:tplc="1F28B7C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620A5AFE"/>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52F65"/>
    <w:multiLevelType w:val="hybridMultilevel"/>
    <w:tmpl w:val="E4DEC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1"/>
  </w:num>
  <w:num w:numId="2">
    <w:abstractNumId w:val="8"/>
  </w:num>
  <w:num w:numId="3">
    <w:abstractNumId w:val="16"/>
  </w:num>
  <w:num w:numId="4">
    <w:abstractNumId w:val="19"/>
  </w:num>
  <w:num w:numId="5">
    <w:abstractNumId w:val="22"/>
  </w:num>
  <w:num w:numId="6">
    <w:abstractNumId w:val="20"/>
  </w:num>
  <w:num w:numId="7">
    <w:abstractNumId w:val="14"/>
  </w:num>
  <w:num w:numId="8">
    <w:abstractNumId w:val="2"/>
  </w:num>
  <w:num w:numId="9">
    <w:abstractNumId w:val="1"/>
  </w:num>
  <w:num w:numId="10">
    <w:abstractNumId w:val="10"/>
  </w:num>
  <w:num w:numId="11">
    <w:abstractNumId w:val="0"/>
  </w:num>
  <w:num w:numId="12">
    <w:abstractNumId w:val="3"/>
  </w:num>
  <w:num w:numId="13">
    <w:abstractNumId w:val="6"/>
  </w:num>
  <w:num w:numId="14">
    <w:abstractNumId w:val="13"/>
  </w:num>
  <w:num w:numId="15">
    <w:abstractNumId w:val="5"/>
  </w:num>
  <w:num w:numId="16">
    <w:abstractNumId w:val="18"/>
  </w:num>
  <w:num w:numId="17">
    <w:abstractNumId w:val="15"/>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F0E"/>
    <w:rsid w:val="0005130F"/>
    <w:rsid w:val="000538EE"/>
    <w:rsid w:val="00073B94"/>
    <w:rsid w:val="00084C94"/>
    <w:rsid w:val="000C005E"/>
    <w:rsid w:val="000D45F8"/>
    <w:rsid w:val="000D5075"/>
    <w:rsid w:val="00105305"/>
    <w:rsid w:val="001065E8"/>
    <w:rsid w:val="00107E80"/>
    <w:rsid w:val="00137D5E"/>
    <w:rsid w:val="00145158"/>
    <w:rsid w:val="002010BE"/>
    <w:rsid w:val="002013F4"/>
    <w:rsid w:val="00266F64"/>
    <w:rsid w:val="002C30EF"/>
    <w:rsid w:val="002E0869"/>
    <w:rsid w:val="002E5BBE"/>
    <w:rsid w:val="00306948"/>
    <w:rsid w:val="00324E57"/>
    <w:rsid w:val="0033727C"/>
    <w:rsid w:val="00353220"/>
    <w:rsid w:val="00373E1E"/>
    <w:rsid w:val="003759D3"/>
    <w:rsid w:val="003B1D00"/>
    <w:rsid w:val="003B3B7D"/>
    <w:rsid w:val="003E73C7"/>
    <w:rsid w:val="00463998"/>
    <w:rsid w:val="00491927"/>
    <w:rsid w:val="004B4C0B"/>
    <w:rsid w:val="004E6852"/>
    <w:rsid w:val="005003A7"/>
    <w:rsid w:val="00502781"/>
    <w:rsid w:val="00557E32"/>
    <w:rsid w:val="005844B0"/>
    <w:rsid w:val="00591FB4"/>
    <w:rsid w:val="005F7D6F"/>
    <w:rsid w:val="006560CC"/>
    <w:rsid w:val="006D4A62"/>
    <w:rsid w:val="00704D94"/>
    <w:rsid w:val="007540A5"/>
    <w:rsid w:val="007C063C"/>
    <w:rsid w:val="007E6C35"/>
    <w:rsid w:val="00815307"/>
    <w:rsid w:val="00823973"/>
    <w:rsid w:val="00871563"/>
    <w:rsid w:val="00874A4F"/>
    <w:rsid w:val="00881095"/>
    <w:rsid w:val="00897CC1"/>
    <w:rsid w:val="008A60C4"/>
    <w:rsid w:val="008D40C8"/>
    <w:rsid w:val="008E4915"/>
    <w:rsid w:val="0090052F"/>
    <w:rsid w:val="009161C7"/>
    <w:rsid w:val="0093089F"/>
    <w:rsid w:val="00937ECE"/>
    <w:rsid w:val="00951E07"/>
    <w:rsid w:val="00974E73"/>
    <w:rsid w:val="00A03D59"/>
    <w:rsid w:val="00A168F3"/>
    <w:rsid w:val="00A72E99"/>
    <w:rsid w:val="00A73919"/>
    <w:rsid w:val="00A95969"/>
    <w:rsid w:val="00AA5D77"/>
    <w:rsid w:val="00AF0BEE"/>
    <w:rsid w:val="00B32FE3"/>
    <w:rsid w:val="00BE2209"/>
    <w:rsid w:val="00BF3749"/>
    <w:rsid w:val="00C0280B"/>
    <w:rsid w:val="00C9337B"/>
    <w:rsid w:val="00D11247"/>
    <w:rsid w:val="00D33608"/>
    <w:rsid w:val="00D54D75"/>
    <w:rsid w:val="00D67D4A"/>
    <w:rsid w:val="00D70971"/>
    <w:rsid w:val="00D7237B"/>
    <w:rsid w:val="00D90B09"/>
    <w:rsid w:val="00DD29BB"/>
    <w:rsid w:val="00E8696D"/>
    <w:rsid w:val="00EA4629"/>
    <w:rsid w:val="00ED3BD0"/>
    <w:rsid w:val="00ED492A"/>
    <w:rsid w:val="00F10B4B"/>
    <w:rsid w:val="00F13F16"/>
    <w:rsid w:val="00F418E2"/>
    <w:rsid w:val="00F72D74"/>
    <w:rsid w:val="00FB4715"/>
    <w:rsid w:val="00FC135E"/>
    <w:rsid w:val="00FD4A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D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75"/>
  </w:style>
</w:styles>
</file>

<file path=word/webSettings.xml><?xml version="1.0" encoding="utf-8"?>
<w:webSettings xmlns:r="http://schemas.openxmlformats.org/officeDocument/2006/relationships" xmlns:w="http://schemas.openxmlformats.org/wordprocessingml/2006/main">
  <w:divs>
    <w:div w:id="650215173">
      <w:bodyDiv w:val="1"/>
      <w:marLeft w:val="0"/>
      <w:marRight w:val="0"/>
      <w:marTop w:val="0"/>
      <w:marBottom w:val="0"/>
      <w:divBdr>
        <w:top w:val="none" w:sz="0" w:space="0" w:color="auto"/>
        <w:left w:val="none" w:sz="0" w:space="0" w:color="auto"/>
        <w:bottom w:val="none" w:sz="0" w:space="0" w:color="auto"/>
        <w:right w:val="none" w:sz="0" w:space="0" w:color="auto"/>
      </w:divBdr>
    </w:div>
    <w:div w:id="870337910">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3">
          <w:marLeft w:val="0"/>
          <w:marRight w:val="0"/>
          <w:marTop w:val="0"/>
          <w:marBottom w:val="0"/>
          <w:divBdr>
            <w:top w:val="none" w:sz="0" w:space="0" w:color="auto"/>
            <w:left w:val="none" w:sz="0" w:space="0" w:color="auto"/>
            <w:bottom w:val="none" w:sz="0" w:space="0" w:color="auto"/>
            <w:right w:val="none" w:sz="0" w:space="0" w:color="auto"/>
          </w:divBdr>
        </w:div>
      </w:divsChild>
    </w:div>
    <w:div w:id="1817837727">
      <w:bodyDiv w:val="1"/>
      <w:marLeft w:val="0"/>
      <w:marRight w:val="0"/>
      <w:marTop w:val="0"/>
      <w:marBottom w:val="0"/>
      <w:divBdr>
        <w:top w:val="none" w:sz="0" w:space="0" w:color="auto"/>
        <w:left w:val="none" w:sz="0" w:space="0" w:color="auto"/>
        <w:bottom w:val="none" w:sz="0" w:space="0" w:color="auto"/>
        <w:right w:val="none" w:sz="0" w:space="0" w:color="auto"/>
      </w:divBdr>
    </w:div>
    <w:div w:id="2052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2023-04-11T10:27:00Z</dcterms:created>
  <dcterms:modified xsi:type="dcterms:W3CDTF">2023-04-11T10:27:00Z</dcterms:modified>
</cp:coreProperties>
</file>