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30" w:rsidRPr="00905A16" w:rsidRDefault="008F4A30" w:rsidP="008F4A30">
      <w:pPr>
        <w:pStyle w:val="NoSpacing"/>
        <w:jc w:val="center"/>
        <w:rPr>
          <w:b/>
          <w:sz w:val="24"/>
          <w:szCs w:val="24"/>
        </w:rPr>
      </w:pPr>
      <w:r w:rsidRPr="00905A16">
        <w:rPr>
          <w:b/>
          <w:sz w:val="24"/>
          <w:szCs w:val="24"/>
        </w:rPr>
        <w:t>NATIONAL ASSEMBLY</w:t>
      </w:r>
    </w:p>
    <w:p w:rsidR="008F4A30" w:rsidRPr="00905A16" w:rsidRDefault="008F4A30" w:rsidP="008F4A30">
      <w:pPr>
        <w:pStyle w:val="NoSpacing"/>
        <w:jc w:val="center"/>
        <w:rPr>
          <w:b/>
          <w:sz w:val="24"/>
          <w:szCs w:val="24"/>
        </w:rPr>
      </w:pPr>
    </w:p>
    <w:p w:rsidR="008F4A30" w:rsidRPr="00905A16" w:rsidRDefault="008F4A30" w:rsidP="008F4A30">
      <w:pPr>
        <w:pStyle w:val="NoSpacing"/>
        <w:jc w:val="center"/>
        <w:rPr>
          <w:b/>
          <w:sz w:val="24"/>
          <w:szCs w:val="24"/>
        </w:rPr>
      </w:pPr>
      <w:r w:rsidRPr="00905A16">
        <w:rPr>
          <w:b/>
          <w:sz w:val="24"/>
          <w:szCs w:val="24"/>
        </w:rPr>
        <w:t>WRITTEN REPLY</w:t>
      </w:r>
    </w:p>
    <w:p w:rsidR="008F4A30" w:rsidRPr="00905A16" w:rsidRDefault="008F4A30" w:rsidP="008F4A30">
      <w:pPr>
        <w:pStyle w:val="NoSpacing"/>
        <w:jc w:val="center"/>
        <w:rPr>
          <w:b/>
          <w:sz w:val="24"/>
          <w:szCs w:val="24"/>
        </w:rPr>
      </w:pPr>
    </w:p>
    <w:p w:rsidR="008F4A30" w:rsidRPr="00905A16" w:rsidRDefault="008F4A30" w:rsidP="008F4A30">
      <w:pPr>
        <w:pStyle w:val="NoSpacing"/>
        <w:jc w:val="center"/>
        <w:rPr>
          <w:b/>
          <w:sz w:val="24"/>
          <w:szCs w:val="24"/>
        </w:rPr>
      </w:pPr>
      <w:r w:rsidRPr="00905A16">
        <w:rPr>
          <w:b/>
          <w:sz w:val="24"/>
          <w:szCs w:val="24"/>
        </w:rPr>
        <w:t xml:space="preserve">QUESTION </w:t>
      </w:r>
      <w:r>
        <w:rPr>
          <w:b/>
          <w:sz w:val="24"/>
          <w:szCs w:val="24"/>
        </w:rPr>
        <w:t>73</w:t>
      </w:r>
      <w:r w:rsidR="00AF388B">
        <w:rPr>
          <w:b/>
          <w:sz w:val="24"/>
          <w:szCs w:val="24"/>
        </w:rPr>
        <w:t xml:space="preserve"> / NW73</w:t>
      </w:r>
      <w:r>
        <w:rPr>
          <w:b/>
          <w:sz w:val="24"/>
          <w:szCs w:val="24"/>
        </w:rPr>
        <w:t>E</w:t>
      </w:r>
    </w:p>
    <w:p w:rsidR="008F4A30" w:rsidRPr="00905A16" w:rsidRDefault="008F4A30" w:rsidP="008F4A30">
      <w:pPr>
        <w:autoSpaceDE w:val="0"/>
        <w:autoSpaceDN w:val="0"/>
        <w:adjustRightInd w:val="0"/>
        <w:jc w:val="center"/>
        <w:rPr>
          <w:rFonts w:ascii="Arial" w:hAnsi="Arial" w:cs="Arial"/>
          <w:b/>
          <w:color w:val="000000"/>
          <w:sz w:val="24"/>
          <w:szCs w:val="24"/>
        </w:rPr>
      </w:pPr>
    </w:p>
    <w:p w:rsidR="008F4A30" w:rsidRPr="00905A16" w:rsidRDefault="008F4A30" w:rsidP="00AF388B">
      <w:pPr>
        <w:autoSpaceDE w:val="0"/>
        <w:autoSpaceDN w:val="0"/>
        <w:adjustRightInd w:val="0"/>
        <w:jc w:val="center"/>
        <w:rPr>
          <w:rFonts w:ascii="Arial" w:hAnsi="Arial" w:cs="Arial"/>
          <w:b/>
          <w:color w:val="000000"/>
          <w:sz w:val="24"/>
          <w:szCs w:val="24"/>
        </w:rPr>
      </w:pPr>
      <w:r w:rsidRPr="00905A16">
        <w:rPr>
          <w:rFonts w:ascii="Arial" w:hAnsi="Arial" w:cs="Arial"/>
          <w:b/>
          <w:color w:val="000000"/>
          <w:sz w:val="24"/>
          <w:szCs w:val="24"/>
        </w:rPr>
        <w:t>MINISTER OF AGRICULTURE, FORESTRY AND FISHERIES:</w:t>
      </w:r>
    </w:p>
    <w:p w:rsidR="008F4A30" w:rsidRDefault="008F4A30" w:rsidP="008F4A30">
      <w:pPr>
        <w:spacing w:before="100" w:beforeAutospacing="1" w:after="100" w:afterAutospacing="1"/>
        <w:ind w:left="709" w:hanging="720"/>
        <w:jc w:val="center"/>
        <w:rPr>
          <w:rFonts w:ascii="Arial" w:hAnsi="Arial" w:cs="Arial"/>
          <w:b/>
          <w:bCs/>
          <w:sz w:val="24"/>
          <w:szCs w:val="24"/>
        </w:rPr>
      </w:pPr>
      <w:r>
        <w:rPr>
          <w:rFonts w:ascii="Arial" w:hAnsi="Arial" w:cs="Arial"/>
          <w:b/>
          <w:bCs/>
          <w:sz w:val="24"/>
          <w:szCs w:val="24"/>
        </w:rPr>
        <w:t>Mr R W T Chance (DA) to ask the Minister of Agriculture, Forestry and Fisheries:</w:t>
      </w:r>
    </w:p>
    <w:p w:rsidR="008F4A30" w:rsidRPr="00905A16" w:rsidRDefault="008F4A30" w:rsidP="008F4A30">
      <w:pPr>
        <w:spacing w:before="100" w:beforeAutospacing="1" w:after="100" w:afterAutospacing="1" w:line="240" w:lineRule="auto"/>
        <w:ind w:left="709" w:hanging="709"/>
        <w:jc w:val="both"/>
        <w:rPr>
          <w:rFonts w:ascii="Arial" w:hAnsi="Arial" w:cs="Arial"/>
          <w:sz w:val="24"/>
          <w:szCs w:val="24"/>
        </w:rPr>
      </w:pPr>
      <w:r w:rsidRPr="00905A16">
        <w:rPr>
          <w:rFonts w:ascii="Arial" w:hAnsi="Arial" w:cs="Arial"/>
          <w:b/>
          <w:bCs/>
          <w:sz w:val="24"/>
          <w:szCs w:val="24"/>
          <w:u w:val="single"/>
        </w:rPr>
        <w:t>QUESTION</w:t>
      </w:r>
    </w:p>
    <w:p w:rsidR="008F4A30" w:rsidRPr="00AF388B" w:rsidRDefault="008F4A30" w:rsidP="008F4A30">
      <w:pPr>
        <w:pStyle w:val="BodyTextIndent2"/>
        <w:spacing w:before="100" w:beforeAutospacing="1" w:after="100" w:afterAutospacing="1" w:line="240" w:lineRule="auto"/>
        <w:ind w:left="720" w:firstLine="0"/>
        <w:jc w:val="both"/>
        <w:rPr>
          <w:rFonts w:ascii="Arial" w:hAnsi="Arial" w:cs="Arial"/>
          <w:sz w:val="22"/>
          <w:szCs w:val="22"/>
          <w:lang w:val="en-US"/>
        </w:rPr>
      </w:pPr>
      <w:r w:rsidRPr="00AF388B">
        <w:rPr>
          <w:rFonts w:ascii="Arial" w:hAnsi="Arial" w:cs="Arial"/>
          <w:sz w:val="22"/>
          <w:szCs w:val="22"/>
          <w:lang w:val="en-US"/>
        </w:rPr>
        <w:t xml:space="preserve">Whether he has entered into a performance agreement with the President, </w:t>
      </w:r>
      <w:proofErr w:type="spellStart"/>
      <w:r w:rsidRPr="00AF388B">
        <w:rPr>
          <w:rFonts w:ascii="Arial" w:hAnsi="Arial" w:cs="Arial"/>
          <w:sz w:val="22"/>
          <w:szCs w:val="22"/>
          <w:lang w:val="en-US"/>
        </w:rPr>
        <w:t>Mr</w:t>
      </w:r>
      <w:proofErr w:type="spellEnd"/>
      <w:r w:rsidRPr="00AF388B">
        <w:rPr>
          <w:rFonts w:ascii="Arial" w:hAnsi="Arial" w:cs="Arial"/>
          <w:sz w:val="22"/>
          <w:szCs w:val="22"/>
          <w:lang w:val="en-US"/>
        </w:rPr>
        <w:t xml:space="preserve"> Jacob G </w:t>
      </w:r>
      <w:proofErr w:type="spellStart"/>
      <w:r w:rsidRPr="00AF388B">
        <w:rPr>
          <w:rFonts w:ascii="Arial" w:hAnsi="Arial" w:cs="Arial"/>
          <w:sz w:val="22"/>
          <w:szCs w:val="22"/>
          <w:lang w:val="en-US"/>
        </w:rPr>
        <w:t>Zuma</w:t>
      </w:r>
      <w:proofErr w:type="spellEnd"/>
      <w:r w:rsidRPr="00AF388B">
        <w:rPr>
          <w:rFonts w:ascii="Arial" w:hAnsi="Arial" w:cs="Arial"/>
          <w:sz w:val="22"/>
          <w:szCs w:val="22"/>
          <w:lang w:val="en-US"/>
        </w:rPr>
        <w:t xml:space="preserve">,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                                                                              </w:t>
      </w:r>
      <w:r w:rsidRPr="00AF388B">
        <w:rPr>
          <w:rFonts w:ascii="Arial" w:hAnsi="Arial" w:cs="Arial"/>
          <w:sz w:val="22"/>
          <w:szCs w:val="22"/>
          <w:lang w:val="af-ZA"/>
        </w:rPr>
        <w:t>NW73E</w:t>
      </w:r>
    </w:p>
    <w:p w:rsidR="008F4A30" w:rsidRPr="00905A16" w:rsidRDefault="008F4A30" w:rsidP="008F4A30">
      <w:pPr>
        <w:spacing w:before="100" w:beforeAutospacing="1" w:after="100" w:afterAutospacing="1"/>
        <w:jc w:val="both"/>
        <w:rPr>
          <w:rFonts w:ascii="Arial" w:hAnsi="Arial" w:cs="Arial"/>
          <w:b/>
          <w:sz w:val="24"/>
          <w:szCs w:val="24"/>
          <w:u w:val="single"/>
        </w:rPr>
      </w:pPr>
      <w:r w:rsidRPr="00905A16">
        <w:rPr>
          <w:rFonts w:ascii="Arial" w:hAnsi="Arial" w:cs="Arial"/>
          <w:b/>
          <w:sz w:val="24"/>
          <w:szCs w:val="24"/>
          <w:u w:val="single"/>
        </w:rPr>
        <w:t>REPLY</w:t>
      </w:r>
    </w:p>
    <w:p w:rsidR="00DD6CEB" w:rsidRPr="00AF388B" w:rsidRDefault="008F4A30">
      <w:pPr>
        <w:rPr>
          <w:rFonts w:ascii="Arial" w:hAnsi="Arial" w:cs="Arial"/>
        </w:rPr>
      </w:pPr>
      <w:r w:rsidRPr="00AF388B">
        <w:rPr>
          <w:rFonts w:ascii="Arial" w:hAnsi="Arial" w:cs="Arial"/>
        </w:rPr>
        <w:t xml:space="preserve">Minister </w:t>
      </w:r>
      <w:proofErr w:type="spellStart"/>
      <w:r w:rsidRPr="00AF388B">
        <w:rPr>
          <w:rFonts w:ascii="Arial" w:hAnsi="Arial" w:cs="Arial"/>
        </w:rPr>
        <w:t>Zokwana</w:t>
      </w:r>
      <w:proofErr w:type="spellEnd"/>
      <w:r w:rsidRPr="00AF388B">
        <w:rPr>
          <w:rFonts w:ascii="Arial" w:hAnsi="Arial" w:cs="Arial"/>
        </w:rPr>
        <w:t xml:space="preserve"> has a signed performance agreement that is translated into a Medium Term Strategic Framework for a 5years period. This is broken down into an annual performance plan.</w:t>
      </w:r>
    </w:p>
    <w:p w:rsidR="008F4A30" w:rsidRPr="00AF388B" w:rsidRDefault="008F4A30">
      <w:pPr>
        <w:rPr>
          <w:rFonts w:ascii="Arial" w:hAnsi="Arial" w:cs="Arial"/>
        </w:rPr>
      </w:pPr>
      <w:r w:rsidRPr="00AF388B">
        <w:rPr>
          <w:rFonts w:ascii="Arial" w:hAnsi="Arial" w:cs="Arial"/>
        </w:rPr>
        <w:t xml:space="preserve">These documents form the basis of the department being held accountable by Parliament on a quarterly basis and also held accountable by the public. The performance agreement of the Minister is therefore </w:t>
      </w:r>
      <w:r w:rsidR="00AF388B">
        <w:rPr>
          <w:rFonts w:ascii="Arial" w:hAnsi="Arial" w:cs="Arial"/>
        </w:rPr>
        <w:t>publicl</w:t>
      </w:r>
      <w:r w:rsidRPr="00AF388B">
        <w:rPr>
          <w:rFonts w:ascii="Arial" w:hAnsi="Arial" w:cs="Arial"/>
        </w:rPr>
        <w:t>y assessed through the Portfolio Committees on a regular basis.</w:t>
      </w:r>
    </w:p>
    <w:p w:rsidR="008F4A30" w:rsidRPr="00AF388B" w:rsidRDefault="008F4A30">
      <w:pPr>
        <w:rPr>
          <w:rFonts w:ascii="Arial" w:hAnsi="Arial" w:cs="Arial"/>
        </w:rPr>
      </w:pPr>
      <w:r w:rsidRPr="00AF388B">
        <w:rPr>
          <w:rFonts w:ascii="Arial" w:hAnsi="Arial" w:cs="Arial"/>
        </w:rPr>
        <w:t xml:space="preserve">Additionally, the Public Finance Management Act (PFMA) compels all the Executing </w:t>
      </w:r>
      <w:r w:rsidR="00AF388B" w:rsidRPr="00AF388B">
        <w:rPr>
          <w:rFonts w:ascii="Arial" w:hAnsi="Arial" w:cs="Arial"/>
        </w:rPr>
        <w:t>Authorities</w:t>
      </w:r>
      <w:r w:rsidRPr="00AF388B">
        <w:rPr>
          <w:rFonts w:ascii="Arial" w:hAnsi="Arial" w:cs="Arial"/>
        </w:rPr>
        <w:t xml:space="preserve"> to subject</w:t>
      </w:r>
      <w:r w:rsidR="00AF388B" w:rsidRPr="00AF388B">
        <w:rPr>
          <w:rFonts w:ascii="Arial" w:hAnsi="Arial" w:cs="Arial"/>
        </w:rPr>
        <w:t xml:space="preserve"> their departmental expenditure to the Auditor General. This </w:t>
      </w:r>
      <w:r w:rsidR="00AF388B">
        <w:rPr>
          <w:rFonts w:ascii="Arial" w:hAnsi="Arial" w:cs="Arial"/>
        </w:rPr>
        <w:t xml:space="preserve">again </w:t>
      </w:r>
      <w:r w:rsidR="00AF388B" w:rsidRPr="00AF388B">
        <w:rPr>
          <w:rFonts w:ascii="Arial" w:hAnsi="Arial" w:cs="Arial"/>
        </w:rPr>
        <w:t xml:space="preserve">is </w:t>
      </w:r>
      <w:r w:rsidR="00AF388B">
        <w:rPr>
          <w:rFonts w:ascii="Arial" w:hAnsi="Arial" w:cs="Arial"/>
        </w:rPr>
        <w:t>a measure that ensure</w:t>
      </w:r>
      <w:bookmarkStart w:id="0" w:name="_GoBack"/>
      <w:bookmarkEnd w:id="0"/>
      <w:r w:rsidR="00AF388B" w:rsidRPr="00AF388B">
        <w:rPr>
          <w:rFonts w:ascii="Arial" w:hAnsi="Arial" w:cs="Arial"/>
        </w:rPr>
        <w:t xml:space="preserve"> full accountability to the public funds.</w:t>
      </w:r>
    </w:p>
    <w:sectPr w:rsidR="008F4A30" w:rsidRPr="00AF3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30"/>
    <w:rsid w:val="00143932"/>
    <w:rsid w:val="008F4A30"/>
    <w:rsid w:val="00AF388B"/>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3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A30"/>
    <w:pPr>
      <w:spacing w:after="0" w:line="240" w:lineRule="auto"/>
    </w:pPr>
    <w:rPr>
      <w:rFonts w:ascii="Arial" w:eastAsia="Calibri" w:hAnsi="Arial" w:cs="Arial"/>
      <w:sz w:val="20"/>
      <w:szCs w:val="20"/>
      <w:lang w:val="en-ZA"/>
    </w:rPr>
  </w:style>
  <w:style w:type="paragraph" w:styleId="BodyTextIndent2">
    <w:name w:val="Body Text Indent 2"/>
    <w:basedOn w:val="Normal"/>
    <w:link w:val="BodyTextIndent2Char"/>
    <w:uiPriority w:val="99"/>
    <w:semiHidden/>
    <w:unhideWhenUsed/>
    <w:rsid w:val="008F4A30"/>
    <w:pPr>
      <w:spacing w:after="0" w:line="360" w:lineRule="auto"/>
      <w:ind w:left="1440" w:hanging="1440"/>
    </w:pPr>
    <w:rPr>
      <w:rFonts w:ascii="CG Times" w:hAnsi="CG Times" w:cs="Times New Roman"/>
      <w:sz w:val="24"/>
      <w:szCs w:val="24"/>
      <w:lang w:val="en-GB"/>
    </w:rPr>
  </w:style>
  <w:style w:type="character" w:customStyle="1" w:styleId="BodyTextIndent2Char">
    <w:name w:val="Body Text Indent 2 Char"/>
    <w:basedOn w:val="DefaultParagraphFont"/>
    <w:link w:val="BodyTextIndent2"/>
    <w:uiPriority w:val="99"/>
    <w:semiHidden/>
    <w:rsid w:val="008F4A30"/>
    <w:rPr>
      <w:rFonts w:ascii="CG Times"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3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A30"/>
    <w:pPr>
      <w:spacing w:after="0" w:line="240" w:lineRule="auto"/>
    </w:pPr>
    <w:rPr>
      <w:rFonts w:ascii="Arial" w:eastAsia="Calibri" w:hAnsi="Arial" w:cs="Arial"/>
      <w:sz w:val="20"/>
      <w:szCs w:val="20"/>
      <w:lang w:val="en-ZA"/>
    </w:rPr>
  </w:style>
  <w:style w:type="paragraph" w:styleId="BodyTextIndent2">
    <w:name w:val="Body Text Indent 2"/>
    <w:basedOn w:val="Normal"/>
    <w:link w:val="BodyTextIndent2Char"/>
    <w:uiPriority w:val="99"/>
    <w:semiHidden/>
    <w:unhideWhenUsed/>
    <w:rsid w:val="008F4A30"/>
    <w:pPr>
      <w:spacing w:after="0" w:line="360" w:lineRule="auto"/>
      <w:ind w:left="1440" w:hanging="1440"/>
    </w:pPr>
    <w:rPr>
      <w:rFonts w:ascii="CG Times" w:hAnsi="CG Times" w:cs="Times New Roman"/>
      <w:sz w:val="24"/>
      <w:szCs w:val="24"/>
      <w:lang w:val="en-GB"/>
    </w:rPr>
  </w:style>
  <w:style w:type="character" w:customStyle="1" w:styleId="BodyTextIndent2Char">
    <w:name w:val="Body Text Indent 2 Char"/>
    <w:basedOn w:val="DefaultParagraphFont"/>
    <w:link w:val="BodyTextIndent2"/>
    <w:uiPriority w:val="99"/>
    <w:semiHidden/>
    <w:rsid w:val="008F4A30"/>
    <w:rPr>
      <w:rFonts w:ascii="CG Times"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2016-03-03T12:08:00Z</dcterms:created>
  <dcterms:modified xsi:type="dcterms:W3CDTF">2016-03-03T12:23:00Z</dcterms:modified>
</cp:coreProperties>
</file>