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B3" w:rsidRPr="00BE0552" w:rsidRDefault="005459B3" w:rsidP="00DE682B">
      <w:pPr>
        <w:spacing w:before="100" w:beforeAutospacing="1" w:after="100" w:afterAutospacing="1" w:line="360" w:lineRule="auto"/>
        <w:ind w:left="851" w:hanging="709"/>
        <w:jc w:val="center"/>
        <w:outlineLvl w:val="0"/>
        <w:rPr>
          <w:rFonts w:ascii="Arial" w:hAnsi="Arial" w:cs="Arial"/>
          <w:b/>
          <w:sz w:val="24"/>
          <w:szCs w:val="24"/>
        </w:rPr>
      </w:pPr>
      <w:r w:rsidRPr="00BE0552">
        <w:rPr>
          <w:rFonts w:ascii="Arial" w:hAnsi="Arial" w:cs="Arial"/>
          <w:b/>
          <w:sz w:val="24"/>
          <w:szCs w:val="24"/>
        </w:rPr>
        <w:t>THE NATIONAL ASSEMBLY</w:t>
      </w:r>
    </w:p>
    <w:p w:rsidR="005459B3" w:rsidRPr="00BE0552" w:rsidRDefault="005459B3" w:rsidP="00DE682B">
      <w:pPr>
        <w:spacing w:before="100" w:beforeAutospacing="1" w:after="100" w:afterAutospacing="1" w:line="360" w:lineRule="auto"/>
        <w:ind w:left="851" w:hanging="709"/>
        <w:jc w:val="center"/>
        <w:outlineLvl w:val="0"/>
        <w:rPr>
          <w:rFonts w:ascii="Arial" w:hAnsi="Arial" w:cs="Arial"/>
          <w:b/>
          <w:sz w:val="24"/>
          <w:szCs w:val="24"/>
        </w:rPr>
      </w:pPr>
      <w:r w:rsidRPr="00BE0552">
        <w:rPr>
          <w:rFonts w:ascii="Arial" w:hAnsi="Arial" w:cs="Arial"/>
          <w:b/>
          <w:sz w:val="24"/>
          <w:szCs w:val="24"/>
        </w:rPr>
        <w:t>QUESTION FOR WRITTEN REPLY</w:t>
      </w:r>
    </w:p>
    <w:p w:rsidR="005459B3" w:rsidRPr="00BE0552" w:rsidRDefault="005459B3" w:rsidP="00BE0552">
      <w:pPr>
        <w:spacing w:before="100" w:beforeAutospacing="1" w:after="100" w:afterAutospacing="1" w:line="360" w:lineRule="auto"/>
        <w:ind w:left="851" w:hanging="709"/>
        <w:jc w:val="both"/>
        <w:outlineLvl w:val="0"/>
        <w:rPr>
          <w:rFonts w:ascii="Arial" w:hAnsi="Arial" w:cs="Arial"/>
          <w:b/>
          <w:sz w:val="24"/>
          <w:szCs w:val="24"/>
        </w:rPr>
      </w:pPr>
      <w:r w:rsidRPr="00BE0552">
        <w:rPr>
          <w:rFonts w:ascii="Arial" w:hAnsi="Arial" w:cs="Arial"/>
          <w:b/>
          <w:sz w:val="24"/>
          <w:szCs w:val="24"/>
        </w:rPr>
        <w:t>723.</w:t>
      </w:r>
      <w:r w:rsidRPr="00BE0552">
        <w:rPr>
          <w:rFonts w:ascii="Arial" w:hAnsi="Arial" w:cs="Arial"/>
          <w:b/>
          <w:sz w:val="24"/>
          <w:szCs w:val="24"/>
        </w:rPr>
        <w:tab/>
        <w:t>Mr H B Holomisa (UDM) to ask the Minister of Trade and Industry:</w:t>
      </w:r>
    </w:p>
    <w:p w:rsidR="005459B3" w:rsidRPr="00BE0552" w:rsidRDefault="005459B3" w:rsidP="00BE0552">
      <w:pPr>
        <w:spacing w:before="100" w:beforeAutospacing="1" w:after="100" w:afterAutospacing="1" w:line="360" w:lineRule="auto"/>
        <w:ind w:left="851" w:hanging="851"/>
        <w:jc w:val="both"/>
        <w:outlineLvl w:val="0"/>
        <w:rPr>
          <w:rFonts w:ascii="Arial" w:hAnsi="Arial" w:cs="Arial"/>
          <w:sz w:val="24"/>
          <w:szCs w:val="24"/>
        </w:rPr>
      </w:pPr>
      <w:r w:rsidRPr="00BE0552">
        <w:rPr>
          <w:rFonts w:ascii="Arial" w:hAnsi="Arial" w:cs="Arial"/>
          <w:sz w:val="24"/>
          <w:szCs w:val="24"/>
        </w:rPr>
        <w:t>(1)</w:t>
      </w:r>
      <w:r w:rsidRPr="00BE0552">
        <w:rPr>
          <w:rFonts w:ascii="Arial" w:hAnsi="Arial" w:cs="Arial"/>
          <w:sz w:val="24"/>
          <w:szCs w:val="24"/>
        </w:rPr>
        <w:tab/>
      </w:r>
      <w:r w:rsidRPr="00DE682B">
        <w:rPr>
          <w:rFonts w:ascii="Arial" w:hAnsi="Arial" w:cs="Arial"/>
          <w:sz w:val="24"/>
          <w:szCs w:val="24"/>
        </w:rPr>
        <w:t xml:space="preserve">Whether, with reference to the activities of the original owners of the Gold Reef City Casino Gambling Licence and the Gauteng Gambling Board (GGB), the </w:t>
      </w:r>
      <w:r w:rsidRPr="00DE682B">
        <w:rPr>
          <w:rFonts w:ascii="Arial" w:hAnsi="Arial" w:cs="Arial"/>
          <w:color w:val="000000"/>
          <w:sz w:val="24"/>
          <w:szCs w:val="24"/>
        </w:rPr>
        <w:t>Registrar</w:t>
      </w:r>
      <w:r w:rsidRPr="00DE682B">
        <w:rPr>
          <w:rFonts w:ascii="Arial" w:hAnsi="Arial" w:cs="Arial"/>
          <w:sz w:val="24"/>
          <w:szCs w:val="24"/>
        </w:rPr>
        <w:t xml:space="preserve"> of Companies and the National Lotteries Commission, NLC, formerly known as National Lotteries Board,</w:t>
      </w:r>
      <w:r w:rsidRPr="00BE0552">
        <w:rPr>
          <w:rFonts w:ascii="Arial" w:hAnsi="Arial" w:cs="Arial"/>
          <w:sz w:val="24"/>
          <w:szCs w:val="24"/>
        </w:rPr>
        <w:t xml:space="preserve"> NLB, a certain person (name furnished), submitted all the documents, including the certificate of incorporation of the SA Apartheid Museum, in terms of the statutory requirements of the National Lotteries Board, if not, why not; if so, who were the directors of the SA Apartheid Museum, inspected and passed by the National Lotteries Board; </w:t>
      </w:r>
    </w:p>
    <w:p w:rsidR="005459B3" w:rsidRPr="00BE0552" w:rsidRDefault="005459B3" w:rsidP="00BE0552">
      <w:pPr>
        <w:spacing w:before="100" w:beforeAutospacing="1" w:after="100" w:afterAutospacing="1" w:line="360" w:lineRule="auto"/>
        <w:ind w:left="851" w:hanging="851"/>
        <w:jc w:val="both"/>
        <w:outlineLvl w:val="0"/>
        <w:rPr>
          <w:rFonts w:ascii="Arial" w:hAnsi="Arial" w:cs="Arial"/>
          <w:sz w:val="24"/>
          <w:szCs w:val="24"/>
        </w:rPr>
      </w:pPr>
      <w:r w:rsidRPr="00BE0552">
        <w:rPr>
          <w:rFonts w:ascii="Arial" w:hAnsi="Arial" w:cs="Arial"/>
          <w:sz w:val="24"/>
          <w:szCs w:val="24"/>
        </w:rPr>
        <w:t>(2)</w:t>
      </w:r>
      <w:r w:rsidRPr="00BE0552">
        <w:rPr>
          <w:rFonts w:ascii="Arial" w:hAnsi="Arial" w:cs="Arial"/>
          <w:sz w:val="24"/>
          <w:szCs w:val="24"/>
        </w:rPr>
        <w:tab/>
        <w:t xml:space="preserve">does Parliament have a copy of the entire incorporation file of the SA Apartheid Museum including the obligatory CM5, Name Reservation Form, with regard </w:t>
      </w:r>
      <w:r w:rsidRPr="00BE0552">
        <w:rPr>
          <w:rFonts w:ascii="Arial" w:hAnsi="Arial" w:cs="Arial"/>
          <w:color w:val="000000"/>
          <w:sz w:val="24"/>
          <w:szCs w:val="24"/>
        </w:rPr>
        <w:t>to</w:t>
      </w:r>
      <w:r w:rsidRPr="00BE0552">
        <w:rPr>
          <w:rFonts w:ascii="Arial" w:hAnsi="Arial" w:cs="Arial"/>
          <w:sz w:val="24"/>
          <w:szCs w:val="24"/>
        </w:rPr>
        <w:t xml:space="preserve"> The Registrar of Companies mentioned in the opening paragraph; </w:t>
      </w:r>
    </w:p>
    <w:p w:rsidR="005459B3" w:rsidRPr="00BE0552" w:rsidRDefault="005459B3" w:rsidP="00BE0552">
      <w:pPr>
        <w:spacing w:before="100" w:beforeAutospacing="1" w:after="100" w:afterAutospacing="1" w:line="360" w:lineRule="auto"/>
        <w:ind w:left="851" w:hanging="851"/>
        <w:jc w:val="both"/>
        <w:outlineLvl w:val="0"/>
        <w:rPr>
          <w:rFonts w:ascii="Arial" w:hAnsi="Arial" w:cs="Arial"/>
          <w:sz w:val="24"/>
          <w:szCs w:val="24"/>
        </w:rPr>
      </w:pPr>
      <w:r w:rsidRPr="00BE0552">
        <w:rPr>
          <w:rFonts w:ascii="Arial" w:hAnsi="Arial" w:cs="Arial"/>
          <w:sz w:val="24"/>
          <w:szCs w:val="24"/>
        </w:rPr>
        <w:t>(3)</w:t>
      </w:r>
      <w:r w:rsidRPr="00BE0552">
        <w:rPr>
          <w:rFonts w:ascii="Arial" w:hAnsi="Arial" w:cs="Arial"/>
          <w:sz w:val="24"/>
          <w:szCs w:val="24"/>
        </w:rPr>
        <w:tab/>
        <w:t>(a) whether, with regard to the Gauteng Gambling Board, (GGB) the principal financiers behind the Gold Reef City casino licence project were the twin brothers (names furnished) and (b) whether the specified persons also funded the Youth Investment Network company belonging to a certain person (name furnished);</w:t>
      </w:r>
    </w:p>
    <w:p w:rsidR="005459B3" w:rsidRPr="00BE0552" w:rsidRDefault="005459B3" w:rsidP="00BE0552">
      <w:pPr>
        <w:spacing w:before="100" w:beforeAutospacing="1" w:after="100" w:afterAutospacing="1" w:line="360" w:lineRule="auto"/>
        <w:ind w:left="851" w:hanging="851"/>
        <w:jc w:val="both"/>
        <w:outlineLvl w:val="0"/>
        <w:rPr>
          <w:rFonts w:ascii="Arial" w:hAnsi="Arial" w:cs="Arial"/>
          <w:sz w:val="24"/>
          <w:szCs w:val="24"/>
        </w:rPr>
      </w:pPr>
      <w:r w:rsidRPr="00BE0552">
        <w:rPr>
          <w:rFonts w:ascii="Arial" w:hAnsi="Arial" w:cs="Arial"/>
          <w:sz w:val="24"/>
          <w:szCs w:val="24"/>
        </w:rPr>
        <w:t>(4)</w:t>
      </w:r>
      <w:r w:rsidRPr="00BE0552">
        <w:rPr>
          <w:rFonts w:ascii="Arial" w:hAnsi="Arial" w:cs="Arial"/>
          <w:sz w:val="24"/>
          <w:szCs w:val="24"/>
        </w:rPr>
        <w:tab/>
        <w:t xml:space="preserve">whether the specified owner of the company was an employee of the GGB before and/or during the period that, through the Youth Investment Network, he was a person with financial interest in the application for the Gold Reef City casino licence; if so, what position did the specified person hold at the GGB and the </w:t>
      </w:r>
      <w:r w:rsidRPr="00BE0552">
        <w:rPr>
          <w:rFonts w:ascii="Arial" w:hAnsi="Arial" w:cs="Arial"/>
          <w:color w:val="000000"/>
          <w:sz w:val="24"/>
          <w:szCs w:val="24"/>
        </w:rPr>
        <w:t>relevant</w:t>
      </w:r>
      <w:r w:rsidRPr="00BE0552">
        <w:rPr>
          <w:rFonts w:ascii="Arial" w:hAnsi="Arial" w:cs="Arial"/>
          <w:sz w:val="24"/>
          <w:szCs w:val="24"/>
        </w:rPr>
        <w:t xml:space="preserve"> dates of his employment with reference to the applicable GGB human resources policy at the time and in respect of issues related to conflict of interest?</w:t>
      </w:r>
      <w:r w:rsidRPr="00BE0552">
        <w:rPr>
          <w:rFonts w:ascii="Arial" w:hAnsi="Arial" w:cs="Arial"/>
          <w:sz w:val="24"/>
          <w:szCs w:val="24"/>
        </w:rPr>
        <w:tab/>
      </w:r>
      <w:r w:rsidRPr="00BE0552">
        <w:rPr>
          <w:rFonts w:ascii="Arial" w:hAnsi="Arial" w:cs="Arial"/>
          <w:sz w:val="24"/>
          <w:szCs w:val="24"/>
        </w:rPr>
        <w:tab/>
      </w:r>
      <w:r w:rsidRPr="00BE0552">
        <w:rPr>
          <w:rFonts w:ascii="Arial" w:hAnsi="Arial" w:cs="Arial"/>
          <w:sz w:val="24"/>
          <w:szCs w:val="24"/>
        </w:rPr>
        <w:tab/>
      </w:r>
      <w:r w:rsidRPr="00BE0552">
        <w:rPr>
          <w:rFonts w:ascii="Arial" w:hAnsi="Arial" w:cs="Arial"/>
          <w:sz w:val="24"/>
          <w:szCs w:val="24"/>
        </w:rPr>
        <w:tab/>
      </w:r>
      <w:r w:rsidRPr="00BE0552">
        <w:rPr>
          <w:rFonts w:ascii="Arial" w:hAnsi="Arial" w:cs="Arial"/>
          <w:sz w:val="24"/>
          <w:szCs w:val="24"/>
        </w:rPr>
        <w:tab/>
      </w:r>
      <w:r w:rsidRPr="00BE0552">
        <w:rPr>
          <w:rFonts w:ascii="Arial" w:hAnsi="Arial" w:cs="Arial"/>
          <w:sz w:val="24"/>
          <w:szCs w:val="24"/>
        </w:rPr>
        <w:tab/>
      </w:r>
      <w:r w:rsidRPr="00BE0552">
        <w:rPr>
          <w:rFonts w:ascii="Arial" w:hAnsi="Arial" w:cs="Arial"/>
          <w:sz w:val="20"/>
          <w:szCs w:val="20"/>
        </w:rPr>
        <w:t>NW843E</w:t>
      </w:r>
    </w:p>
    <w:p w:rsidR="005459B3" w:rsidRDefault="005459B3" w:rsidP="00137BAA">
      <w:pPr>
        <w:spacing w:before="100" w:beforeAutospacing="1" w:after="100" w:afterAutospacing="1" w:line="360" w:lineRule="auto"/>
        <w:jc w:val="both"/>
        <w:outlineLvl w:val="0"/>
        <w:rPr>
          <w:rFonts w:ascii="Arial" w:hAnsi="Arial" w:cs="Arial"/>
          <w:b/>
          <w:sz w:val="24"/>
          <w:szCs w:val="24"/>
          <w:lang w:val="en-GB"/>
        </w:rPr>
      </w:pPr>
    </w:p>
    <w:p w:rsidR="005459B3" w:rsidRDefault="005459B3" w:rsidP="00E607BB">
      <w:pPr>
        <w:spacing w:line="360" w:lineRule="auto"/>
        <w:ind w:left="851" w:hanging="851"/>
        <w:jc w:val="both"/>
        <w:rPr>
          <w:rFonts w:ascii="Arial" w:hAnsi="Arial" w:cs="Arial"/>
          <w:sz w:val="24"/>
          <w:szCs w:val="24"/>
        </w:rPr>
      </w:pPr>
      <w:r>
        <w:rPr>
          <w:rFonts w:ascii="Arial" w:hAnsi="Arial" w:cs="Arial"/>
          <w:sz w:val="24"/>
          <w:szCs w:val="24"/>
        </w:rPr>
        <w:t xml:space="preserve">Reply </w:t>
      </w:r>
    </w:p>
    <w:p w:rsidR="005459B3" w:rsidRPr="00BB4C28" w:rsidRDefault="005459B3" w:rsidP="00E607BB">
      <w:pPr>
        <w:spacing w:line="360" w:lineRule="auto"/>
        <w:ind w:left="851" w:hanging="851"/>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According to the information received from the NLC, t</w:t>
      </w:r>
      <w:r w:rsidRPr="00BB4C28">
        <w:rPr>
          <w:rFonts w:ascii="Arial" w:hAnsi="Arial" w:cs="Arial"/>
          <w:sz w:val="24"/>
          <w:szCs w:val="24"/>
        </w:rPr>
        <w:t>he SA Apartheid Museum, in support of its applications supplied all</w:t>
      </w:r>
      <w:r>
        <w:rPr>
          <w:rFonts w:ascii="Arial" w:hAnsi="Arial" w:cs="Arial"/>
          <w:sz w:val="24"/>
          <w:szCs w:val="24"/>
        </w:rPr>
        <w:t xml:space="preserve"> the required information viz.:</w:t>
      </w:r>
    </w:p>
    <w:p w:rsidR="005459B3" w:rsidRPr="00BB4C28" w:rsidRDefault="005459B3" w:rsidP="00E607BB">
      <w:pPr>
        <w:spacing w:line="360" w:lineRule="auto"/>
        <w:ind w:left="1418" w:hanging="567"/>
        <w:jc w:val="both"/>
        <w:rPr>
          <w:rFonts w:ascii="Arial" w:hAnsi="Arial" w:cs="Arial"/>
          <w:sz w:val="24"/>
          <w:szCs w:val="24"/>
        </w:rPr>
      </w:pPr>
      <w:r>
        <w:rPr>
          <w:rFonts w:ascii="Arial" w:hAnsi="Arial" w:cs="Arial"/>
          <w:sz w:val="24"/>
          <w:szCs w:val="24"/>
        </w:rPr>
        <w:t xml:space="preserve">i. </w:t>
      </w:r>
      <w:r>
        <w:rPr>
          <w:rFonts w:ascii="Arial" w:hAnsi="Arial" w:cs="Arial"/>
          <w:sz w:val="24"/>
          <w:szCs w:val="24"/>
        </w:rPr>
        <w:tab/>
      </w:r>
      <w:r w:rsidRPr="00BB4C28">
        <w:rPr>
          <w:rFonts w:ascii="Arial" w:hAnsi="Arial" w:cs="Arial"/>
          <w:sz w:val="24"/>
          <w:szCs w:val="24"/>
        </w:rPr>
        <w:t>Prescribed a</w:t>
      </w:r>
      <w:r>
        <w:rPr>
          <w:rFonts w:ascii="Arial" w:hAnsi="Arial" w:cs="Arial"/>
          <w:sz w:val="24"/>
          <w:szCs w:val="24"/>
        </w:rPr>
        <w:t>pplication form, duly completed.</w:t>
      </w:r>
    </w:p>
    <w:p w:rsidR="005459B3" w:rsidRPr="00BB4C28" w:rsidRDefault="005459B3" w:rsidP="00E607BB">
      <w:pPr>
        <w:spacing w:line="360" w:lineRule="auto"/>
        <w:ind w:left="1418" w:hanging="567"/>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Pr="00BB4C28">
        <w:rPr>
          <w:rFonts w:ascii="Arial" w:hAnsi="Arial" w:cs="Arial"/>
          <w:sz w:val="24"/>
          <w:szCs w:val="24"/>
        </w:rPr>
        <w:t>Project plan and motivation for said project</w:t>
      </w:r>
      <w:r>
        <w:rPr>
          <w:rFonts w:ascii="Arial" w:hAnsi="Arial" w:cs="Arial"/>
          <w:sz w:val="24"/>
          <w:szCs w:val="24"/>
        </w:rPr>
        <w:t>.</w:t>
      </w:r>
    </w:p>
    <w:p w:rsidR="005459B3" w:rsidRDefault="005459B3" w:rsidP="00E607BB">
      <w:pPr>
        <w:spacing w:line="360" w:lineRule="auto"/>
        <w:ind w:left="1418" w:hanging="567"/>
        <w:jc w:val="both"/>
        <w:rPr>
          <w:rFonts w:ascii="Arial" w:hAnsi="Arial" w:cs="Arial"/>
          <w:sz w:val="24"/>
          <w:szCs w:val="24"/>
        </w:rPr>
      </w:pPr>
      <w:r>
        <w:rPr>
          <w:rFonts w:ascii="Arial" w:hAnsi="Arial" w:cs="Arial"/>
          <w:sz w:val="24"/>
          <w:szCs w:val="24"/>
        </w:rPr>
        <w:t xml:space="preserve">iii. </w:t>
      </w:r>
      <w:r>
        <w:rPr>
          <w:rFonts w:ascii="Arial" w:hAnsi="Arial" w:cs="Arial"/>
          <w:sz w:val="24"/>
          <w:szCs w:val="24"/>
        </w:rPr>
        <w:tab/>
      </w:r>
      <w:r w:rsidRPr="00BB4C28">
        <w:rPr>
          <w:rFonts w:ascii="Arial" w:hAnsi="Arial" w:cs="Arial"/>
          <w:sz w:val="24"/>
          <w:szCs w:val="24"/>
        </w:rPr>
        <w:t>Project budget</w:t>
      </w:r>
      <w:r>
        <w:rPr>
          <w:rFonts w:ascii="Arial" w:hAnsi="Arial" w:cs="Arial"/>
          <w:sz w:val="24"/>
          <w:szCs w:val="24"/>
        </w:rPr>
        <w:t>.</w:t>
      </w:r>
    </w:p>
    <w:p w:rsidR="005459B3" w:rsidRPr="00BB4C28" w:rsidRDefault="005459B3" w:rsidP="00E607BB">
      <w:pPr>
        <w:spacing w:line="360" w:lineRule="auto"/>
        <w:ind w:left="1418" w:hanging="567"/>
        <w:jc w:val="both"/>
        <w:rPr>
          <w:rFonts w:ascii="Arial" w:hAnsi="Arial" w:cs="Arial"/>
          <w:sz w:val="24"/>
          <w:szCs w:val="24"/>
        </w:rPr>
      </w:pPr>
      <w:r>
        <w:rPr>
          <w:rFonts w:ascii="Arial" w:hAnsi="Arial" w:cs="Arial"/>
          <w:sz w:val="24"/>
          <w:szCs w:val="24"/>
        </w:rPr>
        <w:t xml:space="preserve">iv. </w:t>
      </w:r>
      <w:r>
        <w:rPr>
          <w:rFonts w:ascii="Arial" w:hAnsi="Arial" w:cs="Arial"/>
          <w:sz w:val="24"/>
          <w:szCs w:val="24"/>
        </w:rPr>
        <w:tab/>
      </w:r>
      <w:r w:rsidRPr="00BB4C28">
        <w:rPr>
          <w:rFonts w:ascii="Arial" w:hAnsi="Arial" w:cs="Arial"/>
          <w:sz w:val="24"/>
          <w:szCs w:val="24"/>
        </w:rPr>
        <w:t>Notice of registered office to show registration number</w:t>
      </w:r>
      <w:r>
        <w:rPr>
          <w:rFonts w:ascii="Arial" w:hAnsi="Arial" w:cs="Arial"/>
          <w:sz w:val="24"/>
          <w:szCs w:val="24"/>
        </w:rPr>
        <w:t>.</w:t>
      </w:r>
    </w:p>
    <w:p w:rsidR="005459B3" w:rsidRPr="00BB4C28" w:rsidRDefault="005459B3" w:rsidP="00E607BB">
      <w:pPr>
        <w:spacing w:line="360" w:lineRule="auto"/>
        <w:ind w:left="1418" w:hanging="567"/>
        <w:jc w:val="both"/>
        <w:rPr>
          <w:rFonts w:ascii="Arial" w:hAnsi="Arial" w:cs="Arial"/>
          <w:sz w:val="24"/>
          <w:szCs w:val="24"/>
        </w:rPr>
      </w:pPr>
      <w:r>
        <w:rPr>
          <w:rFonts w:ascii="Arial" w:hAnsi="Arial" w:cs="Arial"/>
          <w:sz w:val="24"/>
          <w:szCs w:val="24"/>
        </w:rPr>
        <w:t xml:space="preserve">v. </w:t>
      </w:r>
      <w:r>
        <w:rPr>
          <w:rFonts w:ascii="Arial" w:hAnsi="Arial" w:cs="Arial"/>
          <w:sz w:val="24"/>
          <w:szCs w:val="24"/>
        </w:rPr>
        <w:tab/>
      </w:r>
      <w:r w:rsidRPr="00BB4C28">
        <w:rPr>
          <w:rFonts w:ascii="Arial" w:hAnsi="Arial" w:cs="Arial"/>
          <w:sz w:val="24"/>
          <w:szCs w:val="24"/>
        </w:rPr>
        <w:t>Articles of Association of a Company not having a share capital</w:t>
      </w:r>
      <w:r>
        <w:rPr>
          <w:rFonts w:ascii="Arial" w:hAnsi="Arial" w:cs="Arial"/>
          <w:sz w:val="24"/>
          <w:szCs w:val="24"/>
        </w:rPr>
        <w:t>.</w:t>
      </w:r>
    </w:p>
    <w:p w:rsidR="005459B3" w:rsidRPr="00BB4C28" w:rsidRDefault="005459B3" w:rsidP="00E607BB">
      <w:pPr>
        <w:tabs>
          <w:tab w:val="left" w:pos="1418"/>
        </w:tabs>
        <w:spacing w:line="360" w:lineRule="auto"/>
        <w:ind w:firstLine="851"/>
        <w:jc w:val="both"/>
        <w:rPr>
          <w:rFonts w:ascii="Arial" w:hAnsi="Arial" w:cs="Arial"/>
          <w:sz w:val="24"/>
          <w:szCs w:val="24"/>
        </w:rPr>
      </w:pPr>
      <w:r>
        <w:rPr>
          <w:rFonts w:ascii="Arial" w:hAnsi="Arial" w:cs="Arial"/>
          <w:sz w:val="24"/>
          <w:szCs w:val="24"/>
        </w:rPr>
        <w:t xml:space="preserve">vi. </w:t>
      </w:r>
      <w:r>
        <w:rPr>
          <w:rFonts w:ascii="Arial" w:hAnsi="Arial" w:cs="Arial"/>
          <w:sz w:val="24"/>
          <w:szCs w:val="24"/>
        </w:rPr>
        <w:tab/>
      </w:r>
      <w:r w:rsidRPr="00BB4C28">
        <w:rPr>
          <w:rFonts w:ascii="Arial" w:hAnsi="Arial" w:cs="Arial"/>
          <w:sz w:val="24"/>
          <w:szCs w:val="24"/>
        </w:rPr>
        <w:t>Memorandum of Association of a company not having share capital</w:t>
      </w:r>
      <w:r>
        <w:rPr>
          <w:rFonts w:ascii="Arial" w:hAnsi="Arial" w:cs="Arial"/>
          <w:sz w:val="24"/>
          <w:szCs w:val="24"/>
        </w:rPr>
        <w:t>.</w:t>
      </w:r>
    </w:p>
    <w:p w:rsidR="005459B3" w:rsidRDefault="005459B3" w:rsidP="00E62A16">
      <w:pPr>
        <w:spacing w:line="360" w:lineRule="auto"/>
        <w:ind w:firstLine="851"/>
        <w:jc w:val="both"/>
        <w:rPr>
          <w:rFonts w:ascii="Arial" w:hAnsi="Arial" w:cs="Arial"/>
          <w:sz w:val="24"/>
          <w:szCs w:val="24"/>
        </w:rPr>
      </w:pPr>
      <w:r>
        <w:rPr>
          <w:rFonts w:ascii="Arial" w:hAnsi="Arial" w:cs="Arial"/>
          <w:sz w:val="24"/>
          <w:szCs w:val="24"/>
        </w:rPr>
        <w:t>vii</w:t>
      </w:r>
      <w:r w:rsidRPr="00BB4C28">
        <w:rPr>
          <w:rFonts w:ascii="Arial" w:hAnsi="Arial" w:cs="Arial"/>
          <w:sz w:val="24"/>
          <w:szCs w:val="24"/>
        </w:rPr>
        <w:t>.</w:t>
      </w:r>
      <w:r w:rsidRPr="00BB4C28">
        <w:rPr>
          <w:rFonts w:ascii="Arial" w:hAnsi="Arial" w:cs="Arial"/>
          <w:sz w:val="24"/>
          <w:szCs w:val="24"/>
        </w:rPr>
        <w:tab/>
        <w:t>Annual financial statements for three consecutive years</w:t>
      </w:r>
      <w:r>
        <w:rPr>
          <w:rFonts w:ascii="Arial" w:hAnsi="Arial" w:cs="Arial"/>
          <w:sz w:val="24"/>
          <w:szCs w:val="24"/>
        </w:rPr>
        <w:t>.</w:t>
      </w:r>
    </w:p>
    <w:p w:rsidR="005459B3" w:rsidRPr="00A074C4" w:rsidRDefault="005459B3" w:rsidP="00E607BB">
      <w:pPr>
        <w:spacing w:line="360" w:lineRule="auto"/>
        <w:ind w:left="851"/>
        <w:jc w:val="both"/>
        <w:rPr>
          <w:rFonts w:ascii="Arial" w:hAnsi="Arial" w:cs="Arial"/>
          <w:bCs/>
          <w:sz w:val="24"/>
          <w:szCs w:val="24"/>
          <w:lang w:val="en-ZA"/>
        </w:rPr>
      </w:pPr>
      <w:r>
        <w:rPr>
          <w:rFonts w:ascii="Arial" w:hAnsi="Arial" w:cs="Arial"/>
          <w:sz w:val="24"/>
          <w:szCs w:val="24"/>
        </w:rPr>
        <w:t>According to the information received from the NLC, t</w:t>
      </w:r>
      <w:r w:rsidRPr="00A074C4">
        <w:rPr>
          <w:rFonts w:ascii="Arial" w:hAnsi="Arial" w:cs="Arial"/>
          <w:bCs/>
          <w:sz w:val="24"/>
          <w:szCs w:val="24"/>
          <w:lang w:val="en-ZA"/>
        </w:rPr>
        <w:t xml:space="preserve">he signatories to the Articles of Association </w:t>
      </w:r>
      <w:r>
        <w:rPr>
          <w:rFonts w:ascii="Arial" w:hAnsi="Arial" w:cs="Arial"/>
          <w:bCs/>
          <w:sz w:val="24"/>
          <w:szCs w:val="24"/>
          <w:lang w:val="en-ZA"/>
        </w:rPr>
        <w:t>were</w:t>
      </w:r>
      <w:r w:rsidRPr="00A074C4">
        <w:rPr>
          <w:rFonts w:ascii="Arial" w:hAnsi="Arial" w:cs="Arial"/>
          <w:bCs/>
          <w:sz w:val="24"/>
          <w:szCs w:val="24"/>
          <w:lang w:val="en-ZA"/>
        </w:rPr>
        <w:t xml:space="preserve">: </w:t>
      </w:r>
    </w:p>
    <w:p w:rsidR="005459B3" w:rsidRPr="00A074C4" w:rsidRDefault="005459B3" w:rsidP="00E607BB">
      <w:pPr>
        <w:tabs>
          <w:tab w:val="left" w:pos="1418"/>
        </w:tabs>
        <w:spacing w:line="360" w:lineRule="auto"/>
        <w:ind w:firstLine="851"/>
        <w:jc w:val="both"/>
        <w:rPr>
          <w:rFonts w:ascii="Arial" w:hAnsi="Arial" w:cs="Arial"/>
          <w:bCs/>
          <w:sz w:val="24"/>
          <w:szCs w:val="24"/>
          <w:lang w:val="en-ZA"/>
        </w:rPr>
      </w:pPr>
      <w:r>
        <w:rPr>
          <w:rFonts w:ascii="Arial" w:hAnsi="Arial" w:cs="Arial"/>
          <w:bCs/>
          <w:sz w:val="24"/>
          <w:szCs w:val="24"/>
          <w:lang w:val="en-ZA"/>
        </w:rPr>
        <w:t xml:space="preserve">i. </w:t>
      </w:r>
      <w:r>
        <w:rPr>
          <w:rFonts w:ascii="Arial" w:hAnsi="Arial" w:cs="Arial"/>
          <w:bCs/>
          <w:sz w:val="24"/>
          <w:szCs w:val="24"/>
          <w:lang w:val="en-ZA"/>
        </w:rPr>
        <w:tab/>
      </w:r>
      <w:r w:rsidRPr="00A074C4">
        <w:rPr>
          <w:rFonts w:ascii="Arial" w:hAnsi="Arial" w:cs="Arial"/>
          <w:bCs/>
          <w:sz w:val="24"/>
          <w:szCs w:val="24"/>
          <w:lang w:val="en-ZA"/>
        </w:rPr>
        <w:t>Kim Feinberg</w:t>
      </w:r>
    </w:p>
    <w:p w:rsidR="005459B3" w:rsidRPr="00EE3B83" w:rsidRDefault="005459B3" w:rsidP="00E62A16">
      <w:pPr>
        <w:spacing w:line="360" w:lineRule="auto"/>
        <w:ind w:left="851"/>
        <w:jc w:val="both"/>
        <w:rPr>
          <w:rFonts w:ascii="Arial" w:hAnsi="Arial" w:cs="Arial"/>
          <w:bCs/>
          <w:sz w:val="24"/>
          <w:szCs w:val="24"/>
          <w:lang w:val="en-ZA"/>
        </w:rPr>
      </w:pPr>
      <w:r>
        <w:rPr>
          <w:rFonts w:ascii="Arial" w:hAnsi="Arial" w:cs="Arial"/>
          <w:bCs/>
          <w:sz w:val="24"/>
          <w:szCs w:val="24"/>
          <w:lang w:val="en-ZA"/>
        </w:rPr>
        <w:t xml:space="preserve">ii. </w:t>
      </w:r>
      <w:r>
        <w:rPr>
          <w:rFonts w:ascii="Arial" w:hAnsi="Arial" w:cs="Arial"/>
          <w:bCs/>
          <w:sz w:val="24"/>
          <w:szCs w:val="24"/>
          <w:lang w:val="en-ZA"/>
        </w:rPr>
        <w:tab/>
      </w:r>
      <w:r w:rsidRPr="00EE3B83">
        <w:rPr>
          <w:rFonts w:ascii="Arial" w:hAnsi="Arial" w:cs="Arial"/>
          <w:bCs/>
          <w:sz w:val="24"/>
          <w:szCs w:val="24"/>
          <w:lang w:val="en-ZA"/>
        </w:rPr>
        <w:t>Steven Joffe</w:t>
      </w:r>
    </w:p>
    <w:p w:rsidR="005459B3" w:rsidRPr="00EE3B83" w:rsidRDefault="005459B3" w:rsidP="00E62A16">
      <w:pPr>
        <w:spacing w:line="360" w:lineRule="auto"/>
        <w:ind w:left="851"/>
        <w:jc w:val="both"/>
        <w:rPr>
          <w:rFonts w:ascii="Arial" w:hAnsi="Arial" w:cs="Arial"/>
          <w:bCs/>
          <w:sz w:val="24"/>
          <w:szCs w:val="24"/>
          <w:lang w:val="en-ZA"/>
        </w:rPr>
      </w:pPr>
      <w:r>
        <w:rPr>
          <w:rFonts w:ascii="Arial" w:hAnsi="Arial" w:cs="Arial"/>
          <w:bCs/>
          <w:sz w:val="24"/>
          <w:szCs w:val="24"/>
          <w:lang w:val="en-ZA"/>
        </w:rPr>
        <w:t xml:space="preserve">iii. </w:t>
      </w:r>
      <w:r>
        <w:rPr>
          <w:rFonts w:ascii="Arial" w:hAnsi="Arial" w:cs="Arial"/>
          <w:bCs/>
          <w:sz w:val="24"/>
          <w:szCs w:val="24"/>
          <w:lang w:val="en-ZA"/>
        </w:rPr>
        <w:tab/>
      </w:r>
      <w:r w:rsidRPr="00EE3B83">
        <w:rPr>
          <w:rFonts w:ascii="Arial" w:hAnsi="Arial" w:cs="Arial"/>
          <w:bCs/>
          <w:sz w:val="24"/>
          <w:szCs w:val="24"/>
          <w:lang w:val="en-ZA"/>
        </w:rPr>
        <w:t>Christopher Kroese</w:t>
      </w:r>
    </w:p>
    <w:p w:rsidR="005459B3" w:rsidRPr="00EE3B83" w:rsidRDefault="005459B3" w:rsidP="00E62A16">
      <w:pPr>
        <w:spacing w:line="360" w:lineRule="auto"/>
        <w:ind w:left="851"/>
        <w:jc w:val="both"/>
        <w:rPr>
          <w:rFonts w:ascii="Arial" w:hAnsi="Arial" w:cs="Arial"/>
          <w:bCs/>
          <w:sz w:val="24"/>
          <w:szCs w:val="24"/>
          <w:lang w:val="en-ZA"/>
        </w:rPr>
      </w:pPr>
      <w:r>
        <w:rPr>
          <w:rFonts w:ascii="Arial" w:hAnsi="Arial" w:cs="Arial"/>
          <w:bCs/>
          <w:sz w:val="24"/>
          <w:szCs w:val="24"/>
          <w:lang w:val="en-ZA"/>
        </w:rPr>
        <w:t xml:space="preserve">iv. </w:t>
      </w:r>
      <w:r>
        <w:rPr>
          <w:rFonts w:ascii="Arial" w:hAnsi="Arial" w:cs="Arial"/>
          <w:bCs/>
          <w:sz w:val="24"/>
          <w:szCs w:val="24"/>
          <w:lang w:val="en-ZA"/>
        </w:rPr>
        <w:tab/>
      </w:r>
      <w:r w:rsidRPr="00EE3B83">
        <w:rPr>
          <w:rFonts w:ascii="Arial" w:hAnsi="Arial" w:cs="Arial"/>
          <w:bCs/>
          <w:sz w:val="24"/>
          <w:szCs w:val="24"/>
          <w:lang w:val="en-ZA"/>
        </w:rPr>
        <w:t>Solomon Krok</w:t>
      </w:r>
    </w:p>
    <w:p w:rsidR="005459B3" w:rsidRPr="00EE3B83" w:rsidRDefault="005459B3" w:rsidP="00E62A16">
      <w:pPr>
        <w:spacing w:line="360" w:lineRule="auto"/>
        <w:ind w:left="851"/>
        <w:jc w:val="both"/>
        <w:rPr>
          <w:rFonts w:ascii="Arial" w:hAnsi="Arial" w:cs="Arial"/>
          <w:bCs/>
          <w:sz w:val="24"/>
          <w:szCs w:val="24"/>
          <w:lang w:val="en-ZA"/>
        </w:rPr>
      </w:pPr>
      <w:r>
        <w:rPr>
          <w:rFonts w:ascii="Arial" w:hAnsi="Arial" w:cs="Arial"/>
          <w:bCs/>
          <w:sz w:val="24"/>
          <w:szCs w:val="24"/>
          <w:lang w:val="en-ZA"/>
        </w:rPr>
        <w:t xml:space="preserve">v. </w:t>
      </w:r>
      <w:r>
        <w:rPr>
          <w:rFonts w:ascii="Arial" w:hAnsi="Arial" w:cs="Arial"/>
          <w:bCs/>
          <w:sz w:val="24"/>
          <w:szCs w:val="24"/>
          <w:lang w:val="en-ZA"/>
        </w:rPr>
        <w:tab/>
      </w:r>
      <w:r w:rsidRPr="00EE3B83">
        <w:rPr>
          <w:rFonts w:ascii="Arial" w:hAnsi="Arial" w:cs="Arial"/>
          <w:bCs/>
          <w:sz w:val="24"/>
          <w:szCs w:val="24"/>
          <w:lang w:val="en-ZA"/>
        </w:rPr>
        <w:t>Christopher Martin Till</w:t>
      </w:r>
    </w:p>
    <w:p w:rsidR="005459B3" w:rsidRPr="00EE3B83" w:rsidRDefault="005459B3" w:rsidP="00E62A16">
      <w:pPr>
        <w:spacing w:line="360" w:lineRule="auto"/>
        <w:ind w:left="851"/>
        <w:jc w:val="both"/>
        <w:rPr>
          <w:rFonts w:ascii="Arial" w:hAnsi="Arial" w:cs="Arial"/>
          <w:bCs/>
          <w:sz w:val="24"/>
          <w:szCs w:val="24"/>
          <w:lang w:val="en-ZA"/>
        </w:rPr>
      </w:pPr>
      <w:r>
        <w:rPr>
          <w:rFonts w:ascii="Arial" w:hAnsi="Arial" w:cs="Arial"/>
          <w:bCs/>
          <w:sz w:val="24"/>
          <w:szCs w:val="24"/>
          <w:lang w:val="en-ZA"/>
        </w:rPr>
        <w:t xml:space="preserve">vi. </w:t>
      </w:r>
      <w:r>
        <w:rPr>
          <w:rFonts w:ascii="Arial" w:hAnsi="Arial" w:cs="Arial"/>
          <w:bCs/>
          <w:sz w:val="24"/>
          <w:szCs w:val="24"/>
          <w:lang w:val="en-ZA"/>
        </w:rPr>
        <w:tab/>
      </w:r>
      <w:r w:rsidRPr="00EE3B83">
        <w:rPr>
          <w:rFonts w:ascii="Arial" w:hAnsi="Arial" w:cs="Arial"/>
          <w:bCs/>
          <w:sz w:val="24"/>
          <w:szCs w:val="24"/>
          <w:lang w:val="en-ZA"/>
        </w:rPr>
        <w:t>Richard Thabo Moloko</w:t>
      </w:r>
    </w:p>
    <w:p w:rsidR="005459B3" w:rsidRPr="00EE3B83" w:rsidRDefault="005459B3" w:rsidP="00E62A16">
      <w:pPr>
        <w:spacing w:line="360" w:lineRule="auto"/>
        <w:ind w:left="851"/>
        <w:jc w:val="both"/>
        <w:rPr>
          <w:rFonts w:ascii="Arial" w:hAnsi="Arial" w:cs="Arial"/>
          <w:bCs/>
          <w:sz w:val="24"/>
          <w:szCs w:val="24"/>
          <w:lang w:val="en-ZA"/>
        </w:rPr>
      </w:pPr>
      <w:r>
        <w:rPr>
          <w:rFonts w:ascii="Arial" w:hAnsi="Arial" w:cs="Arial"/>
          <w:bCs/>
          <w:sz w:val="24"/>
          <w:szCs w:val="24"/>
          <w:lang w:val="en-ZA"/>
        </w:rPr>
        <w:t xml:space="preserve">vii. </w:t>
      </w:r>
      <w:r>
        <w:rPr>
          <w:rFonts w:ascii="Arial" w:hAnsi="Arial" w:cs="Arial"/>
          <w:bCs/>
          <w:sz w:val="24"/>
          <w:szCs w:val="24"/>
          <w:lang w:val="en-ZA"/>
        </w:rPr>
        <w:tab/>
      </w:r>
      <w:r w:rsidRPr="00EE3B83">
        <w:rPr>
          <w:rFonts w:ascii="Arial" w:hAnsi="Arial" w:cs="Arial"/>
          <w:bCs/>
          <w:sz w:val="24"/>
          <w:szCs w:val="24"/>
          <w:lang w:val="en-ZA"/>
        </w:rPr>
        <w:t>Lesego Wa Lesego</w:t>
      </w:r>
    </w:p>
    <w:p w:rsidR="005459B3" w:rsidRPr="00A074C4" w:rsidRDefault="005459B3" w:rsidP="00E607BB">
      <w:pPr>
        <w:tabs>
          <w:tab w:val="left" w:pos="1418"/>
        </w:tabs>
        <w:spacing w:line="360" w:lineRule="auto"/>
        <w:ind w:left="851"/>
        <w:jc w:val="both"/>
        <w:rPr>
          <w:rFonts w:ascii="Arial" w:hAnsi="Arial" w:cs="Arial"/>
          <w:bCs/>
          <w:color w:val="000000"/>
          <w:sz w:val="24"/>
          <w:szCs w:val="24"/>
          <w:lang w:val="en-ZA"/>
        </w:rPr>
      </w:pPr>
      <w:r w:rsidRPr="00A074C4">
        <w:rPr>
          <w:rFonts w:ascii="Arial" w:hAnsi="Arial" w:cs="Arial"/>
          <w:bCs/>
          <w:color w:val="000000"/>
          <w:sz w:val="24"/>
          <w:szCs w:val="24"/>
          <w:lang w:val="en-ZA"/>
        </w:rPr>
        <w:t xml:space="preserve">viii. </w:t>
      </w:r>
      <w:r>
        <w:rPr>
          <w:rFonts w:ascii="Arial" w:hAnsi="Arial" w:cs="Arial"/>
          <w:bCs/>
          <w:color w:val="000000"/>
          <w:sz w:val="24"/>
          <w:szCs w:val="24"/>
          <w:lang w:val="en-ZA"/>
        </w:rPr>
        <w:tab/>
      </w:r>
      <w:r w:rsidRPr="00A074C4">
        <w:rPr>
          <w:rFonts w:ascii="Arial" w:hAnsi="Arial" w:cs="Arial"/>
          <w:bCs/>
          <w:color w:val="000000"/>
          <w:sz w:val="24"/>
          <w:szCs w:val="24"/>
          <w:lang w:val="en-ZA"/>
        </w:rPr>
        <w:t>Sidney Abromowitch</w:t>
      </w:r>
    </w:p>
    <w:p w:rsidR="005459B3" w:rsidRPr="00A074C4" w:rsidRDefault="005459B3" w:rsidP="00E62A16">
      <w:pPr>
        <w:spacing w:line="360" w:lineRule="auto"/>
        <w:ind w:left="851" w:hanging="851"/>
        <w:rPr>
          <w:rFonts w:ascii="Arial" w:hAnsi="Arial" w:cs="Arial"/>
          <w:color w:val="000000"/>
          <w:sz w:val="24"/>
          <w:szCs w:val="24"/>
          <w:lang w:val="en-ZA"/>
        </w:rPr>
      </w:pPr>
      <w:r>
        <w:rPr>
          <w:rFonts w:ascii="Arial" w:hAnsi="Arial" w:cs="Arial"/>
          <w:color w:val="000000"/>
          <w:sz w:val="24"/>
          <w:szCs w:val="24"/>
        </w:rPr>
        <w:t>2.</w:t>
      </w:r>
      <w:r>
        <w:rPr>
          <w:rFonts w:ascii="Arial" w:hAnsi="Arial" w:cs="Arial"/>
          <w:color w:val="000000"/>
          <w:sz w:val="24"/>
          <w:szCs w:val="24"/>
        </w:rPr>
        <w:tab/>
      </w:r>
      <w:r w:rsidRPr="00A074C4">
        <w:rPr>
          <w:rFonts w:ascii="Arial" w:hAnsi="Arial" w:cs="Arial"/>
          <w:color w:val="000000"/>
          <w:sz w:val="24"/>
          <w:szCs w:val="24"/>
        </w:rPr>
        <w:t xml:space="preserve">Yes, please see </w:t>
      </w:r>
      <w:r w:rsidRPr="00A074C4">
        <w:rPr>
          <w:rFonts w:ascii="Arial" w:hAnsi="Arial" w:cs="Arial"/>
          <w:b/>
          <w:color w:val="000000"/>
          <w:sz w:val="24"/>
          <w:szCs w:val="24"/>
        </w:rPr>
        <w:t>“Annex A”</w:t>
      </w:r>
      <w:r w:rsidRPr="00A074C4">
        <w:rPr>
          <w:rFonts w:ascii="Arial" w:hAnsi="Arial" w:cs="Arial"/>
          <w:color w:val="000000"/>
          <w:sz w:val="24"/>
          <w:szCs w:val="24"/>
        </w:rPr>
        <w:t xml:space="preserve"> attached hereto</w:t>
      </w:r>
      <w:r>
        <w:rPr>
          <w:rFonts w:ascii="Arial" w:hAnsi="Arial" w:cs="Arial"/>
          <w:color w:val="000000"/>
          <w:sz w:val="24"/>
          <w:szCs w:val="24"/>
        </w:rPr>
        <w:t>.</w:t>
      </w:r>
      <w:r w:rsidRPr="00A074C4">
        <w:rPr>
          <w:rFonts w:ascii="Arial" w:hAnsi="Arial" w:cs="Arial"/>
          <w:color w:val="000000"/>
          <w:sz w:val="24"/>
          <w:szCs w:val="24"/>
        </w:rPr>
        <w:t xml:space="preserve"> </w:t>
      </w:r>
      <w:r w:rsidRPr="00A074C4">
        <w:rPr>
          <w:rFonts w:ascii="Arial" w:hAnsi="Arial" w:cs="Arial"/>
          <w:b/>
          <w:color w:val="000000"/>
          <w:sz w:val="24"/>
          <w:szCs w:val="24"/>
        </w:rPr>
        <w:t>“Annex B”</w:t>
      </w:r>
      <w:r w:rsidRPr="00A074C4">
        <w:rPr>
          <w:rFonts w:ascii="Arial" w:hAnsi="Arial" w:cs="Arial"/>
          <w:color w:val="000000"/>
          <w:sz w:val="24"/>
          <w:szCs w:val="24"/>
        </w:rPr>
        <w:t xml:space="preserve"> contains </w:t>
      </w:r>
      <w:r>
        <w:rPr>
          <w:rFonts w:ascii="Arial" w:hAnsi="Arial" w:cs="Arial"/>
          <w:color w:val="000000"/>
          <w:sz w:val="24"/>
          <w:szCs w:val="24"/>
          <w:lang w:val="en-ZA"/>
        </w:rPr>
        <w:t xml:space="preserve">further information </w:t>
      </w:r>
      <w:r w:rsidRPr="00A074C4">
        <w:rPr>
          <w:rFonts w:ascii="Arial" w:hAnsi="Arial" w:cs="Arial"/>
          <w:color w:val="000000"/>
          <w:sz w:val="24"/>
          <w:szCs w:val="24"/>
          <w:lang w:val="en-ZA"/>
        </w:rPr>
        <w:t>regarding changes of directors at SA Apartheid Museum.</w:t>
      </w:r>
      <w:r>
        <w:rPr>
          <w:rFonts w:ascii="Arial" w:hAnsi="Arial" w:cs="Arial"/>
          <w:color w:val="000000"/>
          <w:sz w:val="24"/>
          <w:szCs w:val="24"/>
          <w:lang w:val="en-ZA"/>
        </w:rPr>
        <w:t xml:space="preserve"> This information was provided for by the </w:t>
      </w:r>
      <w:r w:rsidRPr="00A074C4">
        <w:rPr>
          <w:rFonts w:ascii="Arial" w:hAnsi="Arial" w:cs="Arial"/>
          <w:color w:val="000000"/>
          <w:sz w:val="24"/>
          <w:szCs w:val="24"/>
        </w:rPr>
        <w:t>Companies</w:t>
      </w:r>
      <w:r>
        <w:rPr>
          <w:rFonts w:ascii="Arial" w:hAnsi="Arial" w:cs="Arial"/>
          <w:color w:val="000000"/>
          <w:sz w:val="24"/>
          <w:szCs w:val="24"/>
        </w:rPr>
        <w:t xml:space="preserve"> and</w:t>
      </w:r>
      <w:r w:rsidRPr="00A074C4">
        <w:rPr>
          <w:rFonts w:ascii="Arial" w:hAnsi="Arial" w:cs="Arial"/>
          <w:color w:val="000000"/>
          <w:sz w:val="24"/>
          <w:szCs w:val="24"/>
        </w:rPr>
        <w:t xml:space="preserve"> Intellectual Property Commission (CIPC).</w:t>
      </w:r>
    </w:p>
    <w:p w:rsidR="005459B3" w:rsidRPr="00BB4C28" w:rsidRDefault="005459B3" w:rsidP="00E62A16">
      <w:pPr>
        <w:spacing w:line="360" w:lineRule="auto"/>
        <w:ind w:left="851" w:hanging="851"/>
        <w:jc w:val="both"/>
        <w:rPr>
          <w:rFonts w:ascii="Arial" w:hAnsi="Arial" w:cs="Arial"/>
          <w:bCs/>
          <w:color w:val="FF0000"/>
          <w:sz w:val="24"/>
          <w:szCs w:val="24"/>
          <w:lang w:val="en-GB"/>
        </w:rPr>
      </w:pPr>
      <w:r w:rsidRPr="00F405A9">
        <w:rPr>
          <w:rFonts w:ascii="Arial" w:hAnsi="Arial" w:cs="Arial"/>
          <w:sz w:val="24"/>
          <w:szCs w:val="24"/>
        </w:rPr>
        <w:t>3.</w:t>
      </w:r>
      <w:r w:rsidRPr="00F405A9">
        <w:rPr>
          <w:rFonts w:ascii="Arial" w:hAnsi="Arial" w:cs="Arial"/>
          <w:sz w:val="24"/>
          <w:szCs w:val="24"/>
        </w:rPr>
        <w:tab/>
      </w:r>
      <w:r>
        <w:rPr>
          <w:rFonts w:ascii="Arial" w:hAnsi="Arial" w:cs="Arial"/>
          <w:sz w:val="24"/>
          <w:szCs w:val="24"/>
        </w:rPr>
        <w:t>(a) According to the information received from the NGB, t</w:t>
      </w:r>
      <w:r w:rsidRPr="00BB4C28">
        <w:rPr>
          <w:rFonts w:ascii="Arial" w:hAnsi="Arial" w:cs="Arial"/>
          <w:bCs/>
          <w:sz w:val="24"/>
          <w:szCs w:val="24"/>
        </w:rPr>
        <w:t>he casino was funded 60% debt (R497.4m) and 40% equity</w:t>
      </w:r>
      <w:r>
        <w:rPr>
          <w:rFonts w:ascii="Arial" w:hAnsi="Arial" w:cs="Arial"/>
          <w:bCs/>
          <w:sz w:val="24"/>
          <w:szCs w:val="24"/>
        </w:rPr>
        <w:t xml:space="preserve"> </w:t>
      </w:r>
      <w:r w:rsidRPr="00BB4C28">
        <w:rPr>
          <w:rFonts w:ascii="Arial" w:hAnsi="Arial" w:cs="Arial"/>
          <w:bCs/>
          <w:sz w:val="24"/>
          <w:szCs w:val="24"/>
        </w:rPr>
        <w:t>(R344.9m). Equity contribution was as follows:</w:t>
      </w:r>
    </w:p>
    <w:p w:rsidR="005459B3" w:rsidRPr="00E607BB" w:rsidRDefault="005459B3" w:rsidP="00E607BB">
      <w:pPr>
        <w:pStyle w:val="ListParagraph"/>
        <w:numPr>
          <w:ilvl w:val="0"/>
          <w:numId w:val="21"/>
        </w:numPr>
        <w:spacing w:after="0" w:line="360" w:lineRule="auto"/>
        <w:ind w:left="1418" w:hanging="567"/>
        <w:jc w:val="both"/>
        <w:rPr>
          <w:rFonts w:ascii="Arial" w:hAnsi="Arial" w:cs="Arial"/>
          <w:bCs/>
          <w:sz w:val="24"/>
          <w:szCs w:val="24"/>
        </w:rPr>
      </w:pPr>
      <w:r>
        <w:rPr>
          <w:rFonts w:ascii="Arial" w:hAnsi="Arial" w:cs="Arial"/>
          <w:bCs/>
          <w:sz w:val="24"/>
          <w:szCs w:val="24"/>
        </w:rPr>
        <w:t>Akani Leisure</w:t>
      </w:r>
      <w:r>
        <w:rPr>
          <w:rFonts w:ascii="Arial" w:hAnsi="Arial" w:cs="Arial"/>
          <w:bCs/>
          <w:sz w:val="24"/>
          <w:szCs w:val="24"/>
        </w:rPr>
        <w:tab/>
      </w:r>
      <w:r w:rsidRPr="00E607BB">
        <w:rPr>
          <w:rFonts w:ascii="Arial" w:hAnsi="Arial" w:cs="Arial"/>
          <w:bCs/>
          <w:sz w:val="24"/>
          <w:szCs w:val="24"/>
        </w:rPr>
        <w:tab/>
        <w:t>R172.45m</w:t>
      </w:r>
    </w:p>
    <w:p w:rsidR="005459B3" w:rsidRPr="00BB4C28" w:rsidRDefault="005459B3" w:rsidP="00E607BB">
      <w:pPr>
        <w:numPr>
          <w:ilvl w:val="0"/>
          <w:numId w:val="21"/>
        </w:numPr>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M Krok</w:t>
      </w:r>
      <w:r w:rsidRPr="00BB4C28">
        <w:rPr>
          <w:rFonts w:ascii="Arial" w:hAnsi="Arial" w:cs="Arial"/>
          <w:bCs/>
          <w:sz w:val="24"/>
          <w:szCs w:val="24"/>
        </w:rPr>
        <w:tab/>
      </w:r>
      <w:r w:rsidRPr="00BB4C28">
        <w:rPr>
          <w:rFonts w:ascii="Arial" w:hAnsi="Arial" w:cs="Arial"/>
          <w:bCs/>
          <w:sz w:val="24"/>
          <w:szCs w:val="24"/>
        </w:rPr>
        <w:tab/>
        <w:t>R73.29m</w:t>
      </w:r>
    </w:p>
    <w:p w:rsidR="005459B3" w:rsidRPr="00BB4C28" w:rsidRDefault="005459B3" w:rsidP="00E607BB">
      <w:pPr>
        <w:numPr>
          <w:ilvl w:val="0"/>
          <w:numId w:val="21"/>
        </w:numPr>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MZ Krok</w:t>
      </w:r>
      <w:r w:rsidRPr="00BB4C28">
        <w:rPr>
          <w:rFonts w:ascii="Arial" w:hAnsi="Arial" w:cs="Arial"/>
          <w:bCs/>
          <w:sz w:val="24"/>
          <w:szCs w:val="24"/>
        </w:rPr>
        <w:tab/>
      </w:r>
      <w:r w:rsidRPr="00BB4C28">
        <w:rPr>
          <w:rFonts w:ascii="Arial" w:hAnsi="Arial" w:cs="Arial"/>
          <w:bCs/>
          <w:sz w:val="24"/>
          <w:szCs w:val="24"/>
        </w:rPr>
        <w:tab/>
        <w:t>R73.29m</w:t>
      </w:r>
    </w:p>
    <w:p w:rsidR="005459B3" w:rsidRPr="00BB4C28" w:rsidRDefault="005459B3" w:rsidP="00E607BB">
      <w:pPr>
        <w:numPr>
          <w:ilvl w:val="0"/>
          <w:numId w:val="21"/>
        </w:numPr>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 xml:space="preserve">Promoters </w:t>
      </w:r>
      <w:r w:rsidRPr="00BB4C28">
        <w:rPr>
          <w:rFonts w:ascii="Arial" w:hAnsi="Arial" w:cs="Arial"/>
          <w:bCs/>
          <w:sz w:val="24"/>
          <w:szCs w:val="24"/>
        </w:rPr>
        <w:tab/>
      </w:r>
      <w:r w:rsidRPr="00BB4C28">
        <w:rPr>
          <w:rFonts w:ascii="Arial" w:hAnsi="Arial" w:cs="Arial"/>
          <w:bCs/>
          <w:sz w:val="24"/>
          <w:szCs w:val="24"/>
        </w:rPr>
        <w:tab/>
        <w:t>R25.87m</w:t>
      </w:r>
    </w:p>
    <w:p w:rsidR="005459B3" w:rsidRPr="00BB4C28" w:rsidRDefault="005459B3" w:rsidP="00E62A16">
      <w:pPr>
        <w:spacing w:before="240" w:after="0" w:line="360" w:lineRule="auto"/>
        <w:ind w:left="851"/>
        <w:jc w:val="both"/>
        <w:rPr>
          <w:rFonts w:ascii="Arial" w:hAnsi="Arial" w:cs="Arial"/>
          <w:bCs/>
          <w:sz w:val="24"/>
          <w:szCs w:val="24"/>
        </w:rPr>
      </w:pPr>
      <w:r>
        <w:rPr>
          <w:rFonts w:ascii="Arial" w:hAnsi="Arial" w:cs="Arial"/>
          <w:sz w:val="24"/>
          <w:szCs w:val="24"/>
        </w:rPr>
        <w:t>According to the information received from the NLC, t</w:t>
      </w:r>
      <w:r w:rsidRPr="00BB4C28">
        <w:rPr>
          <w:rFonts w:ascii="Arial" w:hAnsi="Arial" w:cs="Arial"/>
          <w:bCs/>
          <w:sz w:val="24"/>
          <w:szCs w:val="24"/>
        </w:rPr>
        <w:t>he shareholders of Akani Leisure were as follows:</w:t>
      </w:r>
    </w:p>
    <w:p w:rsidR="005459B3" w:rsidRPr="00E607BB" w:rsidRDefault="005459B3" w:rsidP="00E607BB">
      <w:pPr>
        <w:pStyle w:val="ListParagraph"/>
        <w:numPr>
          <w:ilvl w:val="0"/>
          <w:numId w:val="22"/>
        </w:numPr>
        <w:spacing w:before="240" w:after="0" w:line="360" w:lineRule="auto"/>
        <w:ind w:left="1418" w:hanging="567"/>
        <w:jc w:val="both"/>
        <w:rPr>
          <w:rFonts w:ascii="Arial" w:hAnsi="Arial" w:cs="Arial"/>
          <w:bCs/>
          <w:sz w:val="24"/>
          <w:szCs w:val="24"/>
        </w:rPr>
      </w:pPr>
      <w:r w:rsidRPr="00E607BB">
        <w:rPr>
          <w:rFonts w:ascii="Arial" w:hAnsi="Arial" w:cs="Arial"/>
          <w:bCs/>
          <w:sz w:val="24"/>
          <w:szCs w:val="24"/>
        </w:rPr>
        <w:t xml:space="preserve">Co-ordinated Network Investments </w:t>
      </w:r>
    </w:p>
    <w:p w:rsidR="005459B3" w:rsidRPr="00BB4C28" w:rsidRDefault="005459B3" w:rsidP="00E607BB">
      <w:pPr>
        <w:numPr>
          <w:ilvl w:val="0"/>
          <w:numId w:val="22"/>
        </w:numPr>
        <w:tabs>
          <w:tab w:val="left" w:pos="1418"/>
        </w:tabs>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Siphumelele Investments</w:t>
      </w:r>
    </w:p>
    <w:p w:rsidR="005459B3" w:rsidRPr="00BB4C28" w:rsidRDefault="005459B3" w:rsidP="00E607BB">
      <w:pPr>
        <w:numPr>
          <w:ilvl w:val="0"/>
          <w:numId w:val="22"/>
        </w:numPr>
        <w:tabs>
          <w:tab w:val="left" w:pos="1418"/>
        </w:tabs>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Black Management Forum Invetment</w:t>
      </w:r>
    </w:p>
    <w:p w:rsidR="005459B3" w:rsidRPr="00BB4C28" w:rsidRDefault="005459B3" w:rsidP="00E607BB">
      <w:pPr>
        <w:numPr>
          <w:ilvl w:val="0"/>
          <w:numId w:val="22"/>
        </w:numPr>
        <w:tabs>
          <w:tab w:val="left" w:pos="1418"/>
        </w:tabs>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Youth Investments Network</w:t>
      </w:r>
    </w:p>
    <w:p w:rsidR="005459B3" w:rsidRPr="00BB4C28" w:rsidRDefault="005459B3" w:rsidP="00E607BB">
      <w:pPr>
        <w:numPr>
          <w:ilvl w:val="0"/>
          <w:numId w:val="22"/>
        </w:numPr>
        <w:tabs>
          <w:tab w:val="left" w:pos="1418"/>
        </w:tabs>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 xml:space="preserve">G7 Investments Holdings </w:t>
      </w:r>
    </w:p>
    <w:p w:rsidR="005459B3" w:rsidRPr="00BB4C28" w:rsidRDefault="005459B3" w:rsidP="00E607BB">
      <w:pPr>
        <w:numPr>
          <w:ilvl w:val="0"/>
          <w:numId w:val="22"/>
        </w:numPr>
        <w:tabs>
          <w:tab w:val="left" w:pos="1418"/>
        </w:tabs>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Xau Women’s Investment</w:t>
      </w:r>
    </w:p>
    <w:p w:rsidR="005459B3" w:rsidRPr="00BB4C28" w:rsidRDefault="005459B3" w:rsidP="00E607BB">
      <w:pPr>
        <w:numPr>
          <w:ilvl w:val="0"/>
          <w:numId w:val="22"/>
        </w:numPr>
        <w:tabs>
          <w:tab w:val="left" w:pos="1418"/>
        </w:tabs>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Prime Portfolio Investments A</w:t>
      </w:r>
    </w:p>
    <w:p w:rsidR="005459B3" w:rsidRDefault="005459B3" w:rsidP="00F87A75">
      <w:pPr>
        <w:spacing w:before="240" w:after="0" w:line="360" w:lineRule="auto"/>
        <w:ind w:left="851"/>
        <w:jc w:val="both"/>
        <w:rPr>
          <w:rFonts w:ascii="Arial" w:hAnsi="Arial" w:cs="Arial"/>
          <w:bCs/>
          <w:sz w:val="24"/>
          <w:szCs w:val="24"/>
        </w:rPr>
      </w:pPr>
      <w:r w:rsidRPr="00BB4C28">
        <w:rPr>
          <w:rFonts w:ascii="Arial" w:hAnsi="Arial" w:cs="Arial"/>
          <w:bCs/>
          <w:sz w:val="24"/>
          <w:szCs w:val="24"/>
        </w:rPr>
        <w:t>The shareholders of the promoters were as follows:</w:t>
      </w:r>
    </w:p>
    <w:p w:rsidR="005459B3" w:rsidRPr="00E607BB" w:rsidRDefault="005459B3" w:rsidP="00E607BB">
      <w:pPr>
        <w:pStyle w:val="ListParagraph"/>
        <w:numPr>
          <w:ilvl w:val="0"/>
          <w:numId w:val="23"/>
        </w:numPr>
        <w:spacing w:before="240" w:after="0" w:line="360" w:lineRule="auto"/>
        <w:ind w:left="1418" w:hanging="567"/>
        <w:jc w:val="both"/>
        <w:rPr>
          <w:rFonts w:ascii="Arial" w:hAnsi="Arial" w:cs="Arial"/>
          <w:bCs/>
          <w:sz w:val="24"/>
          <w:szCs w:val="24"/>
        </w:rPr>
      </w:pPr>
      <w:r w:rsidRPr="00E607BB">
        <w:rPr>
          <w:rFonts w:ascii="Arial" w:hAnsi="Arial" w:cs="Arial"/>
          <w:bCs/>
          <w:sz w:val="24"/>
          <w:szCs w:val="24"/>
        </w:rPr>
        <w:t xml:space="preserve">The Kroks (Maxim and Martin Zane Krok who are the sons of Solly and Abe Krok) </w:t>
      </w:r>
    </w:p>
    <w:p w:rsidR="005459B3" w:rsidRPr="00BB4C28" w:rsidRDefault="005459B3" w:rsidP="00E607BB">
      <w:pPr>
        <w:numPr>
          <w:ilvl w:val="0"/>
          <w:numId w:val="23"/>
        </w:numPr>
        <w:spacing w:after="0" w:line="360" w:lineRule="auto"/>
        <w:ind w:left="1418" w:hanging="567"/>
        <w:contextualSpacing/>
        <w:jc w:val="both"/>
        <w:rPr>
          <w:rFonts w:ascii="Arial" w:hAnsi="Arial" w:cs="Arial"/>
          <w:bCs/>
          <w:sz w:val="24"/>
          <w:szCs w:val="24"/>
        </w:rPr>
      </w:pPr>
      <w:r w:rsidRPr="00BB4C28">
        <w:rPr>
          <w:rFonts w:ascii="Arial" w:hAnsi="Arial" w:cs="Arial"/>
          <w:bCs/>
          <w:sz w:val="24"/>
          <w:szCs w:val="24"/>
        </w:rPr>
        <w:t>Casinos GmbH</w:t>
      </w:r>
    </w:p>
    <w:p w:rsidR="005459B3" w:rsidRPr="00BB4C28" w:rsidRDefault="005459B3" w:rsidP="00E607BB">
      <w:pPr>
        <w:numPr>
          <w:ilvl w:val="0"/>
          <w:numId w:val="23"/>
        </w:numPr>
        <w:spacing w:after="0" w:line="360" w:lineRule="auto"/>
        <w:ind w:left="1418" w:hanging="567"/>
        <w:contextualSpacing/>
        <w:jc w:val="both"/>
        <w:rPr>
          <w:rFonts w:ascii="Arial" w:hAnsi="Arial" w:cs="Arial"/>
          <w:bCs/>
          <w:sz w:val="24"/>
          <w:szCs w:val="24"/>
        </w:rPr>
      </w:pPr>
      <w:r w:rsidRPr="00BB4C28">
        <w:rPr>
          <w:rFonts w:ascii="Arial" w:hAnsi="Arial" w:cs="Arial"/>
          <w:bCs/>
          <w:sz w:val="24"/>
          <w:szCs w:val="24"/>
        </w:rPr>
        <w:t xml:space="preserve">Murray &amp; Roberts Construction </w:t>
      </w:r>
    </w:p>
    <w:p w:rsidR="005459B3" w:rsidRPr="00BB4C28" w:rsidRDefault="005459B3" w:rsidP="00E607BB">
      <w:pPr>
        <w:numPr>
          <w:ilvl w:val="0"/>
          <w:numId w:val="23"/>
        </w:numPr>
        <w:spacing w:after="0" w:line="360" w:lineRule="auto"/>
        <w:ind w:left="1418" w:hanging="567"/>
        <w:contextualSpacing/>
        <w:jc w:val="both"/>
        <w:rPr>
          <w:rFonts w:ascii="Arial" w:hAnsi="Arial" w:cs="Arial"/>
          <w:bCs/>
          <w:sz w:val="24"/>
          <w:szCs w:val="24"/>
        </w:rPr>
      </w:pPr>
      <w:r w:rsidRPr="00BB4C28">
        <w:rPr>
          <w:rFonts w:ascii="Arial" w:hAnsi="Arial" w:cs="Arial"/>
          <w:bCs/>
          <w:sz w:val="24"/>
          <w:szCs w:val="24"/>
        </w:rPr>
        <w:t>Innovative Resort</w:t>
      </w:r>
    </w:p>
    <w:p w:rsidR="005459B3" w:rsidRPr="00BB4C28" w:rsidRDefault="005459B3" w:rsidP="00E607BB">
      <w:pPr>
        <w:numPr>
          <w:ilvl w:val="0"/>
          <w:numId w:val="23"/>
        </w:numPr>
        <w:spacing w:after="0" w:line="360" w:lineRule="auto"/>
        <w:ind w:left="1418" w:hanging="567"/>
        <w:contextualSpacing/>
        <w:jc w:val="both"/>
        <w:rPr>
          <w:rFonts w:ascii="Arial" w:hAnsi="Arial" w:cs="Arial"/>
          <w:bCs/>
          <w:sz w:val="24"/>
          <w:szCs w:val="24"/>
        </w:rPr>
      </w:pPr>
      <w:r w:rsidRPr="00BB4C28">
        <w:rPr>
          <w:rFonts w:ascii="Arial" w:hAnsi="Arial" w:cs="Arial"/>
          <w:bCs/>
          <w:sz w:val="24"/>
          <w:szCs w:val="24"/>
        </w:rPr>
        <w:t>First Corp Merchant Bank</w:t>
      </w:r>
    </w:p>
    <w:p w:rsidR="005459B3" w:rsidRPr="00BB4C28" w:rsidRDefault="005459B3" w:rsidP="00E607BB">
      <w:pPr>
        <w:numPr>
          <w:ilvl w:val="0"/>
          <w:numId w:val="23"/>
        </w:numPr>
        <w:spacing w:after="0" w:line="360" w:lineRule="auto"/>
        <w:ind w:left="1418" w:hanging="567"/>
        <w:contextualSpacing/>
        <w:jc w:val="both"/>
        <w:rPr>
          <w:rFonts w:ascii="Arial" w:hAnsi="Arial" w:cs="Arial"/>
          <w:bCs/>
          <w:sz w:val="24"/>
          <w:szCs w:val="24"/>
        </w:rPr>
      </w:pPr>
      <w:r w:rsidRPr="00BB4C28">
        <w:rPr>
          <w:rFonts w:ascii="Arial" w:hAnsi="Arial" w:cs="Arial"/>
          <w:bCs/>
          <w:sz w:val="24"/>
          <w:szCs w:val="24"/>
        </w:rPr>
        <w:t xml:space="preserve">Co-ordinated Network Investments </w:t>
      </w:r>
    </w:p>
    <w:p w:rsidR="005459B3" w:rsidRPr="00BB4C28" w:rsidRDefault="005459B3" w:rsidP="00F87A75">
      <w:pPr>
        <w:tabs>
          <w:tab w:val="left" w:pos="567"/>
        </w:tabs>
        <w:spacing w:before="240" w:after="0" w:line="360" w:lineRule="auto"/>
        <w:ind w:left="567"/>
        <w:jc w:val="both"/>
        <w:rPr>
          <w:rFonts w:ascii="Arial" w:hAnsi="Arial" w:cs="Arial"/>
          <w:bCs/>
          <w:sz w:val="24"/>
          <w:szCs w:val="24"/>
        </w:rPr>
      </w:pPr>
      <w:r>
        <w:rPr>
          <w:rFonts w:ascii="Arial" w:hAnsi="Arial" w:cs="Arial"/>
          <w:bCs/>
          <w:sz w:val="24"/>
          <w:szCs w:val="24"/>
        </w:rPr>
        <w:t xml:space="preserve">(b) </w:t>
      </w:r>
      <w:r w:rsidRPr="00BB4C28">
        <w:rPr>
          <w:rFonts w:ascii="Arial" w:hAnsi="Arial" w:cs="Arial"/>
          <w:bCs/>
          <w:sz w:val="24"/>
          <w:szCs w:val="24"/>
        </w:rPr>
        <w:t>Youth Investment Network was established and financially assited by Akani Leisure and the Promote</w:t>
      </w:r>
      <w:r>
        <w:rPr>
          <w:rFonts w:ascii="Arial" w:hAnsi="Arial" w:cs="Arial"/>
          <w:bCs/>
          <w:sz w:val="24"/>
          <w:szCs w:val="24"/>
        </w:rPr>
        <w:t>rs to create an opportunity for</w:t>
      </w:r>
      <w:r w:rsidRPr="00BB4C28">
        <w:rPr>
          <w:rFonts w:ascii="Arial" w:hAnsi="Arial" w:cs="Arial"/>
          <w:bCs/>
          <w:sz w:val="24"/>
          <w:szCs w:val="24"/>
        </w:rPr>
        <w:t xml:space="preserve"> the youth to participate in casino licence applications throughout the country. Once it was established, it was offered a shareholding in Akani Leisure. </w:t>
      </w:r>
    </w:p>
    <w:p w:rsidR="005459B3" w:rsidRDefault="005459B3" w:rsidP="00BB5E35">
      <w:pPr>
        <w:spacing w:before="240" w:after="0" w:line="360" w:lineRule="auto"/>
        <w:jc w:val="both"/>
        <w:rPr>
          <w:rFonts w:ascii="Arial" w:hAnsi="Arial" w:cs="Arial"/>
          <w:bCs/>
          <w:sz w:val="24"/>
          <w:szCs w:val="24"/>
        </w:rPr>
      </w:pPr>
      <w:r>
        <w:rPr>
          <w:rFonts w:ascii="Arial" w:hAnsi="Arial" w:cs="Arial"/>
          <w:bCs/>
          <w:sz w:val="24"/>
          <w:szCs w:val="24"/>
        </w:rPr>
        <w:t xml:space="preserve">        </w:t>
      </w:r>
    </w:p>
    <w:p w:rsidR="005459B3" w:rsidRPr="00BB4C28" w:rsidRDefault="005459B3" w:rsidP="00BB5E35">
      <w:pPr>
        <w:spacing w:before="240" w:after="0" w:line="360" w:lineRule="auto"/>
        <w:jc w:val="both"/>
        <w:rPr>
          <w:rFonts w:ascii="Arial" w:hAnsi="Arial" w:cs="Arial"/>
          <w:bCs/>
          <w:sz w:val="24"/>
          <w:szCs w:val="24"/>
        </w:rPr>
      </w:pPr>
      <w:r w:rsidRPr="00BB4C28">
        <w:rPr>
          <w:rFonts w:ascii="Arial" w:hAnsi="Arial" w:cs="Arial"/>
          <w:bCs/>
          <w:sz w:val="24"/>
          <w:szCs w:val="24"/>
        </w:rPr>
        <w:t>The shareholders of Akani Leisure were as follows:</w:t>
      </w:r>
    </w:p>
    <w:p w:rsidR="005459B3" w:rsidRPr="00FC16CB" w:rsidRDefault="005459B3" w:rsidP="00FC16CB">
      <w:pPr>
        <w:pStyle w:val="ListParagraph"/>
        <w:numPr>
          <w:ilvl w:val="0"/>
          <w:numId w:val="24"/>
        </w:numPr>
        <w:spacing w:before="240" w:after="0" w:line="360" w:lineRule="auto"/>
        <w:ind w:left="1418" w:hanging="567"/>
        <w:jc w:val="both"/>
        <w:rPr>
          <w:rFonts w:ascii="Arial" w:hAnsi="Arial" w:cs="Arial"/>
          <w:bCs/>
          <w:sz w:val="24"/>
          <w:szCs w:val="24"/>
        </w:rPr>
      </w:pPr>
      <w:r w:rsidRPr="00FC16CB">
        <w:rPr>
          <w:rFonts w:ascii="Arial" w:hAnsi="Arial" w:cs="Arial"/>
          <w:bCs/>
          <w:sz w:val="24"/>
          <w:szCs w:val="24"/>
        </w:rPr>
        <w:t xml:space="preserve">Co-ordinated Network Investments </w:t>
      </w:r>
    </w:p>
    <w:p w:rsidR="005459B3" w:rsidRPr="00BB4C28" w:rsidRDefault="005459B3" w:rsidP="00FC16CB">
      <w:pPr>
        <w:numPr>
          <w:ilvl w:val="0"/>
          <w:numId w:val="24"/>
        </w:numPr>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Siphumelele Investments</w:t>
      </w:r>
    </w:p>
    <w:p w:rsidR="005459B3" w:rsidRPr="00BB4C28" w:rsidRDefault="005459B3" w:rsidP="00FC16CB">
      <w:pPr>
        <w:numPr>
          <w:ilvl w:val="0"/>
          <w:numId w:val="24"/>
        </w:numPr>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Black Management Forum Invetment</w:t>
      </w:r>
    </w:p>
    <w:p w:rsidR="005459B3" w:rsidRPr="00BB4C28" w:rsidRDefault="005459B3" w:rsidP="00FC16CB">
      <w:pPr>
        <w:numPr>
          <w:ilvl w:val="0"/>
          <w:numId w:val="24"/>
        </w:numPr>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Youth Investments Network</w:t>
      </w:r>
    </w:p>
    <w:p w:rsidR="005459B3" w:rsidRPr="00BB4C28" w:rsidRDefault="005459B3" w:rsidP="00FC16CB">
      <w:pPr>
        <w:numPr>
          <w:ilvl w:val="0"/>
          <w:numId w:val="24"/>
        </w:numPr>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 xml:space="preserve">G7 Investments Holdings </w:t>
      </w:r>
    </w:p>
    <w:p w:rsidR="005459B3" w:rsidRPr="00BB4C28" w:rsidRDefault="005459B3" w:rsidP="00FC16CB">
      <w:pPr>
        <w:numPr>
          <w:ilvl w:val="0"/>
          <w:numId w:val="24"/>
        </w:numPr>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Xau Women’s Investment</w:t>
      </w:r>
    </w:p>
    <w:p w:rsidR="005459B3" w:rsidRDefault="005459B3" w:rsidP="00FC16CB">
      <w:pPr>
        <w:numPr>
          <w:ilvl w:val="0"/>
          <w:numId w:val="24"/>
        </w:numPr>
        <w:spacing w:after="0" w:line="360" w:lineRule="auto"/>
        <w:ind w:left="851" w:firstLine="0"/>
        <w:contextualSpacing/>
        <w:jc w:val="both"/>
        <w:rPr>
          <w:rFonts w:ascii="Arial" w:hAnsi="Arial" w:cs="Arial"/>
          <w:bCs/>
          <w:sz w:val="24"/>
          <w:szCs w:val="24"/>
        </w:rPr>
      </w:pPr>
      <w:r w:rsidRPr="00BB4C28">
        <w:rPr>
          <w:rFonts w:ascii="Arial" w:hAnsi="Arial" w:cs="Arial"/>
          <w:bCs/>
          <w:sz w:val="24"/>
          <w:szCs w:val="24"/>
        </w:rPr>
        <w:t>Prime Portfolio Investments A</w:t>
      </w:r>
    </w:p>
    <w:p w:rsidR="005459B3" w:rsidRPr="00BB4C28" w:rsidRDefault="005459B3" w:rsidP="00BB5E35">
      <w:pPr>
        <w:spacing w:before="240" w:line="360" w:lineRule="auto"/>
        <w:ind w:left="851" w:hanging="131"/>
        <w:jc w:val="both"/>
        <w:rPr>
          <w:rFonts w:ascii="Arial" w:hAnsi="Arial" w:cs="Arial"/>
          <w:bCs/>
          <w:sz w:val="24"/>
          <w:szCs w:val="24"/>
        </w:rPr>
      </w:pPr>
      <w:r>
        <w:rPr>
          <w:rFonts w:ascii="Arial" w:hAnsi="Arial" w:cs="Arial"/>
          <w:bCs/>
          <w:sz w:val="24"/>
          <w:szCs w:val="24"/>
        </w:rPr>
        <w:t>According to the response received from the NGB, n</w:t>
      </w:r>
      <w:r w:rsidRPr="00BB4C28">
        <w:rPr>
          <w:rFonts w:ascii="Arial" w:hAnsi="Arial" w:cs="Arial"/>
          <w:bCs/>
          <w:sz w:val="24"/>
          <w:szCs w:val="24"/>
        </w:rPr>
        <w:t>one of the members of the Youth Investment Network were employees of the Gauteng Gambling Board</w:t>
      </w:r>
      <w:r>
        <w:rPr>
          <w:rFonts w:ascii="Arial" w:hAnsi="Arial" w:cs="Arial"/>
          <w:bCs/>
          <w:sz w:val="24"/>
          <w:szCs w:val="24"/>
        </w:rPr>
        <w:t>.</w:t>
      </w:r>
    </w:p>
    <w:p w:rsidR="005459B3" w:rsidRDefault="005459B3" w:rsidP="003764ED">
      <w:pPr>
        <w:spacing w:line="240" w:lineRule="auto"/>
        <w:jc w:val="both"/>
        <w:rPr>
          <w:rFonts w:ascii="Arial" w:hAnsi="Arial" w:cs="Arial"/>
          <w:b/>
          <w:bCs/>
        </w:rPr>
      </w:pPr>
    </w:p>
    <w:p w:rsidR="005459B3" w:rsidRDefault="005459B3" w:rsidP="004820B2">
      <w:pPr>
        <w:spacing w:line="360" w:lineRule="auto"/>
        <w:ind w:left="720" w:hanging="720"/>
        <w:jc w:val="both"/>
        <w:rPr>
          <w:rFonts w:ascii="Arial" w:hAnsi="Arial" w:cs="Arial"/>
          <w:b/>
          <w:bCs/>
        </w:rPr>
      </w:pPr>
    </w:p>
    <w:sectPr w:rsidR="005459B3" w:rsidSect="000D01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62D"/>
    <w:multiLevelType w:val="hybridMultilevel"/>
    <w:tmpl w:val="2452BBBE"/>
    <w:lvl w:ilvl="0" w:tplc="1009000F">
      <w:start w:val="1"/>
      <w:numFmt w:val="decimal"/>
      <w:lvlText w:val="%1."/>
      <w:lvlJc w:val="left"/>
      <w:pPr>
        <w:ind w:left="720" w:hanging="360"/>
      </w:pPr>
      <w:rPr>
        <w:rFonts w:eastAsia="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76B49A0"/>
    <w:multiLevelType w:val="hybridMultilevel"/>
    <w:tmpl w:val="547A5410"/>
    <w:lvl w:ilvl="0" w:tplc="708C4C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F35EC4"/>
    <w:multiLevelType w:val="hybridMultilevel"/>
    <w:tmpl w:val="C7A208AE"/>
    <w:lvl w:ilvl="0" w:tplc="07EC6B48">
      <w:start w:val="1"/>
      <w:numFmt w:val="decimal"/>
      <w:lvlText w:val="%1."/>
      <w:lvlJc w:val="left"/>
      <w:pPr>
        <w:ind w:left="7691" w:hanging="360"/>
      </w:pPr>
      <w:rPr>
        <w:rFonts w:cs="Times New Roman" w:hint="default"/>
      </w:rPr>
    </w:lvl>
    <w:lvl w:ilvl="1" w:tplc="10090019">
      <w:start w:val="1"/>
      <w:numFmt w:val="lowerLetter"/>
      <w:lvlText w:val="%2."/>
      <w:lvlJc w:val="left"/>
      <w:pPr>
        <w:ind w:left="3218" w:hanging="360"/>
      </w:pPr>
      <w:rPr>
        <w:rFonts w:cs="Times New Roman"/>
      </w:rPr>
    </w:lvl>
    <w:lvl w:ilvl="2" w:tplc="1009001B" w:tentative="1">
      <w:start w:val="1"/>
      <w:numFmt w:val="lowerRoman"/>
      <w:lvlText w:val="%3."/>
      <w:lvlJc w:val="right"/>
      <w:pPr>
        <w:ind w:left="9131" w:hanging="180"/>
      </w:pPr>
      <w:rPr>
        <w:rFonts w:cs="Times New Roman"/>
      </w:rPr>
    </w:lvl>
    <w:lvl w:ilvl="3" w:tplc="1009000F" w:tentative="1">
      <w:start w:val="1"/>
      <w:numFmt w:val="decimal"/>
      <w:lvlText w:val="%4."/>
      <w:lvlJc w:val="left"/>
      <w:pPr>
        <w:ind w:left="9851" w:hanging="360"/>
      </w:pPr>
      <w:rPr>
        <w:rFonts w:cs="Times New Roman"/>
      </w:rPr>
    </w:lvl>
    <w:lvl w:ilvl="4" w:tplc="10090019" w:tentative="1">
      <w:start w:val="1"/>
      <w:numFmt w:val="lowerLetter"/>
      <w:lvlText w:val="%5."/>
      <w:lvlJc w:val="left"/>
      <w:pPr>
        <w:ind w:left="10571" w:hanging="360"/>
      </w:pPr>
      <w:rPr>
        <w:rFonts w:cs="Times New Roman"/>
      </w:rPr>
    </w:lvl>
    <w:lvl w:ilvl="5" w:tplc="1009001B" w:tentative="1">
      <w:start w:val="1"/>
      <w:numFmt w:val="lowerRoman"/>
      <w:lvlText w:val="%6."/>
      <w:lvlJc w:val="right"/>
      <w:pPr>
        <w:ind w:left="11291" w:hanging="180"/>
      </w:pPr>
      <w:rPr>
        <w:rFonts w:cs="Times New Roman"/>
      </w:rPr>
    </w:lvl>
    <w:lvl w:ilvl="6" w:tplc="1009000F" w:tentative="1">
      <w:start w:val="1"/>
      <w:numFmt w:val="decimal"/>
      <w:lvlText w:val="%7."/>
      <w:lvlJc w:val="left"/>
      <w:pPr>
        <w:ind w:left="12011" w:hanging="360"/>
      </w:pPr>
      <w:rPr>
        <w:rFonts w:cs="Times New Roman"/>
      </w:rPr>
    </w:lvl>
    <w:lvl w:ilvl="7" w:tplc="10090019" w:tentative="1">
      <w:start w:val="1"/>
      <w:numFmt w:val="lowerLetter"/>
      <w:lvlText w:val="%8."/>
      <w:lvlJc w:val="left"/>
      <w:pPr>
        <w:ind w:left="12731" w:hanging="360"/>
      </w:pPr>
      <w:rPr>
        <w:rFonts w:cs="Times New Roman"/>
      </w:rPr>
    </w:lvl>
    <w:lvl w:ilvl="8" w:tplc="1009001B" w:tentative="1">
      <w:start w:val="1"/>
      <w:numFmt w:val="lowerRoman"/>
      <w:lvlText w:val="%9."/>
      <w:lvlJc w:val="right"/>
      <w:pPr>
        <w:ind w:left="13451" w:hanging="180"/>
      </w:pPr>
      <w:rPr>
        <w:rFonts w:cs="Times New Roman"/>
      </w:rPr>
    </w:lvl>
  </w:abstractNum>
  <w:abstractNum w:abstractNumId="3">
    <w:nsid w:val="124629EB"/>
    <w:multiLevelType w:val="hybridMultilevel"/>
    <w:tmpl w:val="EB022FEC"/>
    <w:lvl w:ilvl="0" w:tplc="84D8F1EE">
      <w:start w:val="1"/>
      <w:numFmt w:val="lowerRoman"/>
      <w:lvlText w:val="%1."/>
      <w:lvlJc w:val="left"/>
      <w:pPr>
        <w:ind w:left="1571" w:hanging="720"/>
      </w:pPr>
      <w:rPr>
        <w:rFonts w:cs="Times New Roman" w:hint="default"/>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4">
    <w:nsid w:val="12C00FEB"/>
    <w:multiLevelType w:val="hybridMultilevel"/>
    <w:tmpl w:val="F432AA8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8AA56C6"/>
    <w:multiLevelType w:val="hybridMultilevel"/>
    <w:tmpl w:val="6E924D8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654B17"/>
    <w:multiLevelType w:val="hybridMultilevel"/>
    <w:tmpl w:val="F2600318"/>
    <w:lvl w:ilvl="0" w:tplc="2118ED0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3C334BB"/>
    <w:multiLevelType w:val="hybridMultilevel"/>
    <w:tmpl w:val="3D5C5BA0"/>
    <w:lvl w:ilvl="0" w:tplc="DAF6AB32">
      <w:start w:val="1"/>
      <w:numFmt w:val="lowerRoman"/>
      <w:lvlText w:val="%1."/>
      <w:lvlJc w:val="left"/>
      <w:pPr>
        <w:ind w:left="1571" w:hanging="720"/>
      </w:pPr>
      <w:rPr>
        <w:rFonts w:cs="Times New Roman" w:hint="default"/>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8">
    <w:nsid w:val="260D69C8"/>
    <w:multiLevelType w:val="hybridMultilevel"/>
    <w:tmpl w:val="DB78116E"/>
    <w:lvl w:ilvl="0" w:tplc="E3E2E19C">
      <w:start w:val="1"/>
      <w:numFmt w:val="lowerRoman"/>
      <w:lvlText w:val="%1."/>
      <w:lvlJc w:val="left"/>
      <w:pPr>
        <w:ind w:left="1571" w:hanging="720"/>
      </w:pPr>
      <w:rPr>
        <w:rFonts w:cs="Times New Roman" w:hint="default"/>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9">
    <w:nsid w:val="295673EC"/>
    <w:multiLevelType w:val="hybridMultilevel"/>
    <w:tmpl w:val="E6FE5B00"/>
    <w:lvl w:ilvl="0" w:tplc="CCB8480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4B13781"/>
    <w:multiLevelType w:val="hybridMultilevel"/>
    <w:tmpl w:val="DFA097D0"/>
    <w:lvl w:ilvl="0" w:tplc="D0249E3C">
      <w:start w:val="1"/>
      <w:numFmt w:val="lowerRoman"/>
      <w:lvlText w:val="%1."/>
      <w:lvlJc w:val="left"/>
      <w:pPr>
        <w:ind w:left="1571" w:hanging="720"/>
      </w:pPr>
      <w:rPr>
        <w:rFonts w:cs="Times New Roman" w:hint="default"/>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11">
    <w:nsid w:val="39787D5E"/>
    <w:multiLevelType w:val="hybridMultilevel"/>
    <w:tmpl w:val="547A5410"/>
    <w:lvl w:ilvl="0" w:tplc="708C4C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1A7695A"/>
    <w:multiLevelType w:val="hybridMultilevel"/>
    <w:tmpl w:val="C69CED0C"/>
    <w:lvl w:ilvl="0" w:tplc="C268AD46">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13">
    <w:nsid w:val="4E6A03FA"/>
    <w:multiLevelType w:val="hybridMultilevel"/>
    <w:tmpl w:val="D7403184"/>
    <w:lvl w:ilvl="0" w:tplc="1009000F">
      <w:start w:val="1"/>
      <w:numFmt w:val="decimal"/>
      <w:lvlText w:val="%1."/>
      <w:lvlJc w:val="left"/>
      <w:pPr>
        <w:ind w:left="720" w:hanging="360"/>
      </w:pPr>
      <w:rPr>
        <w:rFonts w:eastAsia="Times New Roman" w:cs="Times New Roman" w:hint="default"/>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51480707"/>
    <w:multiLevelType w:val="hybridMultilevel"/>
    <w:tmpl w:val="D28E377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54576193"/>
    <w:multiLevelType w:val="hybridMultilevel"/>
    <w:tmpl w:val="E6FE5B00"/>
    <w:lvl w:ilvl="0" w:tplc="CCB8480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57A77B69"/>
    <w:multiLevelType w:val="hybridMultilevel"/>
    <w:tmpl w:val="DAC0A2AC"/>
    <w:lvl w:ilvl="0" w:tplc="10090019">
      <w:start w:val="9"/>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589D53FD"/>
    <w:multiLevelType w:val="hybridMultilevel"/>
    <w:tmpl w:val="D3EA6618"/>
    <w:lvl w:ilvl="0" w:tplc="148217C2">
      <w:start w:val="2"/>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nsid w:val="602B2E08"/>
    <w:multiLevelType w:val="hybridMultilevel"/>
    <w:tmpl w:val="F866119A"/>
    <w:lvl w:ilvl="0" w:tplc="39F4B9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7C6650"/>
    <w:multiLevelType w:val="hybridMultilevel"/>
    <w:tmpl w:val="10806D8C"/>
    <w:lvl w:ilvl="0" w:tplc="1764C4E4">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66A62F3C"/>
    <w:multiLevelType w:val="hybridMultilevel"/>
    <w:tmpl w:val="10F010C2"/>
    <w:lvl w:ilvl="0" w:tplc="668EDF5A">
      <w:start w:val="1"/>
      <w:numFmt w:val="decimal"/>
      <w:lvlText w:val="(%1)"/>
      <w:lvlJc w:val="left"/>
      <w:pPr>
        <w:ind w:left="1026" w:hanging="360"/>
      </w:pPr>
      <w:rPr>
        <w:rFonts w:cs="Times New Roman" w:hint="default"/>
      </w:rPr>
    </w:lvl>
    <w:lvl w:ilvl="1" w:tplc="04090019" w:tentative="1">
      <w:start w:val="1"/>
      <w:numFmt w:val="lowerLetter"/>
      <w:lvlText w:val="%2."/>
      <w:lvlJc w:val="left"/>
      <w:pPr>
        <w:ind w:left="1746" w:hanging="360"/>
      </w:pPr>
      <w:rPr>
        <w:rFonts w:cs="Times New Roman"/>
      </w:rPr>
    </w:lvl>
    <w:lvl w:ilvl="2" w:tplc="0409001B" w:tentative="1">
      <w:start w:val="1"/>
      <w:numFmt w:val="lowerRoman"/>
      <w:lvlText w:val="%3."/>
      <w:lvlJc w:val="right"/>
      <w:pPr>
        <w:ind w:left="2466" w:hanging="180"/>
      </w:pPr>
      <w:rPr>
        <w:rFonts w:cs="Times New Roman"/>
      </w:rPr>
    </w:lvl>
    <w:lvl w:ilvl="3" w:tplc="0409000F" w:tentative="1">
      <w:start w:val="1"/>
      <w:numFmt w:val="decimal"/>
      <w:lvlText w:val="%4."/>
      <w:lvlJc w:val="left"/>
      <w:pPr>
        <w:ind w:left="3186" w:hanging="360"/>
      </w:pPr>
      <w:rPr>
        <w:rFonts w:cs="Times New Roman"/>
      </w:rPr>
    </w:lvl>
    <w:lvl w:ilvl="4" w:tplc="04090019" w:tentative="1">
      <w:start w:val="1"/>
      <w:numFmt w:val="lowerLetter"/>
      <w:lvlText w:val="%5."/>
      <w:lvlJc w:val="left"/>
      <w:pPr>
        <w:ind w:left="3906" w:hanging="360"/>
      </w:pPr>
      <w:rPr>
        <w:rFonts w:cs="Times New Roman"/>
      </w:rPr>
    </w:lvl>
    <w:lvl w:ilvl="5" w:tplc="0409001B" w:tentative="1">
      <w:start w:val="1"/>
      <w:numFmt w:val="lowerRoman"/>
      <w:lvlText w:val="%6."/>
      <w:lvlJc w:val="right"/>
      <w:pPr>
        <w:ind w:left="4626" w:hanging="180"/>
      </w:pPr>
      <w:rPr>
        <w:rFonts w:cs="Times New Roman"/>
      </w:rPr>
    </w:lvl>
    <w:lvl w:ilvl="6" w:tplc="0409000F" w:tentative="1">
      <w:start w:val="1"/>
      <w:numFmt w:val="decimal"/>
      <w:lvlText w:val="%7."/>
      <w:lvlJc w:val="left"/>
      <w:pPr>
        <w:ind w:left="5346" w:hanging="360"/>
      </w:pPr>
      <w:rPr>
        <w:rFonts w:cs="Times New Roman"/>
      </w:rPr>
    </w:lvl>
    <w:lvl w:ilvl="7" w:tplc="04090019" w:tentative="1">
      <w:start w:val="1"/>
      <w:numFmt w:val="lowerLetter"/>
      <w:lvlText w:val="%8."/>
      <w:lvlJc w:val="left"/>
      <w:pPr>
        <w:ind w:left="6066" w:hanging="360"/>
      </w:pPr>
      <w:rPr>
        <w:rFonts w:cs="Times New Roman"/>
      </w:rPr>
    </w:lvl>
    <w:lvl w:ilvl="8" w:tplc="0409001B" w:tentative="1">
      <w:start w:val="1"/>
      <w:numFmt w:val="lowerRoman"/>
      <w:lvlText w:val="%9."/>
      <w:lvlJc w:val="right"/>
      <w:pPr>
        <w:ind w:left="6786" w:hanging="180"/>
      </w:pPr>
      <w:rPr>
        <w:rFonts w:cs="Times New Roman"/>
      </w:rPr>
    </w:lvl>
  </w:abstractNum>
  <w:abstractNum w:abstractNumId="21">
    <w:nsid w:val="70CA44A5"/>
    <w:multiLevelType w:val="hybridMultilevel"/>
    <w:tmpl w:val="77D49FD4"/>
    <w:lvl w:ilvl="0" w:tplc="1E5AAC62">
      <w:start w:val="1"/>
      <w:numFmt w:val="lowerRoman"/>
      <w:lvlText w:val="%1."/>
      <w:lvlJc w:val="left"/>
      <w:pPr>
        <w:ind w:left="1363" w:hanging="360"/>
      </w:pPr>
      <w:rPr>
        <w:rFonts w:ascii="Arial" w:eastAsia="Times New Roman" w:hAnsi="Arial" w:cs="Arial"/>
        <w:color w:val="auto"/>
      </w:rPr>
    </w:lvl>
    <w:lvl w:ilvl="1" w:tplc="1C090003">
      <w:start w:val="1"/>
      <w:numFmt w:val="bullet"/>
      <w:lvlText w:val="o"/>
      <w:lvlJc w:val="left"/>
      <w:pPr>
        <w:ind w:left="2083" w:hanging="360"/>
      </w:pPr>
      <w:rPr>
        <w:rFonts w:ascii="Courier New" w:hAnsi="Courier New" w:hint="default"/>
      </w:rPr>
    </w:lvl>
    <w:lvl w:ilvl="2" w:tplc="1C090005" w:tentative="1">
      <w:start w:val="1"/>
      <w:numFmt w:val="bullet"/>
      <w:lvlText w:val=""/>
      <w:lvlJc w:val="left"/>
      <w:pPr>
        <w:ind w:left="2803" w:hanging="360"/>
      </w:pPr>
      <w:rPr>
        <w:rFonts w:ascii="Wingdings" w:hAnsi="Wingdings" w:hint="default"/>
      </w:rPr>
    </w:lvl>
    <w:lvl w:ilvl="3" w:tplc="1C090001" w:tentative="1">
      <w:start w:val="1"/>
      <w:numFmt w:val="bullet"/>
      <w:lvlText w:val=""/>
      <w:lvlJc w:val="left"/>
      <w:pPr>
        <w:ind w:left="3523" w:hanging="360"/>
      </w:pPr>
      <w:rPr>
        <w:rFonts w:ascii="Symbol" w:hAnsi="Symbol" w:hint="default"/>
      </w:rPr>
    </w:lvl>
    <w:lvl w:ilvl="4" w:tplc="1C090003" w:tentative="1">
      <w:start w:val="1"/>
      <w:numFmt w:val="bullet"/>
      <w:lvlText w:val="o"/>
      <w:lvlJc w:val="left"/>
      <w:pPr>
        <w:ind w:left="4243" w:hanging="360"/>
      </w:pPr>
      <w:rPr>
        <w:rFonts w:ascii="Courier New" w:hAnsi="Courier New" w:hint="default"/>
      </w:rPr>
    </w:lvl>
    <w:lvl w:ilvl="5" w:tplc="1C090005" w:tentative="1">
      <w:start w:val="1"/>
      <w:numFmt w:val="bullet"/>
      <w:lvlText w:val=""/>
      <w:lvlJc w:val="left"/>
      <w:pPr>
        <w:ind w:left="4963" w:hanging="360"/>
      </w:pPr>
      <w:rPr>
        <w:rFonts w:ascii="Wingdings" w:hAnsi="Wingdings" w:hint="default"/>
      </w:rPr>
    </w:lvl>
    <w:lvl w:ilvl="6" w:tplc="1C090001" w:tentative="1">
      <w:start w:val="1"/>
      <w:numFmt w:val="bullet"/>
      <w:lvlText w:val=""/>
      <w:lvlJc w:val="left"/>
      <w:pPr>
        <w:ind w:left="5683" w:hanging="360"/>
      </w:pPr>
      <w:rPr>
        <w:rFonts w:ascii="Symbol" w:hAnsi="Symbol" w:hint="default"/>
      </w:rPr>
    </w:lvl>
    <w:lvl w:ilvl="7" w:tplc="1C090003" w:tentative="1">
      <w:start w:val="1"/>
      <w:numFmt w:val="bullet"/>
      <w:lvlText w:val="o"/>
      <w:lvlJc w:val="left"/>
      <w:pPr>
        <w:ind w:left="6403" w:hanging="360"/>
      </w:pPr>
      <w:rPr>
        <w:rFonts w:ascii="Courier New" w:hAnsi="Courier New" w:hint="default"/>
      </w:rPr>
    </w:lvl>
    <w:lvl w:ilvl="8" w:tplc="1C090005" w:tentative="1">
      <w:start w:val="1"/>
      <w:numFmt w:val="bullet"/>
      <w:lvlText w:val=""/>
      <w:lvlJc w:val="left"/>
      <w:pPr>
        <w:ind w:left="7123" w:hanging="360"/>
      </w:pPr>
      <w:rPr>
        <w:rFonts w:ascii="Wingdings" w:hAnsi="Wingdings" w:hint="default"/>
      </w:rPr>
    </w:lvl>
  </w:abstractNum>
  <w:abstractNum w:abstractNumId="22">
    <w:nsid w:val="7E6E16EE"/>
    <w:multiLevelType w:val="hybridMultilevel"/>
    <w:tmpl w:val="B0C88F0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7F2D3AAA"/>
    <w:multiLevelType w:val="hybridMultilevel"/>
    <w:tmpl w:val="84148F8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
  </w:num>
  <w:num w:numId="2">
    <w:abstractNumId w:val="23"/>
  </w:num>
  <w:num w:numId="3">
    <w:abstractNumId w:val="4"/>
  </w:num>
  <w:num w:numId="4">
    <w:abstractNumId w:val="14"/>
  </w:num>
  <w:num w:numId="5">
    <w:abstractNumId w:val="19"/>
  </w:num>
  <w:num w:numId="6">
    <w:abstractNumId w:val="5"/>
  </w:num>
  <w:num w:numId="7">
    <w:abstractNumId w:val="20"/>
  </w:num>
  <w:num w:numId="8">
    <w:abstractNumId w:val="15"/>
  </w:num>
  <w:num w:numId="9">
    <w:abstractNumId w:val="21"/>
  </w:num>
  <w:num w:numId="10">
    <w:abstractNumId w:val="6"/>
  </w:num>
  <w:num w:numId="11">
    <w:abstractNumId w:val="9"/>
  </w:num>
  <w:num w:numId="12">
    <w:abstractNumId w:val="12"/>
  </w:num>
  <w:num w:numId="13">
    <w:abstractNumId w:val="1"/>
  </w:num>
  <w:num w:numId="14">
    <w:abstractNumId w:val="18"/>
  </w:num>
  <w:num w:numId="15">
    <w:abstractNumId w:val="16"/>
  </w:num>
  <w:num w:numId="16">
    <w:abstractNumId w:val="22"/>
  </w:num>
  <w:num w:numId="17">
    <w:abstractNumId w:val="17"/>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7"/>
  </w:num>
  <w:num w:numId="23">
    <w:abstractNumId w:val="8"/>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DF7"/>
    <w:rsid w:val="000521C9"/>
    <w:rsid w:val="00062D30"/>
    <w:rsid w:val="000649EC"/>
    <w:rsid w:val="000D01A6"/>
    <w:rsid w:val="00137BAA"/>
    <w:rsid w:val="00230877"/>
    <w:rsid w:val="00251A1E"/>
    <w:rsid w:val="002B2957"/>
    <w:rsid w:val="003764ED"/>
    <w:rsid w:val="004820B2"/>
    <w:rsid w:val="004B35CD"/>
    <w:rsid w:val="004C0141"/>
    <w:rsid w:val="004C3444"/>
    <w:rsid w:val="005157A3"/>
    <w:rsid w:val="005459B3"/>
    <w:rsid w:val="00593A93"/>
    <w:rsid w:val="00697130"/>
    <w:rsid w:val="006F38D9"/>
    <w:rsid w:val="00704A35"/>
    <w:rsid w:val="00727DFD"/>
    <w:rsid w:val="007564A1"/>
    <w:rsid w:val="00770C9B"/>
    <w:rsid w:val="00895F1B"/>
    <w:rsid w:val="00937E8F"/>
    <w:rsid w:val="00972DF7"/>
    <w:rsid w:val="009903EC"/>
    <w:rsid w:val="009F1877"/>
    <w:rsid w:val="00A074C4"/>
    <w:rsid w:val="00A65004"/>
    <w:rsid w:val="00A8392D"/>
    <w:rsid w:val="00B63435"/>
    <w:rsid w:val="00B65621"/>
    <w:rsid w:val="00BB4C28"/>
    <w:rsid w:val="00BB5E35"/>
    <w:rsid w:val="00BE0552"/>
    <w:rsid w:val="00BF4304"/>
    <w:rsid w:val="00C1652D"/>
    <w:rsid w:val="00C41827"/>
    <w:rsid w:val="00C47E3A"/>
    <w:rsid w:val="00D1547B"/>
    <w:rsid w:val="00D411A2"/>
    <w:rsid w:val="00DE682B"/>
    <w:rsid w:val="00E37E8D"/>
    <w:rsid w:val="00E607BB"/>
    <w:rsid w:val="00E62A16"/>
    <w:rsid w:val="00EE3B83"/>
    <w:rsid w:val="00F405A9"/>
    <w:rsid w:val="00F87A75"/>
    <w:rsid w:val="00FB632B"/>
    <w:rsid w:val="00FC16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28"/>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552"/>
    <w:pPr>
      <w:ind w:left="720"/>
      <w:contextualSpacing/>
    </w:pPr>
  </w:style>
  <w:style w:type="paragraph" w:styleId="BalloonText">
    <w:name w:val="Balloon Text"/>
    <w:basedOn w:val="Normal"/>
    <w:link w:val="BalloonTextChar"/>
    <w:uiPriority w:val="99"/>
    <w:semiHidden/>
    <w:rsid w:val="0048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20B2"/>
    <w:rPr>
      <w:rFonts w:ascii="Tahoma" w:eastAsia="Times New Roman" w:hAnsi="Tahoma" w:cs="Tahoma"/>
      <w:sz w:val="16"/>
      <w:szCs w:val="16"/>
      <w:lang w:val="af-ZA"/>
    </w:rPr>
  </w:style>
  <w:style w:type="paragraph" w:styleId="BodyTextIndent2">
    <w:name w:val="Body Text Indent 2"/>
    <w:basedOn w:val="Normal"/>
    <w:link w:val="BodyTextIndent2Char"/>
    <w:uiPriority w:val="99"/>
    <w:rsid w:val="009903EC"/>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9903EC"/>
    <w:rPr>
      <w:rFonts w:ascii="CG Times" w:hAnsi="CG 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113433990">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643</Words>
  <Characters>3670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Saroj</dc:creator>
  <cp:keywords/>
  <dc:description/>
  <cp:lastModifiedBy>schuene</cp:lastModifiedBy>
  <cp:revision>2</cp:revision>
  <cp:lastPrinted>2016-03-16T09:36:00Z</cp:lastPrinted>
  <dcterms:created xsi:type="dcterms:W3CDTF">2016-03-17T13:07:00Z</dcterms:created>
  <dcterms:modified xsi:type="dcterms:W3CDTF">2016-03-17T13:07:00Z</dcterms:modified>
</cp:coreProperties>
</file>