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C3B" w:rsidRPr="00813C3B" w:rsidRDefault="00813C3B" w:rsidP="00813C3B">
      <w:pPr>
        <w:tabs>
          <w:tab w:val="left" w:pos="432"/>
          <w:tab w:val="left" w:pos="864"/>
        </w:tabs>
        <w:spacing w:after="0" w:line="360" w:lineRule="auto"/>
        <w:jc w:val="center"/>
        <w:rPr>
          <w:rFonts w:ascii="Arial" w:eastAsia="Times New Roman" w:hAnsi="Arial" w:cs="Arial"/>
          <w:b/>
          <w:sz w:val="24"/>
          <w:szCs w:val="24"/>
          <w:lang w:val="en-GB"/>
        </w:rPr>
      </w:pPr>
      <w:r w:rsidRPr="00813C3B">
        <w:rPr>
          <w:rFonts w:ascii="Arial" w:eastAsia="Times New Roman" w:hAnsi="Arial" w:cs="Arial"/>
          <w:b/>
          <w:sz w:val="24"/>
          <w:szCs w:val="24"/>
          <w:lang w:val="en-GB"/>
        </w:rPr>
        <w:t>NATIONAL ASSEMBLY</w:t>
      </w:r>
    </w:p>
    <w:p w:rsidR="00813C3B" w:rsidRPr="00813C3B" w:rsidRDefault="00813C3B" w:rsidP="00813C3B">
      <w:pPr>
        <w:tabs>
          <w:tab w:val="left" w:pos="432"/>
          <w:tab w:val="left" w:pos="864"/>
        </w:tabs>
        <w:spacing w:after="0" w:line="360" w:lineRule="auto"/>
        <w:ind w:left="720" w:hanging="720"/>
        <w:jc w:val="center"/>
        <w:rPr>
          <w:rFonts w:ascii="Arial" w:eastAsia="Times New Roman" w:hAnsi="Arial" w:cs="Arial"/>
          <w:b/>
          <w:sz w:val="24"/>
          <w:szCs w:val="24"/>
          <w:lang w:val="en-GB"/>
        </w:rPr>
      </w:pPr>
      <w:r w:rsidRPr="00813C3B">
        <w:rPr>
          <w:rFonts w:ascii="Arial" w:eastAsia="Times New Roman" w:hAnsi="Arial" w:cs="Arial"/>
          <w:b/>
          <w:sz w:val="24"/>
          <w:szCs w:val="24"/>
          <w:lang w:val="en-GB"/>
        </w:rPr>
        <w:t>QUESTION FOR WRITTEN REPLY</w:t>
      </w:r>
    </w:p>
    <w:p w:rsidR="00813C3B" w:rsidRPr="00813C3B" w:rsidRDefault="00813C3B" w:rsidP="00813C3B">
      <w:pPr>
        <w:tabs>
          <w:tab w:val="left" w:pos="432"/>
          <w:tab w:val="left" w:pos="864"/>
        </w:tabs>
        <w:spacing w:after="0" w:line="360" w:lineRule="auto"/>
        <w:ind w:left="720" w:hanging="720"/>
        <w:jc w:val="center"/>
        <w:rPr>
          <w:rFonts w:ascii="Arial" w:eastAsia="Times New Roman" w:hAnsi="Arial" w:cs="Arial"/>
          <w:b/>
          <w:sz w:val="24"/>
          <w:szCs w:val="24"/>
          <w:lang w:val="en-GB"/>
        </w:rPr>
      </w:pPr>
      <w:r w:rsidRPr="00813C3B">
        <w:rPr>
          <w:rFonts w:ascii="Arial" w:eastAsia="Times New Roman" w:hAnsi="Arial" w:cs="Arial"/>
          <w:b/>
          <w:sz w:val="24"/>
          <w:szCs w:val="24"/>
          <w:lang w:val="en-GB"/>
        </w:rPr>
        <w:t xml:space="preserve">QUESTION NUMBER: PQ 716 </w:t>
      </w:r>
      <w:r w:rsidRPr="00813C3B">
        <w:rPr>
          <w:rFonts w:ascii="Arial" w:eastAsia="Times New Roman" w:hAnsi="Arial" w:cs="Arial"/>
          <w:b/>
          <w:sz w:val="24"/>
          <w:szCs w:val="24"/>
          <w:lang w:val="en-US"/>
        </w:rPr>
        <w:t>(NW790E)</w:t>
      </w:r>
    </w:p>
    <w:p w:rsidR="00813C3B" w:rsidRPr="00813C3B" w:rsidRDefault="00813C3B" w:rsidP="00813C3B">
      <w:pPr>
        <w:keepNext/>
        <w:tabs>
          <w:tab w:val="left" w:pos="432"/>
          <w:tab w:val="left" w:pos="864"/>
        </w:tabs>
        <w:spacing w:after="0" w:line="360" w:lineRule="auto"/>
        <w:ind w:left="720" w:hanging="720"/>
        <w:jc w:val="center"/>
        <w:outlineLvl w:val="0"/>
        <w:rPr>
          <w:rFonts w:ascii="Arial" w:eastAsia="Times New Roman" w:hAnsi="Arial" w:cs="Arial"/>
          <w:b/>
          <w:sz w:val="24"/>
          <w:szCs w:val="24"/>
          <w:lang w:val="en-GB"/>
        </w:rPr>
      </w:pPr>
      <w:r w:rsidRPr="00813C3B">
        <w:rPr>
          <w:rFonts w:ascii="Arial" w:eastAsia="Times New Roman" w:hAnsi="Arial" w:cs="Arial"/>
          <w:b/>
          <w:sz w:val="24"/>
          <w:szCs w:val="24"/>
          <w:lang w:val="en-GB"/>
        </w:rPr>
        <w:t xml:space="preserve">DATE OF PUBLICATION: </w:t>
      </w:r>
      <w:r w:rsidRPr="00813C3B">
        <w:rPr>
          <w:rFonts w:ascii="Arial" w:eastAsia="Times New Roman" w:hAnsi="Arial" w:cs="Arial"/>
          <w:b/>
          <w:sz w:val="24"/>
          <w:szCs w:val="24"/>
          <w:lang w:val="en-US"/>
        </w:rPr>
        <w:t>9 MARCH 2018</w:t>
      </w:r>
    </w:p>
    <w:p w:rsidR="00813C3B" w:rsidRPr="00813C3B" w:rsidRDefault="00813C3B" w:rsidP="00813C3B">
      <w:pPr>
        <w:spacing w:after="0" w:line="360" w:lineRule="auto"/>
        <w:ind w:hanging="619"/>
        <w:jc w:val="both"/>
        <w:outlineLvl w:val="0"/>
        <w:rPr>
          <w:rFonts w:ascii="Arial" w:eastAsia="Times New Roman" w:hAnsi="Arial" w:cs="Arial"/>
          <w:b/>
          <w:sz w:val="24"/>
          <w:szCs w:val="24"/>
          <w:lang w:val="en-GB"/>
        </w:rPr>
      </w:pPr>
    </w:p>
    <w:p w:rsidR="00813C3B" w:rsidRPr="00813C3B" w:rsidRDefault="00813C3B" w:rsidP="00813C3B">
      <w:pPr>
        <w:spacing w:after="0" w:line="360" w:lineRule="auto"/>
        <w:ind w:left="737" w:hanging="737"/>
        <w:jc w:val="both"/>
        <w:outlineLvl w:val="0"/>
        <w:rPr>
          <w:rFonts w:ascii="Arial" w:eastAsia="Times New Roman" w:hAnsi="Arial" w:cs="Arial"/>
          <w:b/>
          <w:sz w:val="24"/>
          <w:szCs w:val="24"/>
          <w:lang w:val="en-GB"/>
        </w:rPr>
      </w:pPr>
      <w:proofErr w:type="spellStart"/>
      <w:r w:rsidRPr="00813C3B">
        <w:rPr>
          <w:rFonts w:ascii="Arial" w:eastAsia="Times New Roman" w:hAnsi="Arial" w:cs="Arial"/>
          <w:b/>
          <w:sz w:val="24"/>
          <w:szCs w:val="24"/>
          <w:lang w:val="en-US"/>
        </w:rPr>
        <w:t>Mr</w:t>
      </w:r>
      <w:proofErr w:type="spellEnd"/>
      <w:r w:rsidRPr="00813C3B">
        <w:rPr>
          <w:rFonts w:ascii="Arial" w:eastAsia="Times New Roman" w:hAnsi="Arial" w:cs="Arial"/>
          <w:b/>
          <w:sz w:val="24"/>
          <w:szCs w:val="24"/>
          <w:lang w:val="en-US"/>
        </w:rPr>
        <w:t xml:space="preserve"> S C </w:t>
      </w:r>
      <w:proofErr w:type="spellStart"/>
      <w:r w:rsidRPr="00813C3B">
        <w:rPr>
          <w:rFonts w:ascii="Arial" w:eastAsia="Times New Roman" w:hAnsi="Arial" w:cs="Arial"/>
          <w:b/>
          <w:sz w:val="24"/>
          <w:szCs w:val="24"/>
          <w:lang w:val="en-US"/>
        </w:rPr>
        <w:t>Motau</w:t>
      </w:r>
      <w:proofErr w:type="spellEnd"/>
      <w:r w:rsidRPr="00813C3B">
        <w:rPr>
          <w:rFonts w:ascii="Arial" w:eastAsia="Times New Roman" w:hAnsi="Arial" w:cs="Arial"/>
          <w:b/>
          <w:sz w:val="24"/>
          <w:szCs w:val="24"/>
          <w:lang w:val="en-US"/>
        </w:rPr>
        <w:t xml:space="preserve"> (DA) to ask the Minister for Human Settlements:  </w:t>
      </w:r>
    </w:p>
    <w:p w:rsidR="00813C3B" w:rsidRPr="00813C3B" w:rsidRDefault="00813C3B" w:rsidP="00813C3B">
      <w:pPr>
        <w:spacing w:after="0" w:line="360" w:lineRule="auto"/>
        <w:ind w:hanging="619"/>
        <w:jc w:val="both"/>
        <w:outlineLvl w:val="0"/>
        <w:rPr>
          <w:rFonts w:ascii="Arial" w:eastAsia="Times New Roman" w:hAnsi="Arial" w:cs="Arial"/>
          <w:b/>
          <w:sz w:val="24"/>
          <w:szCs w:val="24"/>
          <w:lang w:val="en-GB"/>
        </w:rPr>
      </w:pPr>
    </w:p>
    <w:p w:rsidR="00813C3B" w:rsidRPr="00813C3B" w:rsidRDefault="00813C3B" w:rsidP="00813C3B">
      <w:pPr>
        <w:numPr>
          <w:ilvl w:val="0"/>
          <w:numId w:val="1"/>
        </w:numPr>
        <w:spacing w:after="0" w:line="360" w:lineRule="auto"/>
        <w:ind w:left="737" w:hanging="737"/>
        <w:contextualSpacing/>
        <w:jc w:val="both"/>
        <w:outlineLvl w:val="0"/>
        <w:rPr>
          <w:rFonts w:ascii="Arial" w:eastAsia="Times New Roman" w:hAnsi="Arial" w:cs="Arial"/>
          <w:b/>
          <w:sz w:val="24"/>
          <w:szCs w:val="24"/>
        </w:rPr>
      </w:pPr>
      <w:r w:rsidRPr="00813C3B">
        <w:rPr>
          <w:rFonts w:ascii="Arial" w:eastAsia="Times New Roman" w:hAnsi="Arial" w:cs="Arial"/>
          <w:sz w:val="24"/>
          <w:szCs w:val="24"/>
          <w:lang w:val="en-US"/>
        </w:rPr>
        <w:t>Whether her department has a Sexual Harassment and Assault Policy in place; if not, (a) why not and (b) by what date will her Department have such a policy in place; if so (i) how are reports investigated and (ii) what are the details of the consequence management and sanctions stipulated by the policy;</w:t>
      </w:r>
    </w:p>
    <w:p w:rsidR="00813C3B" w:rsidRPr="00813C3B" w:rsidRDefault="00813C3B" w:rsidP="00813C3B">
      <w:pPr>
        <w:spacing w:after="0" w:line="360" w:lineRule="auto"/>
        <w:ind w:left="737"/>
        <w:contextualSpacing/>
        <w:jc w:val="both"/>
        <w:outlineLvl w:val="0"/>
        <w:rPr>
          <w:rFonts w:ascii="Arial" w:eastAsia="Times New Roman" w:hAnsi="Arial" w:cs="Arial"/>
          <w:b/>
          <w:sz w:val="24"/>
          <w:szCs w:val="24"/>
        </w:rPr>
      </w:pPr>
    </w:p>
    <w:p w:rsidR="00813C3B" w:rsidRPr="00813C3B" w:rsidRDefault="00813C3B" w:rsidP="00813C3B">
      <w:pPr>
        <w:numPr>
          <w:ilvl w:val="0"/>
          <w:numId w:val="1"/>
        </w:numPr>
        <w:spacing w:after="0" w:line="360" w:lineRule="auto"/>
        <w:ind w:left="737" w:hanging="737"/>
        <w:contextualSpacing/>
        <w:jc w:val="both"/>
        <w:outlineLvl w:val="0"/>
        <w:rPr>
          <w:rFonts w:ascii="Arial" w:eastAsia="Times New Roman" w:hAnsi="Arial" w:cs="Arial"/>
          <w:b/>
          <w:sz w:val="24"/>
          <w:szCs w:val="24"/>
        </w:rPr>
      </w:pPr>
      <w:r w:rsidRPr="00813C3B">
        <w:rPr>
          <w:rFonts w:ascii="Arial" w:eastAsia="Times New Roman" w:hAnsi="Arial" w:cs="Arial"/>
          <w:sz w:val="24"/>
          <w:szCs w:val="24"/>
          <w:lang w:val="en-US"/>
        </w:rPr>
        <w:t>(a) what is the total number of incidents of sexual harassment and assault that have been reported in her department (i) in each of the past three financial years and (ii) since 1 April 2017, (b) what number of cases were (i) opened and concluded, (ii) withdrawn and (iii) remain open based on the incidents and (c) what sanctions were issued for each person who was found to have been guilty.”</w:t>
      </w:r>
    </w:p>
    <w:p w:rsidR="00813C3B" w:rsidRPr="00813C3B" w:rsidRDefault="00813C3B" w:rsidP="00813C3B">
      <w:pPr>
        <w:spacing w:after="0" w:line="360" w:lineRule="auto"/>
        <w:ind w:left="737"/>
        <w:contextualSpacing/>
        <w:jc w:val="both"/>
        <w:outlineLvl w:val="0"/>
        <w:rPr>
          <w:rFonts w:ascii="Arial" w:eastAsia="Times New Roman" w:hAnsi="Arial" w:cs="Arial"/>
          <w:b/>
          <w:i/>
          <w:sz w:val="24"/>
          <w:szCs w:val="24"/>
        </w:rPr>
      </w:pPr>
    </w:p>
    <w:p w:rsidR="00813C3B" w:rsidRPr="00813C3B" w:rsidRDefault="00813C3B" w:rsidP="00813C3B">
      <w:pPr>
        <w:spacing w:after="0" w:line="360" w:lineRule="auto"/>
        <w:ind w:left="737"/>
        <w:contextualSpacing/>
        <w:jc w:val="center"/>
        <w:outlineLvl w:val="0"/>
        <w:rPr>
          <w:rFonts w:ascii="Arial" w:eastAsia="Times New Roman" w:hAnsi="Arial" w:cs="Arial"/>
          <w:b/>
          <w:sz w:val="24"/>
          <w:szCs w:val="24"/>
        </w:rPr>
      </w:pPr>
      <w:r w:rsidRPr="00813C3B">
        <w:rPr>
          <w:rFonts w:ascii="Arial" w:eastAsia="Times New Roman" w:hAnsi="Arial" w:cs="Arial"/>
          <w:b/>
          <w:sz w:val="24"/>
          <w:szCs w:val="24"/>
          <w:lang w:val="en-GB"/>
        </w:rPr>
        <w:t>R</w:t>
      </w:r>
      <w:r w:rsidRPr="00813C3B">
        <w:rPr>
          <w:rFonts w:ascii="Arial" w:eastAsia="Times New Roman" w:hAnsi="Arial" w:cs="Arial"/>
          <w:b/>
          <w:sz w:val="24"/>
          <w:szCs w:val="24"/>
        </w:rPr>
        <w:t>EPLY</w:t>
      </w:r>
    </w:p>
    <w:p w:rsidR="00813C3B" w:rsidRPr="00813C3B" w:rsidRDefault="00813C3B" w:rsidP="00813C3B">
      <w:pPr>
        <w:spacing w:after="0" w:line="240" w:lineRule="auto"/>
        <w:ind w:left="720"/>
        <w:contextualSpacing/>
        <w:rPr>
          <w:rFonts w:ascii="Arial" w:eastAsia="Times New Roman" w:hAnsi="Arial" w:cs="Arial"/>
          <w:b/>
          <w:sz w:val="24"/>
          <w:szCs w:val="24"/>
        </w:rPr>
      </w:pPr>
    </w:p>
    <w:p w:rsidR="00813C3B" w:rsidRPr="00813C3B" w:rsidRDefault="00813C3B" w:rsidP="00813C3B">
      <w:pPr>
        <w:numPr>
          <w:ilvl w:val="1"/>
          <w:numId w:val="2"/>
        </w:numPr>
        <w:spacing w:after="0" w:line="360" w:lineRule="auto"/>
        <w:contextualSpacing/>
        <w:jc w:val="both"/>
        <w:outlineLvl w:val="0"/>
        <w:rPr>
          <w:rFonts w:ascii="Arial" w:eastAsia="Times New Roman" w:hAnsi="Arial" w:cs="Arial"/>
          <w:sz w:val="24"/>
          <w:szCs w:val="24"/>
        </w:rPr>
      </w:pPr>
      <w:r w:rsidRPr="00813C3B">
        <w:rPr>
          <w:rFonts w:ascii="Arial" w:eastAsia="Times New Roman" w:hAnsi="Arial" w:cs="Arial"/>
          <w:sz w:val="24"/>
          <w:szCs w:val="24"/>
          <w:lang w:val="en-US"/>
        </w:rPr>
        <w:t xml:space="preserve"> The Department has a Policy and Procedure on the Prevention and Management of Sexual Harassment, approved on 7 April 2017 by the Director-General. (Annexure A)</w:t>
      </w:r>
    </w:p>
    <w:p w:rsidR="00813C3B" w:rsidRPr="00813C3B" w:rsidRDefault="00813C3B" w:rsidP="00813C3B">
      <w:pPr>
        <w:numPr>
          <w:ilvl w:val="1"/>
          <w:numId w:val="2"/>
        </w:numPr>
        <w:spacing w:after="0" w:line="360" w:lineRule="auto"/>
        <w:contextualSpacing/>
        <w:jc w:val="both"/>
        <w:outlineLvl w:val="0"/>
        <w:rPr>
          <w:rFonts w:ascii="Arial" w:eastAsia="Times New Roman" w:hAnsi="Arial" w:cs="Arial"/>
          <w:sz w:val="24"/>
          <w:szCs w:val="24"/>
        </w:rPr>
      </w:pPr>
      <w:r w:rsidRPr="00813C3B">
        <w:rPr>
          <w:rFonts w:ascii="Arial" w:eastAsia="Times New Roman" w:hAnsi="Arial" w:cs="Arial"/>
          <w:sz w:val="24"/>
          <w:szCs w:val="24"/>
          <w:lang w:val="en-US"/>
        </w:rPr>
        <w:t xml:space="preserve"> In terms of </w:t>
      </w:r>
      <w:r w:rsidRPr="00813C3B">
        <w:rPr>
          <w:rFonts w:ascii="Arial" w:eastAsia="Times New Roman" w:hAnsi="Arial" w:cs="Arial"/>
          <w:sz w:val="24"/>
          <w:szCs w:val="24"/>
          <w:lang w:val="en-GB"/>
        </w:rPr>
        <w:t>Section 12.1.1 the policy states that “The Head of Department shall appoint the Director responsible for Labour Relations as the Department Sexual Harassment Advisor to deal with sexual harassment complaints. This shall be a permanent appointment.”</w:t>
      </w:r>
    </w:p>
    <w:p w:rsidR="00813C3B" w:rsidRPr="00813C3B" w:rsidRDefault="00813C3B" w:rsidP="00813C3B">
      <w:pPr>
        <w:numPr>
          <w:ilvl w:val="1"/>
          <w:numId w:val="2"/>
        </w:numPr>
        <w:spacing w:after="0" w:line="360" w:lineRule="auto"/>
        <w:contextualSpacing/>
        <w:jc w:val="both"/>
        <w:outlineLvl w:val="0"/>
        <w:rPr>
          <w:rFonts w:ascii="Arial" w:eastAsia="Times New Roman" w:hAnsi="Arial" w:cs="Arial"/>
          <w:sz w:val="24"/>
          <w:szCs w:val="24"/>
        </w:rPr>
      </w:pPr>
      <w:r w:rsidRPr="00813C3B">
        <w:rPr>
          <w:rFonts w:ascii="Arial" w:eastAsia="Times New Roman" w:hAnsi="Arial" w:cs="Arial"/>
          <w:sz w:val="24"/>
          <w:szCs w:val="24"/>
          <w:lang w:val="en-GB"/>
        </w:rPr>
        <w:t xml:space="preserve"> In Section 13.3 (13.3.1 to 13.3.9) of the </w:t>
      </w:r>
      <w:r w:rsidRPr="00813C3B">
        <w:rPr>
          <w:rFonts w:ascii="Arial" w:eastAsia="Times New Roman" w:hAnsi="Arial" w:cs="Arial"/>
          <w:sz w:val="24"/>
          <w:szCs w:val="24"/>
          <w:lang w:val="en-US"/>
        </w:rPr>
        <w:t xml:space="preserve">Policy it </w:t>
      </w:r>
      <w:r w:rsidRPr="00813C3B">
        <w:rPr>
          <w:rFonts w:ascii="Arial" w:eastAsia="Times New Roman" w:hAnsi="Arial" w:cs="Arial"/>
          <w:sz w:val="24"/>
          <w:szCs w:val="24"/>
          <w:lang w:val="en-GB"/>
        </w:rPr>
        <w:t xml:space="preserve">outlines the manner on how sexual harassment should be investigated, with provisions that </w:t>
      </w:r>
    </w:p>
    <w:p w:rsidR="00813C3B" w:rsidRPr="00813C3B" w:rsidRDefault="00813C3B" w:rsidP="00813C3B">
      <w:pPr>
        <w:numPr>
          <w:ilvl w:val="2"/>
          <w:numId w:val="2"/>
        </w:numPr>
        <w:spacing w:after="0" w:line="360" w:lineRule="auto"/>
        <w:contextualSpacing/>
        <w:jc w:val="both"/>
        <w:outlineLvl w:val="0"/>
        <w:rPr>
          <w:rFonts w:ascii="Arial" w:eastAsia="Times New Roman" w:hAnsi="Arial" w:cs="Arial"/>
          <w:sz w:val="24"/>
          <w:szCs w:val="24"/>
        </w:rPr>
      </w:pPr>
      <w:r w:rsidRPr="00813C3B">
        <w:rPr>
          <w:rFonts w:ascii="Arial" w:eastAsia="Times New Roman" w:hAnsi="Arial" w:cs="Arial"/>
          <w:sz w:val="24"/>
          <w:szCs w:val="24"/>
          <w:lang w:val="en-GB"/>
        </w:rPr>
        <w:t xml:space="preserve">“The Sexual Harassment Advisor serves as the first line of contact to complaints of alleged sexual harassment.  </w:t>
      </w:r>
    </w:p>
    <w:p w:rsidR="00813C3B" w:rsidRPr="00813C3B" w:rsidRDefault="00813C3B" w:rsidP="00813C3B">
      <w:pPr>
        <w:numPr>
          <w:ilvl w:val="2"/>
          <w:numId w:val="2"/>
        </w:numPr>
        <w:spacing w:after="0" w:line="360" w:lineRule="auto"/>
        <w:contextualSpacing/>
        <w:jc w:val="both"/>
        <w:outlineLvl w:val="0"/>
        <w:rPr>
          <w:rFonts w:ascii="Arial" w:eastAsia="Times New Roman" w:hAnsi="Arial" w:cs="Arial"/>
          <w:sz w:val="24"/>
          <w:szCs w:val="24"/>
        </w:rPr>
      </w:pPr>
      <w:r w:rsidRPr="00813C3B">
        <w:rPr>
          <w:rFonts w:ascii="Arial" w:eastAsia="Times New Roman" w:hAnsi="Arial" w:cs="Arial"/>
          <w:sz w:val="24"/>
          <w:szCs w:val="24"/>
          <w:lang w:val="en-GB"/>
        </w:rPr>
        <w:lastRenderedPageBreak/>
        <w:t>The role of the sexual harassment advisor is to provide a neutral, confidential and supportive environment for employees who have reported that they have been sexually harassed;</w:t>
      </w:r>
    </w:p>
    <w:p w:rsidR="00813C3B" w:rsidRPr="00813C3B" w:rsidRDefault="00813C3B" w:rsidP="00813C3B">
      <w:pPr>
        <w:numPr>
          <w:ilvl w:val="2"/>
          <w:numId w:val="2"/>
        </w:numPr>
        <w:spacing w:after="0" w:line="360" w:lineRule="auto"/>
        <w:contextualSpacing/>
        <w:jc w:val="both"/>
        <w:outlineLvl w:val="0"/>
        <w:rPr>
          <w:rFonts w:ascii="Arial" w:eastAsia="Times New Roman" w:hAnsi="Arial" w:cs="Arial"/>
          <w:sz w:val="24"/>
          <w:szCs w:val="24"/>
        </w:rPr>
      </w:pPr>
      <w:r w:rsidRPr="00813C3B">
        <w:rPr>
          <w:rFonts w:ascii="Arial" w:eastAsia="Times New Roman" w:hAnsi="Arial" w:cs="Arial"/>
          <w:sz w:val="24"/>
          <w:szCs w:val="24"/>
          <w:lang w:val="en-GB"/>
        </w:rPr>
        <w:t>Explain the disciplinary procedure and time frames to complainants and respondents in both formal and informal procedures; and advise the complainant on the appropriate course of action and support available;</w:t>
      </w:r>
    </w:p>
    <w:p w:rsidR="00813C3B" w:rsidRPr="00813C3B" w:rsidRDefault="00813C3B" w:rsidP="00813C3B">
      <w:pPr>
        <w:numPr>
          <w:ilvl w:val="2"/>
          <w:numId w:val="2"/>
        </w:numPr>
        <w:spacing w:after="0" w:line="360" w:lineRule="auto"/>
        <w:contextualSpacing/>
        <w:jc w:val="both"/>
        <w:outlineLvl w:val="0"/>
        <w:rPr>
          <w:rFonts w:ascii="Arial" w:eastAsia="Times New Roman" w:hAnsi="Arial" w:cs="Arial"/>
          <w:sz w:val="24"/>
          <w:szCs w:val="24"/>
        </w:rPr>
      </w:pPr>
      <w:r w:rsidRPr="00813C3B">
        <w:rPr>
          <w:rFonts w:ascii="Arial" w:eastAsia="Times New Roman" w:hAnsi="Arial" w:cs="Arial"/>
          <w:sz w:val="24"/>
          <w:szCs w:val="24"/>
          <w:lang w:val="en-GB"/>
        </w:rPr>
        <w:t>Provide guidance (if necessary) on how to complete the appropriate grievance form; and provide the respondent with a copy of this policy and any relevant document on disciplinary rules and procedures in the department;</w:t>
      </w:r>
    </w:p>
    <w:p w:rsidR="00813C3B" w:rsidRPr="00813C3B" w:rsidRDefault="00813C3B" w:rsidP="00813C3B">
      <w:pPr>
        <w:numPr>
          <w:ilvl w:val="2"/>
          <w:numId w:val="2"/>
        </w:numPr>
        <w:spacing w:after="0" w:line="360" w:lineRule="auto"/>
        <w:contextualSpacing/>
        <w:jc w:val="both"/>
        <w:outlineLvl w:val="0"/>
        <w:rPr>
          <w:rFonts w:ascii="Arial" w:eastAsia="Times New Roman" w:hAnsi="Arial" w:cs="Arial"/>
          <w:sz w:val="24"/>
          <w:szCs w:val="24"/>
        </w:rPr>
      </w:pPr>
      <w:r w:rsidRPr="00813C3B">
        <w:rPr>
          <w:rFonts w:ascii="Arial" w:eastAsia="Times New Roman" w:hAnsi="Arial" w:cs="Arial"/>
          <w:sz w:val="24"/>
          <w:szCs w:val="24"/>
          <w:lang w:val="en-GB"/>
        </w:rPr>
        <w:t>Issue a written notice of the complainant to the respondent and explain the protective measures available to the complainant;</w:t>
      </w:r>
    </w:p>
    <w:p w:rsidR="00813C3B" w:rsidRPr="00813C3B" w:rsidRDefault="00813C3B" w:rsidP="00813C3B">
      <w:pPr>
        <w:numPr>
          <w:ilvl w:val="2"/>
          <w:numId w:val="2"/>
        </w:numPr>
        <w:spacing w:after="0" w:line="360" w:lineRule="auto"/>
        <w:contextualSpacing/>
        <w:jc w:val="both"/>
        <w:outlineLvl w:val="0"/>
        <w:rPr>
          <w:rFonts w:ascii="Arial" w:eastAsia="Times New Roman" w:hAnsi="Arial" w:cs="Arial"/>
          <w:sz w:val="24"/>
          <w:szCs w:val="24"/>
        </w:rPr>
      </w:pPr>
      <w:r w:rsidRPr="00813C3B">
        <w:rPr>
          <w:rFonts w:ascii="Arial" w:eastAsia="Times New Roman" w:hAnsi="Arial" w:cs="Arial"/>
          <w:sz w:val="24"/>
          <w:szCs w:val="24"/>
          <w:lang w:val="en-GB"/>
        </w:rPr>
        <w:t>Investigate the complaint and bring the case to the attention of the Director-General;</w:t>
      </w:r>
    </w:p>
    <w:p w:rsidR="00813C3B" w:rsidRPr="00813C3B" w:rsidRDefault="00813C3B" w:rsidP="00813C3B">
      <w:pPr>
        <w:numPr>
          <w:ilvl w:val="2"/>
          <w:numId w:val="2"/>
        </w:numPr>
        <w:spacing w:after="0" w:line="360" w:lineRule="auto"/>
        <w:contextualSpacing/>
        <w:jc w:val="both"/>
        <w:outlineLvl w:val="0"/>
        <w:rPr>
          <w:rFonts w:ascii="Arial" w:eastAsia="Times New Roman" w:hAnsi="Arial" w:cs="Arial"/>
          <w:sz w:val="24"/>
          <w:szCs w:val="24"/>
        </w:rPr>
      </w:pPr>
      <w:r w:rsidRPr="00813C3B">
        <w:rPr>
          <w:rFonts w:ascii="Arial" w:eastAsia="Times New Roman" w:hAnsi="Arial" w:cs="Arial"/>
          <w:sz w:val="24"/>
          <w:szCs w:val="24"/>
          <w:lang w:val="en-GB"/>
        </w:rPr>
        <w:t>Avoid unreasonable delays during the investigation and conclusion of any sexual harassment complaint;</w:t>
      </w:r>
    </w:p>
    <w:p w:rsidR="00813C3B" w:rsidRPr="00813C3B" w:rsidRDefault="00813C3B" w:rsidP="00813C3B">
      <w:pPr>
        <w:numPr>
          <w:ilvl w:val="2"/>
          <w:numId w:val="2"/>
        </w:numPr>
        <w:spacing w:after="0" w:line="360" w:lineRule="auto"/>
        <w:contextualSpacing/>
        <w:jc w:val="both"/>
        <w:outlineLvl w:val="0"/>
        <w:rPr>
          <w:rFonts w:ascii="Arial" w:eastAsia="Times New Roman" w:hAnsi="Arial" w:cs="Arial"/>
          <w:sz w:val="24"/>
          <w:szCs w:val="24"/>
        </w:rPr>
      </w:pPr>
      <w:r w:rsidRPr="00813C3B">
        <w:rPr>
          <w:rFonts w:ascii="Arial" w:eastAsia="Times New Roman" w:hAnsi="Arial" w:cs="Arial"/>
          <w:sz w:val="24"/>
          <w:szCs w:val="24"/>
          <w:lang w:val="en-GB"/>
        </w:rPr>
        <w:t>Monitor and submit quarterly statistical reports on all cases reported, resolved and pending to the Director-General;</w:t>
      </w:r>
    </w:p>
    <w:p w:rsidR="00813C3B" w:rsidRPr="00813C3B" w:rsidRDefault="00813C3B" w:rsidP="00813C3B">
      <w:pPr>
        <w:numPr>
          <w:ilvl w:val="2"/>
          <w:numId w:val="2"/>
        </w:numPr>
        <w:spacing w:after="0" w:line="360" w:lineRule="auto"/>
        <w:contextualSpacing/>
        <w:jc w:val="both"/>
        <w:outlineLvl w:val="0"/>
        <w:rPr>
          <w:rFonts w:ascii="Arial" w:eastAsia="Times New Roman" w:hAnsi="Arial" w:cs="Arial"/>
          <w:sz w:val="24"/>
          <w:szCs w:val="24"/>
        </w:rPr>
      </w:pPr>
      <w:r w:rsidRPr="00813C3B">
        <w:rPr>
          <w:rFonts w:ascii="Arial" w:eastAsia="Times New Roman" w:hAnsi="Arial" w:cs="Arial"/>
          <w:sz w:val="24"/>
          <w:szCs w:val="24"/>
          <w:lang w:val="en-GB"/>
        </w:rPr>
        <w:t>Contribute to the development, coordination, and implementation of educational programmes and awareness raising activities for prevention and management of sexual harassment in the department.”</w:t>
      </w:r>
    </w:p>
    <w:p w:rsidR="00813C3B" w:rsidRPr="00813C3B" w:rsidRDefault="00813C3B" w:rsidP="00813C3B">
      <w:pPr>
        <w:spacing w:after="0" w:line="360" w:lineRule="auto"/>
        <w:ind w:left="1080"/>
        <w:jc w:val="both"/>
        <w:outlineLvl w:val="0"/>
        <w:rPr>
          <w:rFonts w:ascii="Arial" w:eastAsia="Times New Roman" w:hAnsi="Arial" w:cs="Arial"/>
          <w:sz w:val="24"/>
          <w:szCs w:val="24"/>
          <w:lang w:val="en-GB"/>
        </w:rPr>
      </w:pPr>
    </w:p>
    <w:p w:rsidR="00813C3B" w:rsidRPr="00813C3B" w:rsidRDefault="00813C3B" w:rsidP="00813C3B">
      <w:pPr>
        <w:numPr>
          <w:ilvl w:val="1"/>
          <w:numId w:val="2"/>
        </w:numPr>
        <w:spacing w:after="0" w:line="360" w:lineRule="auto"/>
        <w:contextualSpacing/>
        <w:jc w:val="both"/>
        <w:outlineLvl w:val="0"/>
        <w:rPr>
          <w:rFonts w:ascii="Arial" w:eastAsia="Times New Roman" w:hAnsi="Arial" w:cs="Arial"/>
          <w:sz w:val="24"/>
          <w:szCs w:val="24"/>
        </w:rPr>
      </w:pPr>
      <w:r w:rsidRPr="00813C3B">
        <w:rPr>
          <w:rFonts w:ascii="Arial" w:eastAsia="Times New Roman" w:hAnsi="Arial" w:cs="Arial"/>
          <w:sz w:val="24"/>
          <w:szCs w:val="24"/>
          <w:lang w:val="en-US"/>
        </w:rPr>
        <w:t xml:space="preserve">In terms of Section </w:t>
      </w:r>
      <w:r w:rsidRPr="00813C3B">
        <w:rPr>
          <w:rFonts w:ascii="Arial" w:eastAsia="Times New Roman" w:hAnsi="Arial" w:cs="Arial"/>
          <w:sz w:val="24"/>
          <w:szCs w:val="24"/>
          <w:lang w:val="en-GB"/>
        </w:rPr>
        <w:t xml:space="preserve">13.2.5 of the </w:t>
      </w:r>
      <w:r w:rsidRPr="00813C3B">
        <w:rPr>
          <w:rFonts w:ascii="Arial" w:eastAsia="Times New Roman" w:hAnsi="Arial" w:cs="Arial"/>
          <w:sz w:val="24"/>
          <w:szCs w:val="24"/>
          <w:lang w:val="en-US"/>
        </w:rPr>
        <w:t xml:space="preserve">Policy it </w:t>
      </w:r>
      <w:r w:rsidRPr="00813C3B">
        <w:rPr>
          <w:rFonts w:ascii="Arial" w:eastAsia="Times New Roman" w:hAnsi="Arial" w:cs="Arial"/>
          <w:sz w:val="24"/>
          <w:szCs w:val="24"/>
          <w:lang w:val="en-GB"/>
        </w:rPr>
        <w:t xml:space="preserve">provides for ensuring that </w:t>
      </w:r>
      <w:r w:rsidRPr="00813C3B">
        <w:rPr>
          <w:rFonts w:ascii="Arial" w:eastAsia="Times New Roman" w:hAnsi="Arial" w:cs="Arial"/>
          <w:sz w:val="24"/>
          <w:szCs w:val="24"/>
          <w:lang w:val="en-US"/>
        </w:rPr>
        <w:t xml:space="preserve">“Disciplinary measures are applied in accordance with the Disciplinary Code and Procedures (PSCBC Resolution 1 of 2003) in the Public Service, and its specified timeframes.” In addition Section 16.4.1 of the Policy </w:t>
      </w:r>
      <w:r w:rsidRPr="00813C3B">
        <w:rPr>
          <w:rFonts w:ascii="Arial" w:eastAsia="Times New Roman" w:hAnsi="Arial" w:cs="Arial"/>
          <w:sz w:val="24"/>
          <w:szCs w:val="24"/>
          <w:lang w:val="en-GB"/>
        </w:rPr>
        <w:t xml:space="preserve">provides that, “Should the respondent be found guilty of the offence, in line with Section 19.3.2, the Presiding Officer shall recommend a disciplinary sanction which may include any of the following or a combination of them: Mandatory referral for counselling and/or EHW intervention/s; Verbal warning; Written warning; Final written warning; </w:t>
      </w:r>
      <w:r w:rsidRPr="00813C3B">
        <w:rPr>
          <w:rFonts w:ascii="Arial" w:eastAsia="Times New Roman" w:hAnsi="Arial" w:cs="Arial"/>
          <w:sz w:val="24"/>
          <w:szCs w:val="24"/>
          <w:lang w:val="en-GB"/>
        </w:rPr>
        <w:lastRenderedPageBreak/>
        <w:t>Suspension (without pay for not more than 3 months); Demotion (as an alternative to dismissal) and Dismissal.</w:t>
      </w:r>
    </w:p>
    <w:p w:rsidR="00813C3B" w:rsidRPr="00813C3B" w:rsidRDefault="00813C3B" w:rsidP="00813C3B">
      <w:pPr>
        <w:spacing w:after="0" w:line="240" w:lineRule="auto"/>
        <w:jc w:val="both"/>
        <w:rPr>
          <w:rFonts w:ascii="Arial" w:eastAsia="Times New Roman" w:hAnsi="Arial" w:cs="Arial"/>
          <w:sz w:val="24"/>
          <w:szCs w:val="24"/>
          <w:lang w:val="en-US"/>
        </w:rPr>
      </w:pPr>
    </w:p>
    <w:p w:rsidR="00813C3B" w:rsidRPr="00813C3B" w:rsidRDefault="00813C3B" w:rsidP="00813C3B">
      <w:pPr>
        <w:spacing w:after="0" w:line="240" w:lineRule="auto"/>
        <w:jc w:val="both"/>
        <w:rPr>
          <w:rFonts w:ascii="Arial" w:eastAsia="Times New Roman" w:hAnsi="Arial" w:cs="Arial"/>
          <w:sz w:val="24"/>
          <w:szCs w:val="24"/>
          <w:lang w:val="en-US"/>
        </w:rPr>
      </w:pPr>
    </w:p>
    <w:p w:rsidR="00813C3B" w:rsidRPr="00813C3B" w:rsidRDefault="00813C3B" w:rsidP="00813C3B">
      <w:pPr>
        <w:spacing w:after="0" w:line="240" w:lineRule="auto"/>
        <w:jc w:val="both"/>
        <w:rPr>
          <w:rFonts w:ascii="Arial" w:eastAsia="Times New Roman" w:hAnsi="Arial" w:cs="Arial"/>
          <w:sz w:val="24"/>
          <w:szCs w:val="24"/>
          <w:lang w:val="en-US"/>
        </w:rPr>
      </w:pPr>
    </w:p>
    <w:p w:rsidR="00813C3B" w:rsidRPr="00813C3B" w:rsidRDefault="00813C3B" w:rsidP="00813C3B">
      <w:pPr>
        <w:spacing w:after="0" w:line="240" w:lineRule="auto"/>
        <w:jc w:val="both"/>
        <w:rPr>
          <w:rFonts w:ascii="Arial" w:eastAsia="Times New Roman" w:hAnsi="Arial" w:cs="Arial"/>
          <w:sz w:val="24"/>
          <w:szCs w:val="24"/>
          <w:lang w:val="en-US"/>
        </w:rPr>
      </w:pPr>
    </w:p>
    <w:p w:rsidR="00813C3B" w:rsidRPr="00813C3B" w:rsidRDefault="00813C3B" w:rsidP="00813C3B">
      <w:pPr>
        <w:spacing w:after="0" w:line="360" w:lineRule="auto"/>
        <w:ind w:left="2160" w:hanging="1080"/>
        <w:jc w:val="both"/>
        <w:outlineLvl w:val="0"/>
        <w:rPr>
          <w:rFonts w:ascii="Arial" w:eastAsia="Times New Roman" w:hAnsi="Arial" w:cs="Arial"/>
          <w:color w:val="000000" w:themeColor="text1"/>
          <w:sz w:val="24"/>
          <w:szCs w:val="24"/>
          <w:lang w:val="en-US"/>
        </w:rPr>
      </w:pPr>
      <w:r w:rsidRPr="00813C3B">
        <w:rPr>
          <w:rFonts w:ascii="Arial" w:eastAsia="Times New Roman" w:hAnsi="Arial" w:cs="Arial"/>
          <w:color w:val="000000" w:themeColor="text1"/>
          <w:sz w:val="24"/>
          <w:szCs w:val="24"/>
          <w:lang w:val="en-US"/>
        </w:rPr>
        <w:t xml:space="preserve">2(a) </w:t>
      </w:r>
      <w:r w:rsidRPr="00813C3B">
        <w:rPr>
          <w:rFonts w:ascii="Arial" w:eastAsia="Times New Roman" w:hAnsi="Arial" w:cs="Arial"/>
          <w:color w:val="000000" w:themeColor="text1"/>
          <w:sz w:val="24"/>
          <w:szCs w:val="24"/>
          <w:lang w:val="en-US"/>
        </w:rPr>
        <w:tab/>
      </w:r>
      <w:proofErr w:type="gramStart"/>
      <w:r w:rsidRPr="00813C3B">
        <w:rPr>
          <w:rFonts w:ascii="Arial" w:eastAsia="Times New Roman" w:hAnsi="Arial" w:cs="Arial"/>
          <w:color w:val="000000" w:themeColor="text1"/>
          <w:sz w:val="24"/>
          <w:szCs w:val="24"/>
          <w:lang w:val="en-US"/>
        </w:rPr>
        <w:t>Two</w:t>
      </w:r>
      <w:proofErr w:type="gramEnd"/>
      <w:r w:rsidRPr="00813C3B">
        <w:rPr>
          <w:rFonts w:ascii="Arial" w:eastAsia="Times New Roman" w:hAnsi="Arial" w:cs="Arial"/>
          <w:color w:val="000000" w:themeColor="text1"/>
          <w:sz w:val="24"/>
          <w:szCs w:val="24"/>
          <w:lang w:val="en-US"/>
        </w:rPr>
        <w:t xml:space="preserve"> incidents of sexual harassment and assault were reported in the Department in the past three financial years:</w:t>
      </w:r>
    </w:p>
    <w:p w:rsidR="00813C3B" w:rsidRPr="00813C3B" w:rsidRDefault="00813C3B" w:rsidP="00813C3B">
      <w:pPr>
        <w:spacing w:after="0" w:line="360" w:lineRule="auto"/>
        <w:ind w:left="2160" w:hanging="1080"/>
        <w:jc w:val="both"/>
        <w:outlineLvl w:val="0"/>
        <w:rPr>
          <w:rFonts w:ascii="Arial" w:eastAsia="Times New Roman" w:hAnsi="Arial" w:cs="Arial"/>
          <w:b/>
          <w:color w:val="000000" w:themeColor="text1"/>
          <w:sz w:val="24"/>
          <w:szCs w:val="24"/>
        </w:rPr>
      </w:pPr>
    </w:p>
    <w:p w:rsidR="00813C3B" w:rsidRPr="00813C3B" w:rsidRDefault="00813C3B" w:rsidP="00813C3B">
      <w:pPr>
        <w:spacing w:after="0" w:line="360" w:lineRule="auto"/>
        <w:ind w:left="2160" w:hanging="1080"/>
        <w:jc w:val="both"/>
        <w:outlineLvl w:val="0"/>
        <w:rPr>
          <w:rFonts w:ascii="Arial" w:eastAsia="Times New Roman" w:hAnsi="Arial" w:cs="Arial"/>
          <w:b/>
          <w:color w:val="000000" w:themeColor="text1"/>
          <w:sz w:val="24"/>
          <w:szCs w:val="24"/>
        </w:rPr>
      </w:pPr>
      <w:r w:rsidRPr="00813C3B">
        <w:rPr>
          <w:rFonts w:ascii="Arial" w:eastAsia="Times New Roman" w:hAnsi="Arial" w:cs="Arial"/>
          <w:b/>
          <w:color w:val="000000" w:themeColor="text1"/>
          <w:sz w:val="24"/>
          <w:szCs w:val="24"/>
        </w:rPr>
        <w:t>2(b)</w:t>
      </w:r>
      <w:r w:rsidRPr="00813C3B">
        <w:rPr>
          <w:rFonts w:ascii="Arial" w:eastAsia="Times New Roman" w:hAnsi="Arial" w:cs="Arial"/>
          <w:b/>
          <w:color w:val="000000" w:themeColor="text1"/>
          <w:sz w:val="24"/>
          <w:szCs w:val="24"/>
        </w:rPr>
        <w:tab/>
      </w:r>
      <w:r w:rsidRPr="00813C3B">
        <w:rPr>
          <w:rFonts w:ascii="Arial" w:eastAsia="Times New Roman" w:hAnsi="Arial" w:cs="Arial"/>
          <w:sz w:val="24"/>
          <w:szCs w:val="24"/>
          <w:lang w:val="en-US"/>
        </w:rPr>
        <w:t xml:space="preserve">The complaints were reported to the Employee Health and Wellness (EHW) unit although no formal grievances lodged by complainants to the </w:t>
      </w:r>
      <w:proofErr w:type="spellStart"/>
      <w:r w:rsidRPr="00813C3B">
        <w:rPr>
          <w:rFonts w:ascii="Arial" w:eastAsia="Times New Roman" w:hAnsi="Arial" w:cs="Arial"/>
          <w:sz w:val="24"/>
          <w:szCs w:val="24"/>
          <w:lang w:val="en-US"/>
        </w:rPr>
        <w:t>Labour</w:t>
      </w:r>
      <w:proofErr w:type="spellEnd"/>
      <w:r w:rsidRPr="00813C3B">
        <w:rPr>
          <w:rFonts w:ascii="Arial" w:eastAsia="Times New Roman" w:hAnsi="Arial" w:cs="Arial"/>
          <w:sz w:val="24"/>
          <w:szCs w:val="24"/>
          <w:lang w:val="en-US"/>
        </w:rPr>
        <w:t xml:space="preserve"> Relations unit, in terms of the policy.</w:t>
      </w:r>
    </w:p>
    <w:p w:rsidR="00813C3B" w:rsidRPr="00813C3B" w:rsidRDefault="00813C3B" w:rsidP="00813C3B">
      <w:pPr>
        <w:spacing w:after="0" w:line="360" w:lineRule="auto"/>
        <w:ind w:left="1080"/>
        <w:contextualSpacing/>
        <w:jc w:val="both"/>
        <w:outlineLvl w:val="0"/>
        <w:rPr>
          <w:rFonts w:ascii="Arial" w:eastAsia="Times New Roman" w:hAnsi="Arial" w:cs="Arial"/>
          <w:b/>
          <w:sz w:val="24"/>
          <w:szCs w:val="24"/>
        </w:rPr>
      </w:pPr>
    </w:p>
    <w:p w:rsidR="00813C3B" w:rsidRPr="00813C3B" w:rsidRDefault="00813C3B" w:rsidP="00813C3B">
      <w:pPr>
        <w:spacing w:after="0" w:line="360" w:lineRule="auto"/>
        <w:ind w:left="2160" w:hanging="1080"/>
        <w:contextualSpacing/>
        <w:jc w:val="both"/>
        <w:outlineLvl w:val="0"/>
        <w:rPr>
          <w:rFonts w:ascii="Arial" w:eastAsia="Times New Roman" w:hAnsi="Arial" w:cs="Arial"/>
          <w:b/>
          <w:sz w:val="24"/>
          <w:szCs w:val="24"/>
        </w:rPr>
      </w:pPr>
      <w:r w:rsidRPr="00813C3B">
        <w:rPr>
          <w:rFonts w:ascii="Arial" w:eastAsia="Times New Roman" w:hAnsi="Arial" w:cs="Arial"/>
          <w:sz w:val="24"/>
          <w:szCs w:val="24"/>
          <w:lang w:val="en-US"/>
        </w:rPr>
        <w:t>2(c)</w:t>
      </w:r>
      <w:r w:rsidRPr="00813C3B">
        <w:rPr>
          <w:rFonts w:ascii="Arial" w:eastAsia="Times New Roman" w:hAnsi="Arial" w:cs="Arial"/>
          <w:sz w:val="24"/>
          <w:szCs w:val="24"/>
          <w:lang w:val="en-US"/>
        </w:rPr>
        <w:tab/>
        <w:t>The 1</w:t>
      </w:r>
      <w:r w:rsidRPr="00813C3B">
        <w:rPr>
          <w:rFonts w:ascii="Arial" w:eastAsia="Times New Roman" w:hAnsi="Arial" w:cs="Arial"/>
          <w:sz w:val="24"/>
          <w:szCs w:val="24"/>
          <w:vertAlign w:val="superscript"/>
          <w:lang w:val="en-US"/>
        </w:rPr>
        <w:t>st</w:t>
      </w:r>
      <w:r w:rsidRPr="00813C3B">
        <w:rPr>
          <w:rFonts w:ascii="Arial" w:eastAsia="Times New Roman" w:hAnsi="Arial" w:cs="Arial"/>
          <w:sz w:val="24"/>
          <w:szCs w:val="24"/>
          <w:lang w:val="en-US"/>
        </w:rPr>
        <w:t xml:space="preserve"> incident was investigated with the perpetrator being reprimanded by the appointed supervisor; </w:t>
      </w:r>
      <w:proofErr w:type="gramStart"/>
      <w:r w:rsidRPr="00813C3B">
        <w:rPr>
          <w:rFonts w:ascii="Arial" w:eastAsia="Times New Roman" w:hAnsi="Arial" w:cs="Arial"/>
          <w:sz w:val="24"/>
          <w:szCs w:val="24"/>
          <w:lang w:val="en-US"/>
        </w:rPr>
        <w:t>The</w:t>
      </w:r>
      <w:proofErr w:type="gramEnd"/>
      <w:r w:rsidRPr="00813C3B">
        <w:rPr>
          <w:rFonts w:ascii="Arial" w:eastAsia="Times New Roman" w:hAnsi="Arial" w:cs="Arial"/>
          <w:sz w:val="24"/>
          <w:szCs w:val="24"/>
          <w:lang w:val="en-US"/>
        </w:rPr>
        <w:t xml:space="preserve"> 2</w:t>
      </w:r>
      <w:r w:rsidRPr="00813C3B">
        <w:rPr>
          <w:rFonts w:ascii="Arial" w:eastAsia="Times New Roman" w:hAnsi="Arial" w:cs="Arial"/>
          <w:sz w:val="24"/>
          <w:szCs w:val="24"/>
          <w:vertAlign w:val="superscript"/>
          <w:lang w:val="en-US"/>
        </w:rPr>
        <w:t>nd</w:t>
      </w:r>
      <w:r w:rsidRPr="00813C3B">
        <w:rPr>
          <w:rFonts w:ascii="Arial" w:eastAsia="Times New Roman" w:hAnsi="Arial" w:cs="Arial"/>
          <w:sz w:val="24"/>
          <w:szCs w:val="24"/>
          <w:lang w:val="en-US"/>
        </w:rPr>
        <w:t xml:space="preserve"> incident resulted in the perpetrator being issued with a warning by his supervisor; the perpetrator apologizing to the complainant; and approval granted for the complainant to be transferred to another unit was as requested by the complainant. </w:t>
      </w:r>
    </w:p>
    <w:p w:rsidR="00813C3B" w:rsidRPr="00813C3B" w:rsidRDefault="00813C3B" w:rsidP="00813C3B">
      <w:pPr>
        <w:spacing w:after="0" w:line="240" w:lineRule="auto"/>
        <w:jc w:val="both"/>
        <w:rPr>
          <w:rFonts w:ascii="Arial" w:eastAsia="Times New Roman" w:hAnsi="Arial" w:cs="Arial"/>
          <w:b/>
          <w:sz w:val="24"/>
          <w:szCs w:val="24"/>
          <w:lang w:val="en-GB"/>
        </w:rPr>
      </w:pPr>
    </w:p>
    <w:p w:rsidR="00813C3B" w:rsidRPr="00813C3B" w:rsidRDefault="00813C3B" w:rsidP="00813C3B">
      <w:pPr>
        <w:spacing w:after="0" w:line="240" w:lineRule="auto"/>
        <w:jc w:val="both"/>
        <w:rPr>
          <w:rFonts w:ascii="Arial" w:eastAsia="Times New Roman" w:hAnsi="Arial" w:cs="Arial"/>
          <w:b/>
          <w:sz w:val="24"/>
          <w:szCs w:val="24"/>
          <w:lang w:val="en-GB"/>
        </w:rPr>
      </w:pPr>
    </w:p>
    <w:p w:rsidR="00813C3B" w:rsidRPr="00813C3B" w:rsidRDefault="00813C3B" w:rsidP="00813C3B">
      <w:pPr>
        <w:spacing w:after="0" w:line="240" w:lineRule="auto"/>
        <w:jc w:val="both"/>
        <w:rPr>
          <w:rFonts w:ascii="Arial" w:eastAsia="Times New Roman" w:hAnsi="Arial" w:cs="Arial"/>
          <w:b/>
          <w:sz w:val="24"/>
          <w:szCs w:val="24"/>
          <w:lang w:val="en-GB"/>
        </w:rPr>
      </w:pPr>
    </w:p>
    <w:p w:rsidR="00813C3B" w:rsidRPr="00813C3B" w:rsidRDefault="00813C3B" w:rsidP="00813C3B">
      <w:pPr>
        <w:spacing w:after="0" w:line="240" w:lineRule="auto"/>
        <w:jc w:val="both"/>
        <w:rPr>
          <w:rFonts w:ascii="Arial" w:eastAsia="Times New Roman" w:hAnsi="Arial" w:cs="Arial"/>
          <w:b/>
          <w:sz w:val="24"/>
          <w:szCs w:val="24"/>
          <w:lang w:val="en-GB"/>
        </w:rPr>
      </w:pPr>
    </w:p>
    <w:p w:rsidR="00813C3B" w:rsidRPr="00813C3B" w:rsidRDefault="00813C3B" w:rsidP="00813C3B">
      <w:pPr>
        <w:spacing w:after="0" w:line="240" w:lineRule="auto"/>
        <w:jc w:val="both"/>
        <w:rPr>
          <w:rFonts w:ascii="Arial" w:eastAsia="Times New Roman" w:hAnsi="Arial" w:cs="Arial"/>
          <w:b/>
          <w:sz w:val="24"/>
          <w:szCs w:val="24"/>
          <w:lang w:val="en-GB"/>
        </w:rPr>
      </w:pPr>
    </w:p>
    <w:p w:rsidR="00813C3B" w:rsidRPr="00813C3B" w:rsidRDefault="00813C3B" w:rsidP="00813C3B">
      <w:pPr>
        <w:spacing w:after="0" w:line="240" w:lineRule="auto"/>
        <w:jc w:val="both"/>
        <w:rPr>
          <w:rFonts w:ascii="Arial" w:eastAsia="Times New Roman" w:hAnsi="Arial" w:cs="Arial"/>
          <w:b/>
          <w:sz w:val="24"/>
          <w:szCs w:val="24"/>
          <w:lang w:val="en-GB"/>
        </w:rPr>
      </w:pPr>
    </w:p>
    <w:p w:rsidR="00813C3B" w:rsidRPr="00813C3B" w:rsidRDefault="00813C3B" w:rsidP="00813C3B">
      <w:pPr>
        <w:spacing w:after="0" w:line="240" w:lineRule="auto"/>
        <w:jc w:val="both"/>
        <w:rPr>
          <w:rFonts w:ascii="Arial" w:eastAsia="Times New Roman" w:hAnsi="Arial" w:cs="Arial"/>
          <w:b/>
          <w:sz w:val="24"/>
          <w:szCs w:val="24"/>
          <w:lang w:val="en-GB"/>
        </w:rPr>
      </w:pPr>
    </w:p>
    <w:p w:rsidR="00813C3B" w:rsidRPr="00813C3B" w:rsidRDefault="00813C3B" w:rsidP="00813C3B">
      <w:pPr>
        <w:spacing w:after="0" w:line="240" w:lineRule="auto"/>
        <w:jc w:val="both"/>
        <w:rPr>
          <w:rFonts w:ascii="Arial" w:eastAsia="Times New Roman" w:hAnsi="Arial" w:cs="Arial"/>
          <w:b/>
          <w:sz w:val="24"/>
          <w:szCs w:val="24"/>
          <w:lang w:val="en-GB"/>
        </w:rPr>
      </w:pPr>
    </w:p>
    <w:p w:rsidR="006038EB" w:rsidRDefault="006038EB">
      <w:bookmarkStart w:id="0" w:name="_GoBack"/>
      <w:bookmarkEnd w:id="0"/>
    </w:p>
    <w:sectPr w:rsidR="006038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D7526"/>
    <w:multiLevelType w:val="hybridMultilevel"/>
    <w:tmpl w:val="AEB628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115A32"/>
    <w:multiLevelType w:val="multilevel"/>
    <w:tmpl w:val="EA6CBDF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C3B"/>
    <w:rsid w:val="006038EB"/>
    <w:rsid w:val="00813C3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Wandi</dc:creator>
  <cp:lastModifiedBy>Wandi</cp:lastModifiedBy>
  <cp:revision>1</cp:revision>
  <dcterms:created xsi:type="dcterms:W3CDTF">2018-04-11T07:43:00Z</dcterms:created>
  <dcterms:modified xsi:type="dcterms:W3CDTF">2018-04-11T07:44:00Z</dcterms:modified>
</cp:coreProperties>
</file>