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09" w:rsidRPr="00152509" w:rsidRDefault="00152509" w:rsidP="00152509">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152509">
        <w:rPr>
          <w:rFonts w:ascii="Times New Roman" w:eastAsia="Times New Roman" w:hAnsi="Times New Roman" w:cs="Times New Roman"/>
          <w:noProof/>
          <w:sz w:val="24"/>
          <w:szCs w:val="24"/>
          <w:lang w:val="en-ZA" w:eastAsia="en-ZA"/>
        </w:rPr>
        <w:drawing>
          <wp:inline distT="0" distB="0" distL="0" distR="0">
            <wp:extent cx="946150" cy="971550"/>
            <wp:effectExtent l="0" t="0" r="6350" b="0"/>
            <wp:docPr id="5" name="Picture 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971550"/>
                    </a:xfrm>
                    <a:prstGeom prst="rect">
                      <a:avLst/>
                    </a:prstGeom>
                    <a:noFill/>
                    <a:ln>
                      <a:noFill/>
                    </a:ln>
                  </pic:spPr>
                </pic:pic>
              </a:graphicData>
            </a:graphic>
          </wp:inline>
        </w:drawing>
      </w:r>
    </w:p>
    <w:p w:rsidR="00152509" w:rsidRPr="00152509" w:rsidRDefault="00152509" w:rsidP="00152509">
      <w:pPr>
        <w:spacing w:after="0" w:line="240" w:lineRule="auto"/>
        <w:jc w:val="center"/>
        <w:rPr>
          <w:rFonts w:ascii="Arial" w:eastAsia="Times New Roman" w:hAnsi="Arial" w:cs="Arial"/>
          <w:b/>
          <w:sz w:val="24"/>
          <w:szCs w:val="24"/>
        </w:rPr>
      </w:pPr>
      <w:r w:rsidRPr="00152509">
        <w:rPr>
          <w:rFonts w:ascii="Arial" w:eastAsia="Times New Roman" w:hAnsi="Arial" w:cs="Arial"/>
          <w:b/>
          <w:sz w:val="24"/>
          <w:szCs w:val="24"/>
        </w:rPr>
        <w:t>MINISTRY FOR COOPERATIVE GOVERNANCE AND TRADITIONAL AFFAIRS</w:t>
      </w:r>
    </w:p>
    <w:p w:rsidR="00152509" w:rsidRPr="00152509" w:rsidRDefault="00152509" w:rsidP="00152509">
      <w:pPr>
        <w:pBdr>
          <w:bottom w:val="single" w:sz="6" w:space="1" w:color="auto"/>
        </w:pBdr>
        <w:spacing w:after="0" w:line="240" w:lineRule="auto"/>
        <w:jc w:val="center"/>
        <w:rPr>
          <w:rFonts w:ascii="Arial" w:eastAsia="Times New Roman" w:hAnsi="Arial" w:cs="Arial"/>
          <w:b/>
          <w:sz w:val="24"/>
          <w:szCs w:val="24"/>
        </w:rPr>
      </w:pPr>
      <w:r w:rsidRPr="00152509">
        <w:rPr>
          <w:rFonts w:ascii="Arial" w:eastAsia="Times New Roman" w:hAnsi="Arial" w:cs="Arial"/>
          <w:b/>
          <w:sz w:val="24"/>
          <w:szCs w:val="24"/>
        </w:rPr>
        <w:t>REPUBLIC OF SOUTH AFRICA</w:t>
      </w:r>
    </w:p>
    <w:p w:rsidR="00152509" w:rsidRPr="00152509" w:rsidRDefault="00152509" w:rsidP="00152509">
      <w:pPr>
        <w:pBdr>
          <w:bottom w:val="single" w:sz="6" w:space="1" w:color="auto"/>
        </w:pBdr>
        <w:spacing w:after="0" w:line="240" w:lineRule="auto"/>
        <w:jc w:val="center"/>
        <w:rPr>
          <w:rFonts w:ascii="Arial" w:eastAsia="Times New Roman" w:hAnsi="Arial" w:cs="Arial"/>
          <w:b/>
          <w:sz w:val="24"/>
          <w:szCs w:val="24"/>
        </w:rPr>
      </w:pPr>
    </w:p>
    <w:p w:rsidR="00152509" w:rsidRPr="00152509" w:rsidRDefault="00152509" w:rsidP="00152509">
      <w:pPr>
        <w:spacing w:after="0" w:line="360" w:lineRule="auto"/>
        <w:jc w:val="center"/>
        <w:rPr>
          <w:rFonts w:ascii="Arial" w:eastAsia="Times New Roman" w:hAnsi="Arial" w:cs="Arial"/>
          <w:sz w:val="16"/>
          <w:szCs w:val="16"/>
        </w:rPr>
      </w:pPr>
    </w:p>
    <w:p w:rsidR="00152509" w:rsidRPr="00152509" w:rsidRDefault="00152509" w:rsidP="00152509">
      <w:pPr>
        <w:spacing w:after="0" w:line="360" w:lineRule="auto"/>
        <w:jc w:val="center"/>
        <w:rPr>
          <w:rFonts w:ascii="Arial" w:eastAsia="Times New Roman" w:hAnsi="Arial" w:cs="Arial"/>
          <w:b/>
          <w:bCs/>
          <w:color w:val="000000"/>
          <w:sz w:val="24"/>
          <w:szCs w:val="24"/>
          <w:lang w:val="en-GB"/>
        </w:rPr>
      </w:pPr>
      <w:r w:rsidRPr="00152509">
        <w:rPr>
          <w:rFonts w:ascii="Arial" w:eastAsia="Times New Roman" w:hAnsi="Arial" w:cs="Arial"/>
          <w:b/>
          <w:bCs/>
          <w:color w:val="000000"/>
          <w:sz w:val="24"/>
          <w:szCs w:val="24"/>
          <w:lang w:val="en-GB"/>
        </w:rPr>
        <w:t xml:space="preserve">NATIONAL </w:t>
      </w:r>
      <w:r w:rsidR="00AC7333">
        <w:rPr>
          <w:rFonts w:ascii="Arial" w:eastAsia="Times New Roman" w:hAnsi="Arial" w:cs="Arial"/>
          <w:b/>
          <w:bCs/>
          <w:color w:val="000000"/>
          <w:sz w:val="24"/>
          <w:szCs w:val="24"/>
          <w:lang w:val="en-GB"/>
        </w:rPr>
        <w:t>ASSEMBLY</w:t>
      </w:r>
    </w:p>
    <w:p w:rsidR="00152509" w:rsidRPr="00152509" w:rsidRDefault="00152509" w:rsidP="00152509">
      <w:pPr>
        <w:spacing w:after="0" w:line="360" w:lineRule="auto"/>
        <w:ind w:left="540" w:hanging="540"/>
        <w:jc w:val="center"/>
        <w:rPr>
          <w:rFonts w:ascii="Arial" w:eastAsia="Times New Roman" w:hAnsi="Arial" w:cs="Arial"/>
          <w:b/>
          <w:bCs/>
          <w:color w:val="000000"/>
          <w:sz w:val="24"/>
          <w:szCs w:val="24"/>
          <w:lang w:val="en-GB"/>
        </w:rPr>
      </w:pPr>
      <w:r w:rsidRPr="00152509">
        <w:rPr>
          <w:rFonts w:ascii="Arial" w:eastAsia="Times New Roman" w:hAnsi="Arial" w:cs="Arial"/>
          <w:b/>
          <w:bCs/>
          <w:color w:val="000000"/>
          <w:sz w:val="24"/>
          <w:szCs w:val="24"/>
          <w:lang w:val="en-GB"/>
        </w:rPr>
        <w:t>QUESTIONS FOR WRITTEN REPLY</w:t>
      </w:r>
    </w:p>
    <w:p w:rsidR="00152509" w:rsidRDefault="00152509" w:rsidP="00152509">
      <w:pPr>
        <w:spacing w:after="0" w:line="360" w:lineRule="auto"/>
        <w:jc w:val="center"/>
        <w:rPr>
          <w:rFonts w:ascii="Arial" w:eastAsia="Times New Roman" w:hAnsi="Arial" w:cs="Arial"/>
          <w:b/>
          <w:bCs/>
          <w:sz w:val="24"/>
          <w:szCs w:val="24"/>
        </w:rPr>
      </w:pPr>
      <w:r w:rsidRPr="00152509">
        <w:rPr>
          <w:rFonts w:ascii="Arial" w:eastAsia="Times New Roman" w:hAnsi="Arial" w:cs="Arial"/>
          <w:b/>
          <w:bCs/>
          <w:sz w:val="24"/>
          <w:szCs w:val="24"/>
        </w:rPr>
        <w:t>QUESTION NUMBER</w:t>
      </w:r>
      <w:bookmarkStart w:id="0" w:name="_Hlk19093376"/>
      <w:r w:rsidRPr="00152509">
        <w:rPr>
          <w:rFonts w:ascii="Arial" w:eastAsia="Times New Roman" w:hAnsi="Arial" w:cs="Arial"/>
          <w:b/>
          <w:bCs/>
          <w:sz w:val="24"/>
          <w:szCs w:val="24"/>
        </w:rPr>
        <w:t xml:space="preserve">: </w:t>
      </w:r>
      <w:bookmarkStart w:id="1" w:name="_Hlk25140787"/>
      <w:r w:rsidR="0075096A">
        <w:rPr>
          <w:rFonts w:ascii="Arial" w:eastAsia="Times New Roman" w:hAnsi="Arial" w:cs="Arial"/>
          <w:b/>
          <w:bCs/>
          <w:sz w:val="24"/>
          <w:szCs w:val="24"/>
        </w:rPr>
        <w:t>2021/710</w:t>
      </w:r>
    </w:p>
    <w:p w:rsidR="00DE52E6" w:rsidRDefault="00DE52E6" w:rsidP="00152509">
      <w:pPr>
        <w:spacing w:after="0" w:line="360" w:lineRule="auto"/>
        <w:jc w:val="center"/>
        <w:rPr>
          <w:rFonts w:ascii="Arial" w:eastAsia="Times New Roman" w:hAnsi="Arial" w:cs="Arial"/>
          <w:b/>
          <w:bCs/>
          <w:sz w:val="24"/>
          <w:szCs w:val="24"/>
        </w:rPr>
      </w:pPr>
    </w:p>
    <w:p w:rsidR="00DE52E6" w:rsidRDefault="00DE52E6" w:rsidP="00152509">
      <w:pPr>
        <w:spacing w:after="0" w:line="360" w:lineRule="auto"/>
        <w:jc w:val="center"/>
        <w:rPr>
          <w:rFonts w:ascii="Arial" w:eastAsia="Times New Roman" w:hAnsi="Arial" w:cs="Arial"/>
          <w:b/>
          <w:bCs/>
          <w:sz w:val="24"/>
          <w:szCs w:val="24"/>
        </w:rPr>
      </w:pPr>
    </w:p>
    <w:p w:rsidR="00DE52E6" w:rsidRDefault="00DE52E6" w:rsidP="00DC1889">
      <w:pPr>
        <w:ind w:right="-720"/>
        <w:rPr>
          <w:rFonts w:ascii="Arial" w:eastAsia="Calibri" w:hAnsi="Arial" w:cs="Arial"/>
          <w:b/>
          <w:bCs/>
          <w:sz w:val="24"/>
          <w:szCs w:val="24"/>
          <w:lang w:val="en-ZA"/>
        </w:rPr>
      </w:pPr>
      <w:r w:rsidRPr="0023117E">
        <w:rPr>
          <w:rFonts w:ascii="Arial" w:eastAsia="Calibri" w:hAnsi="Arial" w:cs="Arial"/>
          <w:b/>
          <w:bCs/>
          <w:sz w:val="24"/>
          <w:szCs w:val="24"/>
          <w:lang w:val="en-ZA"/>
        </w:rPr>
        <w:t>QUESTION:</w:t>
      </w:r>
    </w:p>
    <w:p w:rsidR="00DE52E6" w:rsidRPr="00DE52E6" w:rsidRDefault="00DE52E6" w:rsidP="00DE52E6">
      <w:pPr>
        <w:ind w:left="709" w:right="-720"/>
        <w:rPr>
          <w:rFonts w:ascii="Arial" w:eastAsia="Calibri" w:hAnsi="Arial" w:cs="Arial"/>
          <w:b/>
          <w:bCs/>
          <w:sz w:val="24"/>
          <w:szCs w:val="24"/>
          <w:lang w:val="en-ZA"/>
        </w:rPr>
      </w:pPr>
    </w:p>
    <w:bookmarkEnd w:id="0"/>
    <w:bookmarkEnd w:id="1"/>
    <w:p w:rsidR="002812B4" w:rsidRPr="002812B4" w:rsidRDefault="002812B4" w:rsidP="00DA178C">
      <w:pPr>
        <w:spacing w:before="100" w:beforeAutospacing="1" w:after="100" w:afterAutospacing="1" w:line="360" w:lineRule="auto"/>
        <w:jc w:val="both"/>
        <w:outlineLvl w:val="0"/>
        <w:rPr>
          <w:rFonts w:ascii="Arial" w:hAnsi="Arial" w:cs="Arial"/>
          <w:b/>
          <w:sz w:val="24"/>
          <w:szCs w:val="24"/>
          <w:lang w:val="en-ZA"/>
        </w:rPr>
      </w:pPr>
      <w:r w:rsidRPr="002812B4">
        <w:rPr>
          <w:rFonts w:ascii="Arial" w:hAnsi="Arial" w:cs="Arial"/>
          <w:b/>
          <w:sz w:val="24"/>
          <w:szCs w:val="24"/>
          <w:lang w:val="en-ZA"/>
        </w:rPr>
        <w:t xml:space="preserve">Mr K J </w:t>
      </w:r>
      <w:proofErr w:type="spellStart"/>
      <w:r w:rsidRPr="002812B4">
        <w:rPr>
          <w:rFonts w:ascii="Arial" w:hAnsi="Arial" w:cs="Arial"/>
          <w:b/>
          <w:sz w:val="24"/>
          <w:szCs w:val="24"/>
          <w:lang w:val="en-ZA"/>
        </w:rPr>
        <w:t>Mileham</w:t>
      </w:r>
      <w:proofErr w:type="spellEnd"/>
      <w:r w:rsidRPr="002812B4">
        <w:rPr>
          <w:rFonts w:ascii="Arial" w:hAnsi="Arial" w:cs="Arial"/>
          <w:b/>
          <w:sz w:val="24"/>
          <w:szCs w:val="24"/>
          <w:lang w:val="en-ZA"/>
        </w:rPr>
        <w:t xml:space="preserve"> (DA) to ask the Minister of Cooperative Governance and Traditional Affairs</w:t>
      </w:r>
      <w:r w:rsidR="003E7F58" w:rsidRPr="002812B4">
        <w:rPr>
          <w:rFonts w:ascii="Arial" w:hAnsi="Arial" w:cs="Arial"/>
          <w:b/>
          <w:sz w:val="24"/>
          <w:szCs w:val="24"/>
          <w:lang w:val="en-ZA"/>
        </w:rPr>
        <w:fldChar w:fldCharType="begin"/>
      </w:r>
      <w:r w:rsidRPr="002812B4">
        <w:rPr>
          <w:rFonts w:ascii="Arial" w:hAnsi="Arial" w:cs="Arial"/>
          <w:b/>
          <w:lang w:val="en-ZA"/>
        </w:rPr>
        <w:instrText xml:space="preserve"> XE "</w:instrText>
      </w:r>
      <w:r w:rsidRPr="002812B4">
        <w:rPr>
          <w:rFonts w:ascii="Arial" w:hAnsi="Arial" w:cs="Arial"/>
          <w:b/>
          <w:sz w:val="24"/>
          <w:szCs w:val="24"/>
          <w:lang w:val="en-ZA"/>
        </w:rPr>
        <w:instrText>Cooperative Governance and Traditional Affairs</w:instrText>
      </w:r>
      <w:r w:rsidRPr="002812B4">
        <w:rPr>
          <w:rFonts w:ascii="Arial" w:hAnsi="Arial" w:cs="Arial"/>
          <w:b/>
          <w:lang w:val="en-ZA"/>
        </w:rPr>
        <w:instrText xml:space="preserve">" </w:instrText>
      </w:r>
      <w:r w:rsidR="003E7F58" w:rsidRPr="002812B4">
        <w:rPr>
          <w:rFonts w:ascii="Arial" w:hAnsi="Arial" w:cs="Arial"/>
          <w:b/>
          <w:sz w:val="24"/>
          <w:szCs w:val="24"/>
          <w:lang w:val="en-ZA"/>
        </w:rPr>
        <w:fldChar w:fldCharType="end"/>
      </w:r>
      <w:r w:rsidRPr="002812B4">
        <w:rPr>
          <w:rFonts w:ascii="Arial" w:hAnsi="Arial" w:cs="Arial"/>
          <w:b/>
          <w:sz w:val="24"/>
          <w:szCs w:val="24"/>
          <w:lang w:val="en-ZA"/>
        </w:rPr>
        <w:t xml:space="preserve">: </w:t>
      </w:r>
    </w:p>
    <w:p w:rsidR="002812B4" w:rsidRPr="00DA178C" w:rsidRDefault="002812B4" w:rsidP="00DA178C">
      <w:pPr>
        <w:spacing w:before="100" w:beforeAutospacing="1" w:after="100" w:afterAutospacing="1" w:line="360" w:lineRule="auto"/>
        <w:ind w:left="567" w:hanging="567"/>
        <w:jc w:val="both"/>
        <w:rPr>
          <w:rFonts w:ascii="Arial" w:hAnsi="Arial" w:cs="Arial"/>
          <w:bCs/>
          <w:sz w:val="24"/>
          <w:szCs w:val="24"/>
          <w:lang w:val="en-ZA"/>
        </w:rPr>
      </w:pPr>
      <w:r w:rsidRPr="002812B4">
        <w:rPr>
          <w:rFonts w:ascii="Arial" w:hAnsi="Arial" w:cs="Arial"/>
          <w:b/>
          <w:sz w:val="24"/>
          <w:szCs w:val="24"/>
          <w:lang w:val="en-ZA"/>
        </w:rPr>
        <w:t>(1)</w:t>
      </w:r>
      <w:r w:rsidRPr="002812B4">
        <w:rPr>
          <w:rFonts w:ascii="Arial" w:hAnsi="Arial" w:cs="Arial"/>
          <w:b/>
          <w:sz w:val="24"/>
          <w:szCs w:val="24"/>
          <w:lang w:val="en-ZA"/>
        </w:rPr>
        <w:tab/>
      </w:r>
      <w:r w:rsidRPr="00DA178C">
        <w:rPr>
          <w:rFonts w:ascii="Arial" w:hAnsi="Arial" w:cs="Arial"/>
          <w:bCs/>
          <w:sz w:val="24"/>
          <w:szCs w:val="24"/>
          <w:lang w:val="en-ZA"/>
        </w:rPr>
        <w:t>What is the position of her department regarding the appeal by the Makana Local Municipality and the Provincial Executive of the Eastern Cape to appeal the judgment of the Grahamstown High Court to dissolve the Council;</w:t>
      </w:r>
    </w:p>
    <w:p w:rsidR="002812B4" w:rsidRPr="00DA178C" w:rsidRDefault="002812B4" w:rsidP="00DA178C">
      <w:pPr>
        <w:spacing w:before="100" w:beforeAutospacing="1" w:after="100" w:afterAutospacing="1" w:line="360" w:lineRule="auto"/>
        <w:ind w:left="567" w:hanging="567"/>
        <w:jc w:val="both"/>
        <w:rPr>
          <w:rFonts w:ascii="Arial" w:hAnsi="Arial" w:cs="Arial"/>
          <w:bCs/>
          <w:sz w:val="24"/>
          <w:szCs w:val="24"/>
          <w:lang w:val="en-ZA"/>
        </w:rPr>
      </w:pPr>
      <w:r w:rsidRPr="00DA178C">
        <w:rPr>
          <w:rFonts w:ascii="Arial" w:hAnsi="Arial" w:cs="Arial"/>
          <w:bCs/>
          <w:sz w:val="24"/>
          <w:szCs w:val="24"/>
          <w:lang w:val="en-ZA"/>
        </w:rPr>
        <w:t>(2)</w:t>
      </w:r>
      <w:r w:rsidRPr="00DA178C">
        <w:rPr>
          <w:rFonts w:ascii="Arial" w:hAnsi="Arial" w:cs="Arial"/>
          <w:bCs/>
          <w:sz w:val="24"/>
          <w:szCs w:val="24"/>
          <w:lang w:val="en-ZA"/>
        </w:rPr>
        <w:tab/>
        <w:t xml:space="preserve">whether she has been informed of the numerous service delivery issues affecting the residents of the Makana Local Municipality, including landfill management, water availability, road repairs and sewerage leaks, which have not been resolved and for which numerous court cases have found against the municipality, resulting in several criminal cases being opened against the mayor and the municipal manager; if not, what is the position in this regard; if so, </w:t>
      </w:r>
    </w:p>
    <w:p w:rsidR="002812B4" w:rsidRPr="00DA178C" w:rsidRDefault="002812B4" w:rsidP="00DA178C">
      <w:pPr>
        <w:spacing w:before="100" w:beforeAutospacing="1" w:after="100" w:afterAutospacing="1" w:line="360" w:lineRule="auto"/>
        <w:ind w:left="567" w:hanging="567"/>
        <w:jc w:val="both"/>
        <w:rPr>
          <w:rFonts w:ascii="Arial" w:hAnsi="Arial" w:cs="Arial"/>
          <w:bCs/>
          <w:sz w:val="24"/>
          <w:szCs w:val="24"/>
          <w:lang w:val="en-ZA"/>
        </w:rPr>
      </w:pPr>
      <w:r w:rsidRPr="00DA178C">
        <w:rPr>
          <w:rFonts w:ascii="Arial" w:hAnsi="Arial" w:cs="Arial"/>
          <w:bCs/>
          <w:sz w:val="24"/>
          <w:szCs w:val="24"/>
          <w:lang w:val="en-ZA"/>
        </w:rPr>
        <w:t>(3)</w:t>
      </w:r>
      <w:r w:rsidRPr="00DA178C">
        <w:rPr>
          <w:rFonts w:ascii="Arial" w:hAnsi="Arial" w:cs="Arial"/>
          <w:bCs/>
          <w:sz w:val="24"/>
          <w:szCs w:val="24"/>
          <w:lang w:val="en-ZA"/>
        </w:rPr>
        <w:tab/>
        <w:t>what action will she take to ensure that the residents of Makana receive the services they are entitled to;</w:t>
      </w:r>
    </w:p>
    <w:p w:rsidR="002812B4" w:rsidRPr="00DA178C" w:rsidRDefault="002812B4" w:rsidP="00DA178C">
      <w:pPr>
        <w:spacing w:after="0" w:line="360" w:lineRule="auto"/>
        <w:ind w:left="567" w:hanging="567"/>
        <w:jc w:val="both"/>
        <w:rPr>
          <w:rFonts w:ascii="Arial" w:hAnsi="Arial" w:cs="Arial"/>
          <w:bCs/>
          <w:sz w:val="24"/>
          <w:szCs w:val="24"/>
          <w:lang w:val="en-ZA"/>
        </w:rPr>
      </w:pPr>
      <w:r w:rsidRPr="00DA178C">
        <w:rPr>
          <w:rFonts w:ascii="Arial" w:hAnsi="Arial" w:cs="Arial"/>
          <w:bCs/>
          <w:sz w:val="24"/>
          <w:szCs w:val="24"/>
          <w:lang w:val="en-ZA"/>
        </w:rPr>
        <w:t>(4)</w:t>
      </w:r>
      <w:r w:rsidRPr="00DA178C">
        <w:rPr>
          <w:rFonts w:ascii="Arial" w:hAnsi="Arial" w:cs="Arial"/>
          <w:bCs/>
          <w:sz w:val="24"/>
          <w:szCs w:val="24"/>
          <w:lang w:val="en-ZA"/>
        </w:rPr>
        <w:tab/>
        <w:t>whether she will consider invoking section 139(7) of the Constitution, read with sections 139(1)(c) and 139(5)), given the failure of the Provincial Executive to adequately deal with their obligations in this regard; if not, why not; if so, what are the relevant details? NW829E</w:t>
      </w:r>
    </w:p>
    <w:p w:rsidR="00DE52E6" w:rsidRPr="001E2CB0" w:rsidRDefault="00DE52E6" w:rsidP="001E2CB0">
      <w:pPr>
        <w:spacing w:line="360" w:lineRule="auto"/>
        <w:jc w:val="both"/>
        <w:rPr>
          <w:rFonts w:ascii="Arial" w:hAnsi="Arial" w:cs="Arial"/>
          <w:sz w:val="24"/>
          <w:szCs w:val="24"/>
          <w:lang w:val="en-ZA"/>
        </w:rPr>
      </w:pPr>
    </w:p>
    <w:p w:rsidR="00F034AC" w:rsidRDefault="00DE52E6" w:rsidP="00F034AC">
      <w:pPr>
        <w:spacing w:line="360" w:lineRule="auto"/>
        <w:jc w:val="both"/>
        <w:rPr>
          <w:rFonts w:ascii="Arial" w:eastAsia="Calibri" w:hAnsi="Arial" w:cs="Arial"/>
          <w:b/>
          <w:bCs/>
          <w:sz w:val="24"/>
          <w:szCs w:val="24"/>
          <w:lang w:val="en-ZA"/>
        </w:rPr>
      </w:pPr>
      <w:r w:rsidRPr="001E2CB0">
        <w:rPr>
          <w:rFonts w:ascii="Arial" w:eastAsia="Calibri" w:hAnsi="Arial" w:cs="Arial"/>
          <w:b/>
          <w:bCs/>
          <w:sz w:val="24"/>
          <w:szCs w:val="24"/>
          <w:lang w:val="en-ZA"/>
        </w:rPr>
        <w:t>REPLY:</w:t>
      </w:r>
    </w:p>
    <w:p w:rsidR="00F034AC" w:rsidRDefault="00F034AC" w:rsidP="00F034AC">
      <w:pPr>
        <w:spacing w:line="360" w:lineRule="auto"/>
        <w:jc w:val="both"/>
        <w:rPr>
          <w:rFonts w:ascii="Arial" w:eastAsia="Calibri" w:hAnsi="Arial" w:cs="Arial"/>
          <w:b/>
          <w:bCs/>
          <w:sz w:val="24"/>
          <w:szCs w:val="24"/>
          <w:lang w:val="en-ZA"/>
        </w:rPr>
      </w:pPr>
    </w:p>
    <w:p w:rsidR="00D20D97" w:rsidRPr="00F034AC" w:rsidRDefault="00D20D97" w:rsidP="00F034AC">
      <w:pPr>
        <w:pStyle w:val="ListParagraph"/>
        <w:numPr>
          <w:ilvl w:val="0"/>
          <w:numId w:val="26"/>
        </w:numPr>
        <w:spacing w:line="360" w:lineRule="auto"/>
        <w:ind w:hanging="720"/>
        <w:jc w:val="both"/>
        <w:rPr>
          <w:rFonts w:ascii="Arial" w:eastAsia="Calibri" w:hAnsi="Arial" w:cs="Arial"/>
          <w:b/>
          <w:bCs/>
          <w:sz w:val="24"/>
          <w:szCs w:val="24"/>
        </w:rPr>
      </w:pPr>
      <w:r w:rsidRPr="00F034AC">
        <w:rPr>
          <w:rFonts w:ascii="Arial" w:hAnsi="Arial" w:cs="Arial"/>
          <w:b/>
          <w:sz w:val="24"/>
          <w:szCs w:val="24"/>
        </w:rPr>
        <w:t>What is the position of her department regarding the appeal by the Makana Local Municipality and the Provincial Executive of the Eastern Cape to appeal the judgment of the Grahamstown High Court to dissolve the Council;</w:t>
      </w:r>
    </w:p>
    <w:p w:rsidR="00D20D97" w:rsidRPr="001E2CB0" w:rsidRDefault="00D20D97" w:rsidP="001E2CB0">
      <w:pPr>
        <w:spacing w:line="360" w:lineRule="auto"/>
        <w:jc w:val="both"/>
        <w:rPr>
          <w:rFonts w:ascii="Arial" w:hAnsi="Arial" w:cs="Arial"/>
          <w:b/>
          <w:sz w:val="24"/>
          <w:szCs w:val="24"/>
        </w:rPr>
      </w:pPr>
    </w:p>
    <w:p w:rsidR="00D20D97" w:rsidRPr="001E2CB0" w:rsidRDefault="008A0F1D" w:rsidP="0075096A">
      <w:pPr>
        <w:spacing w:line="360" w:lineRule="auto"/>
        <w:ind w:left="720"/>
        <w:jc w:val="both"/>
        <w:rPr>
          <w:rFonts w:ascii="Arial" w:hAnsi="Arial" w:cs="Arial"/>
          <w:sz w:val="24"/>
          <w:szCs w:val="24"/>
        </w:rPr>
      </w:pPr>
      <w:r>
        <w:rPr>
          <w:rFonts w:ascii="Arial" w:hAnsi="Arial" w:cs="Arial"/>
          <w:sz w:val="24"/>
          <w:szCs w:val="24"/>
        </w:rPr>
        <w:t xml:space="preserve">I cannot comment on the </w:t>
      </w:r>
      <w:r w:rsidR="00C97EFA" w:rsidRPr="001E2CB0">
        <w:rPr>
          <w:rFonts w:ascii="Arial" w:hAnsi="Arial" w:cs="Arial"/>
          <w:sz w:val="24"/>
          <w:szCs w:val="24"/>
        </w:rPr>
        <w:t xml:space="preserve">matter regarding the appeal by the Municipality and Provincial Executive </w:t>
      </w:r>
      <w:r>
        <w:rPr>
          <w:rFonts w:ascii="Arial" w:hAnsi="Arial" w:cs="Arial"/>
          <w:sz w:val="24"/>
          <w:szCs w:val="24"/>
        </w:rPr>
        <w:t xml:space="preserve">because it is in the courts at the moment to deal with </w:t>
      </w:r>
      <w:r w:rsidR="00C97EFA" w:rsidRPr="001E2CB0">
        <w:rPr>
          <w:rFonts w:ascii="Arial" w:hAnsi="Arial" w:cs="Arial"/>
          <w:sz w:val="24"/>
          <w:szCs w:val="24"/>
        </w:rPr>
        <w:t xml:space="preserve">concerns </w:t>
      </w:r>
      <w:r>
        <w:rPr>
          <w:rFonts w:ascii="Arial" w:hAnsi="Arial" w:cs="Arial"/>
          <w:sz w:val="24"/>
          <w:szCs w:val="24"/>
        </w:rPr>
        <w:t xml:space="preserve">about </w:t>
      </w:r>
      <w:r w:rsidR="00C97EFA" w:rsidRPr="001E2CB0">
        <w:rPr>
          <w:rFonts w:ascii="Arial" w:hAnsi="Arial" w:cs="Arial"/>
          <w:sz w:val="24"/>
          <w:szCs w:val="24"/>
        </w:rPr>
        <w:t>the interpretation and application of vitally important provisions of the Constitution</w:t>
      </w:r>
      <w:r>
        <w:rPr>
          <w:rFonts w:ascii="Arial" w:hAnsi="Arial" w:cs="Arial"/>
          <w:sz w:val="24"/>
          <w:szCs w:val="24"/>
        </w:rPr>
        <w:t>.</w:t>
      </w:r>
    </w:p>
    <w:p w:rsidR="007E0BC7" w:rsidRPr="007E0BC7" w:rsidRDefault="001E2CB0" w:rsidP="007E0BC7">
      <w:pPr>
        <w:pStyle w:val="ListParagraph"/>
        <w:numPr>
          <w:ilvl w:val="0"/>
          <w:numId w:val="26"/>
        </w:numPr>
        <w:spacing w:before="100" w:beforeAutospacing="1" w:after="100" w:afterAutospacing="1" w:line="360" w:lineRule="auto"/>
        <w:ind w:hanging="810"/>
        <w:jc w:val="both"/>
        <w:rPr>
          <w:rFonts w:ascii="Arial" w:hAnsi="Arial" w:cs="Arial"/>
          <w:b/>
          <w:sz w:val="24"/>
          <w:szCs w:val="24"/>
        </w:rPr>
      </w:pPr>
      <w:r w:rsidRPr="00F034AC">
        <w:rPr>
          <w:rFonts w:ascii="Arial" w:hAnsi="Arial" w:cs="Arial"/>
          <w:b/>
          <w:sz w:val="24"/>
          <w:szCs w:val="24"/>
        </w:rPr>
        <w:t xml:space="preserve">whether she has been informed of the numerous service delivery issues affecting the residents of the Makana Local Municipality, including landfill management, water availability, road repairs and sewerage leaks, which have not been resolved and for which numerous court cases have found against the municipality, resulting in several criminal cases being opened against the mayor and the municipal manager; if not, what is the position in this regard; if so, </w:t>
      </w:r>
    </w:p>
    <w:p w:rsidR="001173E7" w:rsidRDefault="008A0F1D" w:rsidP="0075096A">
      <w:pPr>
        <w:spacing w:after="200" w:line="360" w:lineRule="auto"/>
        <w:ind w:left="720"/>
        <w:jc w:val="both"/>
        <w:rPr>
          <w:rFonts w:ascii="Arial" w:eastAsia="Calibri" w:hAnsi="Arial" w:cs="Arial"/>
          <w:sz w:val="24"/>
          <w:szCs w:val="24"/>
        </w:rPr>
      </w:pPr>
      <w:r>
        <w:rPr>
          <w:rFonts w:ascii="Arial" w:eastAsia="Calibri" w:hAnsi="Arial" w:cs="Arial"/>
          <w:sz w:val="24"/>
          <w:szCs w:val="24"/>
        </w:rPr>
        <w:t xml:space="preserve">I am aware of the service delivery challenges facing the municipality. The Department is providing support to the Municipality to deal with some of the challenges while building capacity for the municipality. These challenges are also compounded by the </w:t>
      </w:r>
      <w:r w:rsidR="007E0BC7" w:rsidRPr="00DE52E6">
        <w:rPr>
          <w:rFonts w:ascii="Arial" w:eastAsia="Calibri" w:hAnsi="Arial" w:cs="Arial"/>
          <w:sz w:val="24"/>
          <w:szCs w:val="24"/>
        </w:rPr>
        <w:t>drought conditions</w:t>
      </w:r>
      <w:r w:rsidR="007E0BC7">
        <w:rPr>
          <w:rFonts w:ascii="Arial" w:eastAsia="Calibri" w:hAnsi="Arial" w:cs="Arial"/>
          <w:sz w:val="24"/>
          <w:szCs w:val="24"/>
        </w:rPr>
        <w:t xml:space="preserve"> and dilapidated infrastructure </w:t>
      </w:r>
      <w:r w:rsidR="007E0BC7" w:rsidRPr="00DE52E6">
        <w:rPr>
          <w:rFonts w:ascii="Arial" w:eastAsia="Calibri" w:hAnsi="Arial" w:cs="Arial"/>
          <w:sz w:val="24"/>
          <w:szCs w:val="24"/>
        </w:rPr>
        <w:t xml:space="preserve">that has been prevalent for over five years to date. </w:t>
      </w:r>
    </w:p>
    <w:p w:rsidR="00193560" w:rsidRDefault="00193560" w:rsidP="0075096A">
      <w:pPr>
        <w:spacing w:after="200" w:line="360" w:lineRule="auto"/>
        <w:ind w:left="720"/>
        <w:jc w:val="both"/>
        <w:rPr>
          <w:rFonts w:ascii="Arial" w:eastAsia="Calibri" w:hAnsi="Arial" w:cs="Arial"/>
          <w:sz w:val="24"/>
          <w:szCs w:val="24"/>
        </w:rPr>
      </w:pPr>
    </w:p>
    <w:p w:rsidR="007E0BC7" w:rsidRDefault="007E0BC7" w:rsidP="0075096A">
      <w:pPr>
        <w:spacing w:after="0" w:line="360" w:lineRule="auto"/>
        <w:ind w:left="720"/>
        <w:jc w:val="both"/>
        <w:rPr>
          <w:rFonts w:ascii="Arial" w:eastAsia="Calibri" w:hAnsi="Arial" w:cs="Arial"/>
          <w:sz w:val="24"/>
          <w:szCs w:val="24"/>
        </w:rPr>
      </w:pPr>
      <w:r>
        <w:rPr>
          <w:rFonts w:ascii="Arial" w:eastAsia="Calibri" w:hAnsi="Arial" w:cs="Arial"/>
          <w:sz w:val="24"/>
          <w:szCs w:val="24"/>
        </w:rPr>
        <w:t xml:space="preserve">The challenges were </w:t>
      </w:r>
      <w:r w:rsidRPr="007E0BC7">
        <w:rPr>
          <w:rFonts w:ascii="Arial" w:eastAsia="Calibri" w:hAnsi="Arial" w:cs="Arial"/>
          <w:sz w:val="24"/>
          <w:szCs w:val="24"/>
        </w:rPr>
        <w:t xml:space="preserve">escalating at a very high pace, which led </w:t>
      </w:r>
      <w:r w:rsidR="00DA178C">
        <w:rPr>
          <w:rFonts w:ascii="Arial" w:eastAsia="Calibri" w:hAnsi="Arial" w:cs="Arial"/>
          <w:sz w:val="24"/>
          <w:szCs w:val="24"/>
        </w:rPr>
        <w:t xml:space="preserve">to </w:t>
      </w:r>
      <w:r w:rsidRPr="007E0BC7">
        <w:rPr>
          <w:rFonts w:ascii="Arial" w:eastAsia="Calibri" w:hAnsi="Arial" w:cs="Arial"/>
          <w:sz w:val="24"/>
          <w:szCs w:val="24"/>
        </w:rPr>
        <w:t xml:space="preserve">the Municipal Manager (MM), </w:t>
      </w:r>
      <w:proofErr w:type="spellStart"/>
      <w:r w:rsidRPr="007E0BC7">
        <w:rPr>
          <w:rFonts w:ascii="Arial" w:eastAsia="Calibri" w:hAnsi="Arial" w:cs="Arial"/>
          <w:sz w:val="24"/>
          <w:szCs w:val="24"/>
        </w:rPr>
        <w:t>Mr</w:t>
      </w:r>
      <w:proofErr w:type="spellEnd"/>
      <w:r w:rsidRPr="007E0BC7">
        <w:rPr>
          <w:rFonts w:ascii="Arial" w:eastAsia="Calibri" w:hAnsi="Arial" w:cs="Arial"/>
          <w:sz w:val="24"/>
          <w:szCs w:val="24"/>
        </w:rPr>
        <w:t xml:space="preserve"> M </w:t>
      </w:r>
      <w:proofErr w:type="spellStart"/>
      <w:r w:rsidRPr="007E0BC7">
        <w:rPr>
          <w:rFonts w:ascii="Arial" w:eastAsia="Calibri" w:hAnsi="Arial" w:cs="Arial"/>
          <w:sz w:val="24"/>
          <w:szCs w:val="24"/>
        </w:rPr>
        <w:t>Mene</w:t>
      </w:r>
      <w:proofErr w:type="spellEnd"/>
      <w:r w:rsidRPr="007E0BC7">
        <w:rPr>
          <w:rFonts w:ascii="Arial" w:eastAsia="Calibri" w:hAnsi="Arial" w:cs="Arial"/>
          <w:sz w:val="24"/>
          <w:szCs w:val="24"/>
        </w:rPr>
        <w:t xml:space="preserve"> to convene various special council meetings to address service delivery matters since 2019. These meetings were attended by several stakeholders representing the residents of </w:t>
      </w:r>
      <w:r w:rsidR="00DA178C">
        <w:rPr>
          <w:rFonts w:ascii="Arial" w:eastAsia="Calibri" w:hAnsi="Arial" w:cs="Arial"/>
          <w:sz w:val="24"/>
          <w:szCs w:val="24"/>
        </w:rPr>
        <w:t xml:space="preserve">the </w:t>
      </w:r>
      <w:r w:rsidRPr="007E0BC7">
        <w:rPr>
          <w:rFonts w:ascii="Arial" w:eastAsia="Calibri" w:hAnsi="Arial" w:cs="Arial"/>
          <w:sz w:val="24"/>
          <w:szCs w:val="24"/>
        </w:rPr>
        <w:t xml:space="preserve">Makana </w:t>
      </w:r>
      <w:r w:rsidR="00DA178C">
        <w:rPr>
          <w:rFonts w:ascii="Arial" w:eastAsia="Calibri" w:hAnsi="Arial" w:cs="Arial"/>
          <w:sz w:val="24"/>
          <w:szCs w:val="24"/>
        </w:rPr>
        <w:t xml:space="preserve">Municipality </w:t>
      </w:r>
      <w:r w:rsidRPr="007E0BC7">
        <w:rPr>
          <w:rFonts w:ascii="Arial" w:eastAsia="Calibri" w:hAnsi="Arial" w:cs="Arial"/>
          <w:sz w:val="24"/>
          <w:szCs w:val="24"/>
        </w:rPr>
        <w:t xml:space="preserve">and </w:t>
      </w:r>
      <w:r w:rsidR="00DA178C">
        <w:rPr>
          <w:rFonts w:ascii="Arial" w:eastAsia="Calibri" w:hAnsi="Arial" w:cs="Arial"/>
          <w:sz w:val="24"/>
          <w:szCs w:val="24"/>
        </w:rPr>
        <w:t xml:space="preserve">representatives </w:t>
      </w:r>
      <w:r w:rsidRPr="007E0BC7">
        <w:rPr>
          <w:rFonts w:ascii="Arial" w:eastAsia="Calibri" w:hAnsi="Arial" w:cs="Arial"/>
          <w:sz w:val="24"/>
          <w:szCs w:val="24"/>
        </w:rPr>
        <w:t xml:space="preserve">of </w:t>
      </w:r>
      <w:r w:rsidR="00DA178C">
        <w:rPr>
          <w:rFonts w:ascii="Arial" w:eastAsia="Calibri" w:hAnsi="Arial" w:cs="Arial"/>
          <w:sz w:val="24"/>
          <w:szCs w:val="24"/>
        </w:rPr>
        <w:t>government</w:t>
      </w:r>
      <w:r w:rsidRPr="007E0BC7">
        <w:rPr>
          <w:rFonts w:ascii="Arial" w:eastAsia="Calibri" w:hAnsi="Arial" w:cs="Arial"/>
          <w:sz w:val="24"/>
          <w:szCs w:val="24"/>
        </w:rPr>
        <w:t xml:space="preserve"> departments</w:t>
      </w:r>
      <w:r w:rsidR="00DA178C">
        <w:rPr>
          <w:rFonts w:ascii="Arial" w:eastAsia="Calibri" w:hAnsi="Arial" w:cs="Arial"/>
          <w:sz w:val="24"/>
          <w:szCs w:val="24"/>
        </w:rPr>
        <w:t xml:space="preserve">. In </w:t>
      </w:r>
      <w:r w:rsidR="00DA178C">
        <w:rPr>
          <w:rFonts w:ascii="Arial" w:eastAsia="Calibri" w:hAnsi="Arial" w:cs="Arial"/>
          <w:sz w:val="24"/>
          <w:szCs w:val="24"/>
        </w:rPr>
        <w:lastRenderedPageBreak/>
        <w:t xml:space="preserve">these meetings it was resolved that the </w:t>
      </w:r>
      <w:r w:rsidRPr="007E0BC7">
        <w:rPr>
          <w:rFonts w:ascii="Arial" w:eastAsia="Calibri" w:hAnsi="Arial" w:cs="Arial"/>
          <w:sz w:val="24"/>
          <w:szCs w:val="24"/>
        </w:rPr>
        <w:t xml:space="preserve">Water Crisis Disaster Management Plan </w:t>
      </w:r>
      <w:r w:rsidR="00DA178C">
        <w:rPr>
          <w:rFonts w:ascii="Arial" w:eastAsia="Calibri" w:hAnsi="Arial" w:cs="Arial"/>
          <w:sz w:val="24"/>
          <w:szCs w:val="24"/>
        </w:rPr>
        <w:t xml:space="preserve">should </w:t>
      </w:r>
      <w:r w:rsidRPr="007E0BC7">
        <w:rPr>
          <w:rFonts w:ascii="Arial" w:eastAsia="Calibri" w:hAnsi="Arial" w:cs="Arial"/>
          <w:sz w:val="24"/>
          <w:szCs w:val="24"/>
        </w:rPr>
        <w:t xml:space="preserve">be compiled </w:t>
      </w:r>
      <w:r w:rsidR="007412AD">
        <w:rPr>
          <w:rFonts w:ascii="Arial" w:eastAsia="Calibri" w:hAnsi="Arial" w:cs="Arial"/>
          <w:sz w:val="24"/>
          <w:szCs w:val="24"/>
        </w:rPr>
        <w:t xml:space="preserve">outlining </w:t>
      </w:r>
      <w:r w:rsidR="007412AD" w:rsidRPr="007E0BC7">
        <w:rPr>
          <w:rFonts w:ascii="Arial" w:eastAsia="Calibri" w:hAnsi="Arial" w:cs="Arial"/>
          <w:sz w:val="24"/>
          <w:szCs w:val="24"/>
        </w:rPr>
        <w:t>interventions</w:t>
      </w:r>
      <w:r w:rsidRPr="007E0BC7">
        <w:rPr>
          <w:rFonts w:ascii="Arial" w:eastAsia="Calibri" w:hAnsi="Arial" w:cs="Arial"/>
          <w:sz w:val="24"/>
          <w:szCs w:val="24"/>
        </w:rPr>
        <w:t xml:space="preserve"> to mitigate the water crisis</w:t>
      </w:r>
      <w:r w:rsidR="007412AD">
        <w:rPr>
          <w:rFonts w:ascii="Arial" w:eastAsia="Calibri" w:hAnsi="Arial" w:cs="Arial"/>
          <w:sz w:val="24"/>
          <w:szCs w:val="24"/>
        </w:rPr>
        <w:t xml:space="preserve"> in the area</w:t>
      </w:r>
      <w:r w:rsidRPr="007E0BC7">
        <w:rPr>
          <w:rFonts w:ascii="Arial" w:eastAsia="Calibri" w:hAnsi="Arial" w:cs="Arial"/>
          <w:sz w:val="24"/>
          <w:szCs w:val="24"/>
        </w:rPr>
        <w:t xml:space="preserve">. A Water Crisis Joint Operations Committee (WCJOC) was established to develop and implement the Disaster Management Plan. </w:t>
      </w:r>
    </w:p>
    <w:p w:rsidR="007E0BC7" w:rsidRDefault="007E0BC7" w:rsidP="0075096A">
      <w:pPr>
        <w:pStyle w:val="ListParagraph"/>
        <w:spacing w:after="0" w:line="360" w:lineRule="auto"/>
        <w:ind w:left="1080"/>
        <w:jc w:val="both"/>
        <w:rPr>
          <w:rFonts w:ascii="Arial" w:eastAsia="Calibri" w:hAnsi="Arial" w:cs="Arial"/>
          <w:sz w:val="24"/>
          <w:szCs w:val="24"/>
        </w:rPr>
      </w:pPr>
    </w:p>
    <w:p w:rsidR="007E0BC7" w:rsidRDefault="007E0BC7" w:rsidP="0075096A">
      <w:pPr>
        <w:spacing w:after="0" w:line="360" w:lineRule="auto"/>
        <w:ind w:left="720"/>
        <w:jc w:val="both"/>
        <w:rPr>
          <w:rFonts w:ascii="Arial" w:eastAsia="Calibri" w:hAnsi="Arial" w:cs="Arial"/>
          <w:sz w:val="24"/>
          <w:szCs w:val="24"/>
        </w:rPr>
      </w:pPr>
      <w:r w:rsidRPr="007E0BC7">
        <w:rPr>
          <w:rFonts w:ascii="Arial" w:eastAsia="Calibri" w:hAnsi="Arial" w:cs="Arial"/>
          <w:sz w:val="24"/>
          <w:szCs w:val="24"/>
        </w:rPr>
        <w:t xml:space="preserve">The </w:t>
      </w:r>
      <w:r w:rsidR="007412AD">
        <w:rPr>
          <w:rFonts w:ascii="Arial" w:eastAsia="Calibri" w:hAnsi="Arial" w:cs="Arial"/>
          <w:sz w:val="24"/>
          <w:szCs w:val="24"/>
        </w:rPr>
        <w:t xml:space="preserve">WCJOC is mandated to invite stakeholders at an ad hoc basis to assist with the </w:t>
      </w:r>
      <w:r w:rsidRPr="007E0BC7">
        <w:rPr>
          <w:rFonts w:ascii="Arial" w:eastAsia="Calibri" w:hAnsi="Arial" w:cs="Arial"/>
          <w:sz w:val="24"/>
          <w:szCs w:val="24"/>
        </w:rPr>
        <w:t xml:space="preserve">implementation of the Disaster Management Plans. The WCJOC described above </w:t>
      </w:r>
      <w:r w:rsidR="007412AD">
        <w:rPr>
          <w:rFonts w:ascii="Arial" w:eastAsia="Calibri" w:hAnsi="Arial" w:cs="Arial"/>
          <w:sz w:val="24"/>
          <w:szCs w:val="24"/>
        </w:rPr>
        <w:t>is</w:t>
      </w:r>
      <w:r w:rsidRPr="007E0BC7">
        <w:rPr>
          <w:rFonts w:ascii="Arial" w:eastAsia="Calibri" w:hAnsi="Arial" w:cs="Arial"/>
          <w:sz w:val="24"/>
          <w:szCs w:val="24"/>
        </w:rPr>
        <w:t xml:space="preserve"> a decision making and planning entity whose primary goal is to limit and contain the impact of the current disaster situation </w:t>
      </w:r>
      <w:r w:rsidR="007412AD">
        <w:rPr>
          <w:rFonts w:ascii="Arial" w:eastAsia="Calibri" w:hAnsi="Arial" w:cs="Arial"/>
          <w:sz w:val="24"/>
          <w:szCs w:val="24"/>
        </w:rPr>
        <w:t>to</w:t>
      </w:r>
      <w:r w:rsidRPr="007E0BC7">
        <w:rPr>
          <w:rFonts w:ascii="Arial" w:eastAsia="Calibri" w:hAnsi="Arial" w:cs="Arial"/>
          <w:sz w:val="24"/>
          <w:szCs w:val="24"/>
        </w:rPr>
        <w:t xml:space="preserve"> the community. The </w:t>
      </w:r>
      <w:r w:rsidR="007412AD">
        <w:rPr>
          <w:rFonts w:ascii="Arial" w:eastAsia="Calibri" w:hAnsi="Arial" w:cs="Arial"/>
          <w:sz w:val="24"/>
          <w:szCs w:val="24"/>
        </w:rPr>
        <w:t>C</w:t>
      </w:r>
      <w:r w:rsidRPr="007E0BC7">
        <w:rPr>
          <w:rFonts w:ascii="Arial" w:eastAsia="Calibri" w:hAnsi="Arial" w:cs="Arial"/>
          <w:sz w:val="24"/>
          <w:szCs w:val="24"/>
        </w:rPr>
        <w:t xml:space="preserve">ommittee still meets every week in </w:t>
      </w:r>
      <w:r w:rsidR="007412AD">
        <w:rPr>
          <w:rFonts w:ascii="Arial" w:eastAsia="Calibri" w:hAnsi="Arial" w:cs="Arial"/>
          <w:sz w:val="24"/>
          <w:szCs w:val="24"/>
        </w:rPr>
        <w:t xml:space="preserve">the </w:t>
      </w:r>
      <w:proofErr w:type="spellStart"/>
      <w:r w:rsidRPr="007E0BC7">
        <w:rPr>
          <w:rFonts w:ascii="Arial" w:eastAsia="Calibri" w:hAnsi="Arial" w:cs="Arial"/>
          <w:sz w:val="24"/>
          <w:szCs w:val="24"/>
        </w:rPr>
        <w:t>Makhanda</w:t>
      </w:r>
      <w:proofErr w:type="spellEnd"/>
      <w:r w:rsidRPr="007E0BC7">
        <w:rPr>
          <w:rFonts w:ascii="Arial" w:eastAsia="Calibri" w:hAnsi="Arial" w:cs="Arial"/>
          <w:sz w:val="24"/>
          <w:szCs w:val="24"/>
        </w:rPr>
        <w:t xml:space="preserve"> </w:t>
      </w:r>
      <w:r w:rsidR="007412AD">
        <w:rPr>
          <w:rFonts w:ascii="Arial" w:eastAsia="Calibri" w:hAnsi="Arial" w:cs="Arial"/>
          <w:sz w:val="24"/>
          <w:szCs w:val="24"/>
        </w:rPr>
        <w:t xml:space="preserve">Municipality </w:t>
      </w:r>
      <w:r w:rsidRPr="007E0BC7">
        <w:rPr>
          <w:rFonts w:ascii="Arial" w:eastAsia="Calibri" w:hAnsi="Arial" w:cs="Arial"/>
          <w:sz w:val="24"/>
          <w:szCs w:val="24"/>
        </w:rPr>
        <w:t>to a</w:t>
      </w:r>
      <w:r w:rsidR="007412AD">
        <w:rPr>
          <w:rFonts w:ascii="Arial" w:eastAsia="Calibri" w:hAnsi="Arial" w:cs="Arial"/>
          <w:sz w:val="24"/>
          <w:szCs w:val="24"/>
        </w:rPr>
        <w:t>ssess</w:t>
      </w:r>
      <w:r w:rsidRPr="007E0BC7">
        <w:rPr>
          <w:rFonts w:ascii="Arial" w:eastAsia="Calibri" w:hAnsi="Arial" w:cs="Arial"/>
          <w:sz w:val="24"/>
          <w:szCs w:val="24"/>
        </w:rPr>
        <w:t xml:space="preserve"> and </w:t>
      </w:r>
      <w:r w:rsidR="007412AD">
        <w:rPr>
          <w:rFonts w:ascii="Arial" w:eastAsia="Calibri" w:hAnsi="Arial" w:cs="Arial"/>
          <w:sz w:val="24"/>
          <w:szCs w:val="24"/>
        </w:rPr>
        <w:t xml:space="preserve">get </w:t>
      </w:r>
      <w:r w:rsidRPr="007E0BC7">
        <w:rPr>
          <w:rFonts w:ascii="Arial" w:eastAsia="Calibri" w:hAnsi="Arial" w:cs="Arial"/>
          <w:sz w:val="24"/>
          <w:szCs w:val="24"/>
        </w:rPr>
        <w:t>update</w:t>
      </w:r>
      <w:r w:rsidR="007412AD">
        <w:rPr>
          <w:rFonts w:ascii="Arial" w:eastAsia="Calibri" w:hAnsi="Arial" w:cs="Arial"/>
          <w:sz w:val="24"/>
          <w:szCs w:val="24"/>
        </w:rPr>
        <w:t xml:space="preserve"> on</w:t>
      </w:r>
      <w:r w:rsidRPr="007E0BC7">
        <w:rPr>
          <w:rFonts w:ascii="Arial" w:eastAsia="Calibri" w:hAnsi="Arial" w:cs="Arial"/>
          <w:sz w:val="24"/>
          <w:szCs w:val="24"/>
        </w:rPr>
        <w:t xml:space="preserve"> the response</w:t>
      </w:r>
      <w:r w:rsidR="007412AD">
        <w:rPr>
          <w:rFonts w:ascii="Arial" w:eastAsia="Calibri" w:hAnsi="Arial" w:cs="Arial"/>
          <w:sz w:val="24"/>
          <w:szCs w:val="24"/>
        </w:rPr>
        <w:t>s</w:t>
      </w:r>
      <w:r w:rsidRPr="007E0BC7">
        <w:rPr>
          <w:rFonts w:ascii="Arial" w:eastAsia="Calibri" w:hAnsi="Arial" w:cs="Arial"/>
          <w:sz w:val="24"/>
          <w:szCs w:val="24"/>
        </w:rPr>
        <w:t xml:space="preserve"> to the water crisis and </w:t>
      </w:r>
      <w:r w:rsidR="007412AD">
        <w:rPr>
          <w:rFonts w:ascii="Arial" w:eastAsia="Calibri" w:hAnsi="Arial" w:cs="Arial"/>
          <w:sz w:val="24"/>
          <w:szCs w:val="24"/>
        </w:rPr>
        <w:t xml:space="preserve">provision of </w:t>
      </w:r>
      <w:r w:rsidRPr="007E0BC7">
        <w:rPr>
          <w:rFonts w:ascii="Arial" w:eastAsia="Calibri" w:hAnsi="Arial" w:cs="Arial"/>
          <w:sz w:val="24"/>
          <w:szCs w:val="24"/>
        </w:rPr>
        <w:t>basic infrastructure.</w:t>
      </w:r>
    </w:p>
    <w:p w:rsidR="001173E7" w:rsidRPr="001173E7" w:rsidRDefault="001173E7" w:rsidP="001173E7">
      <w:pPr>
        <w:spacing w:after="0" w:line="240" w:lineRule="auto"/>
        <w:rPr>
          <w:rFonts w:ascii="Arial" w:eastAsia="Calibri" w:hAnsi="Arial" w:cs="Arial"/>
          <w:color w:val="000000"/>
          <w:sz w:val="24"/>
          <w:szCs w:val="24"/>
          <w:lang w:val="en-ZA"/>
        </w:rPr>
      </w:pPr>
    </w:p>
    <w:p w:rsidR="00B2290F" w:rsidRDefault="00B2290F" w:rsidP="0075096A">
      <w:pPr>
        <w:spacing w:after="0" w:line="360" w:lineRule="auto"/>
        <w:ind w:left="1440"/>
        <w:contextualSpacing/>
        <w:rPr>
          <w:rFonts w:ascii="Arial" w:eastAsia="Calibri" w:hAnsi="Arial" w:cs="Arial"/>
          <w:color w:val="000000"/>
          <w:sz w:val="24"/>
          <w:szCs w:val="24"/>
          <w:lang w:val="en-ZA"/>
        </w:rPr>
      </w:pPr>
    </w:p>
    <w:p w:rsidR="0096135E" w:rsidRPr="000A6483" w:rsidRDefault="00B2290F" w:rsidP="0075096A">
      <w:pPr>
        <w:spacing w:after="0" w:line="360" w:lineRule="auto"/>
        <w:ind w:left="720"/>
        <w:jc w:val="both"/>
        <w:rPr>
          <w:rFonts w:ascii="Arial" w:eastAsia="Times New Roman" w:hAnsi="Arial" w:cs="Arial"/>
          <w:b/>
          <w:color w:val="000000" w:themeColor="text1"/>
          <w:sz w:val="24"/>
          <w:szCs w:val="24"/>
          <w:u w:val="single"/>
        </w:rPr>
      </w:pPr>
      <w:r w:rsidRPr="000A6483">
        <w:rPr>
          <w:rFonts w:ascii="Arial" w:eastAsia="Calibri" w:hAnsi="Arial" w:cs="Arial"/>
          <w:b/>
          <w:color w:val="000000"/>
          <w:sz w:val="24"/>
          <w:szCs w:val="24"/>
          <w:u w:val="single"/>
          <w:lang w:val="en-ZA"/>
        </w:rPr>
        <w:t>WATER AVAILABILITY</w:t>
      </w:r>
      <w:r w:rsidR="00CC519F">
        <w:rPr>
          <w:rFonts w:ascii="Arial" w:eastAsia="Calibri" w:hAnsi="Arial" w:cs="Arial"/>
          <w:b/>
          <w:color w:val="000000"/>
          <w:sz w:val="24"/>
          <w:szCs w:val="24"/>
          <w:u w:val="single"/>
          <w:lang w:val="en-ZA"/>
        </w:rPr>
        <w:t>:</w:t>
      </w:r>
    </w:p>
    <w:p w:rsidR="00E25284" w:rsidRPr="005718DB" w:rsidRDefault="00E25284" w:rsidP="0075096A">
      <w:pPr>
        <w:spacing w:after="0" w:line="360" w:lineRule="auto"/>
        <w:ind w:left="1080"/>
        <w:jc w:val="both"/>
        <w:rPr>
          <w:rFonts w:ascii="Arial" w:eastAsia="Times New Roman" w:hAnsi="Arial" w:cs="Arial"/>
          <w:color w:val="000000" w:themeColor="text1"/>
          <w:sz w:val="24"/>
          <w:szCs w:val="24"/>
        </w:rPr>
      </w:pPr>
    </w:p>
    <w:p w:rsidR="0096135E" w:rsidRPr="007E0BC7" w:rsidRDefault="0096135E" w:rsidP="0075096A">
      <w:pPr>
        <w:spacing w:after="0" w:line="360" w:lineRule="auto"/>
        <w:ind w:left="720"/>
        <w:jc w:val="both"/>
        <w:rPr>
          <w:rFonts w:ascii="Arial" w:eastAsia="Times New Roman" w:hAnsi="Arial" w:cs="Arial"/>
          <w:color w:val="000000" w:themeColor="text1"/>
          <w:sz w:val="24"/>
          <w:szCs w:val="24"/>
        </w:rPr>
      </w:pPr>
      <w:r w:rsidRPr="007E0BC7">
        <w:rPr>
          <w:rFonts w:ascii="Arial" w:eastAsia="Times New Roman" w:hAnsi="Arial" w:cs="Arial"/>
          <w:color w:val="000000" w:themeColor="text1"/>
          <w:sz w:val="24"/>
          <w:szCs w:val="24"/>
        </w:rPr>
        <w:t xml:space="preserve">The Makana Local </w:t>
      </w:r>
      <w:r w:rsidR="00CC519F">
        <w:rPr>
          <w:rFonts w:ascii="Arial" w:eastAsia="Times New Roman" w:hAnsi="Arial" w:cs="Arial"/>
          <w:color w:val="000000" w:themeColor="text1"/>
          <w:sz w:val="24"/>
          <w:szCs w:val="24"/>
        </w:rPr>
        <w:t>M</w:t>
      </w:r>
      <w:r w:rsidRPr="007E0BC7">
        <w:rPr>
          <w:rFonts w:ascii="Arial" w:eastAsia="Times New Roman" w:hAnsi="Arial" w:cs="Arial"/>
          <w:color w:val="000000" w:themeColor="text1"/>
          <w:sz w:val="24"/>
          <w:szCs w:val="24"/>
        </w:rPr>
        <w:t xml:space="preserve">unicipality </w:t>
      </w:r>
      <w:r w:rsidRPr="005718DB">
        <w:rPr>
          <w:rFonts w:ascii="Arial" w:eastAsia="Times New Roman" w:hAnsi="Arial" w:cs="Arial"/>
          <w:color w:val="000000" w:themeColor="text1"/>
          <w:sz w:val="24"/>
          <w:szCs w:val="24"/>
        </w:rPr>
        <w:t xml:space="preserve">is one the heavily affect municipalities </w:t>
      </w:r>
      <w:r w:rsidR="00CC519F">
        <w:rPr>
          <w:rFonts w:ascii="Arial" w:eastAsia="Times New Roman" w:hAnsi="Arial" w:cs="Arial"/>
          <w:color w:val="000000" w:themeColor="text1"/>
          <w:sz w:val="24"/>
          <w:szCs w:val="24"/>
        </w:rPr>
        <w:t xml:space="preserve">by </w:t>
      </w:r>
      <w:r w:rsidRPr="005718DB">
        <w:rPr>
          <w:rFonts w:ascii="Arial" w:eastAsia="Times New Roman" w:hAnsi="Arial" w:cs="Arial"/>
          <w:color w:val="000000" w:themeColor="text1"/>
          <w:sz w:val="24"/>
          <w:szCs w:val="24"/>
        </w:rPr>
        <w:t>drought</w:t>
      </w:r>
      <w:r w:rsidR="00CC519F">
        <w:rPr>
          <w:rFonts w:ascii="Arial" w:eastAsia="Times New Roman" w:hAnsi="Arial" w:cs="Arial"/>
          <w:color w:val="000000" w:themeColor="text1"/>
          <w:sz w:val="24"/>
          <w:szCs w:val="24"/>
        </w:rPr>
        <w:t xml:space="preserve"> conditions</w:t>
      </w:r>
      <w:r w:rsidRPr="005718DB">
        <w:rPr>
          <w:rFonts w:ascii="Arial" w:eastAsia="Times New Roman" w:hAnsi="Arial" w:cs="Arial"/>
          <w:color w:val="000000" w:themeColor="text1"/>
          <w:sz w:val="24"/>
          <w:szCs w:val="24"/>
        </w:rPr>
        <w:t xml:space="preserve">. As a result, </w:t>
      </w:r>
      <w:proofErr w:type="spellStart"/>
      <w:r w:rsidRPr="005718DB">
        <w:rPr>
          <w:rFonts w:ascii="Arial" w:eastAsia="Times New Roman" w:hAnsi="Arial" w:cs="Arial"/>
          <w:color w:val="000000" w:themeColor="text1"/>
          <w:sz w:val="24"/>
          <w:szCs w:val="24"/>
        </w:rPr>
        <w:t>Makhanda</w:t>
      </w:r>
      <w:proofErr w:type="spellEnd"/>
      <w:r w:rsidRPr="007E0BC7">
        <w:rPr>
          <w:rFonts w:ascii="Arial" w:eastAsia="Times New Roman" w:hAnsi="Arial" w:cs="Arial"/>
          <w:color w:val="000000" w:themeColor="text1"/>
          <w:sz w:val="24"/>
          <w:szCs w:val="24"/>
        </w:rPr>
        <w:t xml:space="preserve"> </w:t>
      </w:r>
      <w:r w:rsidR="000A6483" w:rsidRPr="007E0BC7">
        <w:rPr>
          <w:rFonts w:ascii="Arial" w:eastAsia="Times New Roman" w:hAnsi="Arial" w:cs="Arial"/>
          <w:color w:val="000000" w:themeColor="text1"/>
          <w:sz w:val="24"/>
          <w:szCs w:val="24"/>
        </w:rPr>
        <w:t>community</w:t>
      </w:r>
      <w:r w:rsidRPr="005718DB">
        <w:rPr>
          <w:rFonts w:ascii="Arial" w:eastAsia="Times New Roman" w:hAnsi="Arial" w:cs="Arial"/>
          <w:color w:val="000000" w:themeColor="text1"/>
          <w:sz w:val="24"/>
          <w:szCs w:val="24"/>
        </w:rPr>
        <w:t xml:space="preserve"> relies only on the </w:t>
      </w:r>
      <w:r w:rsidR="009C6B4B">
        <w:rPr>
          <w:rFonts w:ascii="Arial" w:eastAsia="Times New Roman" w:hAnsi="Arial" w:cs="Arial"/>
          <w:color w:val="000000" w:themeColor="text1"/>
          <w:sz w:val="24"/>
          <w:szCs w:val="24"/>
        </w:rPr>
        <w:t>w</w:t>
      </w:r>
      <w:r w:rsidRPr="005718DB">
        <w:rPr>
          <w:rFonts w:ascii="Arial" w:eastAsia="Times New Roman" w:hAnsi="Arial" w:cs="Arial"/>
          <w:color w:val="000000" w:themeColor="text1"/>
          <w:sz w:val="24"/>
          <w:szCs w:val="24"/>
        </w:rPr>
        <w:t xml:space="preserve">ater </w:t>
      </w:r>
      <w:r w:rsidR="009C6B4B">
        <w:rPr>
          <w:rFonts w:ascii="Arial" w:eastAsia="Times New Roman" w:hAnsi="Arial" w:cs="Arial"/>
          <w:color w:val="000000" w:themeColor="text1"/>
          <w:sz w:val="24"/>
          <w:szCs w:val="24"/>
        </w:rPr>
        <w:t>s</w:t>
      </w:r>
      <w:r w:rsidRPr="005718DB">
        <w:rPr>
          <w:rFonts w:ascii="Arial" w:eastAsia="Times New Roman" w:hAnsi="Arial" w:cs="Arial"/>
          <w:color w:val="000000" w:themeColor="text1"/>
          <w:sz w:val="24"/>
          <w:szCs w:val="24"/>
        </w:rPr>
        <w:t xml:space="preserve">upply from mostly Glen Melville Dam that is on the Fish River Catchment. This water is treated in </w:t>
      </w:r>
      <w:r w:rsidR="009C6B4B">
        <w:rPr>
          <w:rFonts w:ascii="Arial" w:eastAsia="Times New Roman" w:hAnsi="Arial" w:cs="Arial"/>
          <w:color w:val="000000" w:themeColor="text1"/>
          <w:sz w:val="24"/>
          <w:szCs w:val="24"/>
        </w:rPr>
        <w:t xml:space="preserve">the </w:t>
      </w:r>
      <w:r w:rsidRPr="005718DB">
        <w:rPr>
          <w:rFonts w:ascii="Arial" w:eastAsia="Times New Roman" w:hAnsi="Arial" w:cs="Arial"/>
          <w:color w:val="000000" w:themeColor="text1"/>
          <w:sz w:val="24"/>
          <w:szCs w:val="24"/>
        </w:rPr>
        <w:t xml:space="preserve">James Kleynhans Water Treatment Works (JKWTW), treating 10Ml/d. The other source is rather unreliable due to the low dam Levels (about 25%) and can only treat about 5Ml/d relative to its full capacity of 7.5Ml/d. The normal daily demand for </w:t>
      </w:r>
      <w:proofErr w:type="spellStart"/>
      <w:r w:rsidRPr="005718DB">
        <w:rPr>
          <w:rFonts w:ascii="Arial" w:eastAsia="Times New Roman" w:hAnsi="Arial" w:cs="Arial"/>
          <w:color w:val="000000" w:themeColor="text1"/>
          <w:sz w:val="24"/>
          <w:szCs w:val="24"/>
        </w:rPr>
        <w:t>Makhanda</w:t>
      </w:r>
      <w:proofErr w:type="spellEnd"/>
      <w:r w:rsidRPr="005718DB">
        <w:rPr>
          <w:rFonts w:ascii="Arial" w:eastAsia="Times New Roman" w:hAnsi="Arial" w:cs="Arial"/>
          <w:color w:val="000000" w:themeColor="text1"/>
          <w:sz w:val="24"/>
          <w:szCs w:val="24"/>
        </w:rPr>
        <w:t xml:space="preserve"> is 18Ml/d and that puts a burden as the demand is higher than supply. As a result, </w:t>
      </w:r>
      <w:r w:rsidR="009C6B4B">
        <w:rPr>
          <w:rFonts w:ascii="Arial" w:eastAsia="Times New Roman" w:hAnsi="Arial" w:cs="Arial"/>
          <w:color w:val="000000" w:themeColor="text1"/>
          <w:sz w:val="24"/>
          <w:szCs w:val="24"/>
        </w:rPr>
        <w:t xml:space="preserve">they </w:t>
      </w:r>
      <w:r w:rsidRPr="005718DB">
        <w:rPr>
          <w:rFonts w:ascii="Arial" w:eastAsia="Times New Roman" w:hAnsi="Arial" w:cs="Arial"/>
          <w:color w:val="000000" w:themeColor="text1"/>
          <w:sz w:val="24"/>
          <w:szCs w:val="24"/>
        </w:rPr>
        <w:t>are currently implementing water restriction</w:t>
      </w:r>
      <w:r w:rsidR="009C6B4B">
        <w:rPr>
          <w:rFonts w:ascii="Arial" w:eastAsia="Times New Roman" w:hAnsi="Arial" w:cs="Arial"/>
          <w:color w:val="000000" w:themeColor="text1"/>
          <w:sz w:val="24"/>
          <w:szCs w:val="24"/>
        </w:rPr>
        <w:t>s</w:t>
      </w:r>
      <w:r w:rsidRPr="005718DB">
        <w:rPr>
          <w:rFonts w:ascii="Arial" w:eastAsia="Times New Roman" w:hAnsi="Arial" w:cs="Arial"/>
          <w:color w:val="000000" w:themeColor="text1"/>
          <w:sz w:val="24"/>
          <w:szCs w:val="24"/>
        </w:rPr>
        <w:t xml:space="preserve"> between 20h00 to 05h00 every day. </w:t>
      </w:r>
      <w:r w:rsidR="009C6B4B">
        <w:rPr>
          <w:rFonts w:ascii="Arial" w:eastAsia="Times New Roman" w:hAnsi="Arial" w:cs="Arial"/>
          <w:color w:val="000000" w:themeColor="text1"/>
          <w:sz w:val="24"/>
          <w:szCs w:val="24"/>
        </w:rPr>
        <w:t>T</w:t>
      </w:r>
      <w:r w:rsidRPr="005718DB">
        <w:rPr>
          <w:rFonts w:ascii="Arial" w:eastAsia="Times New Roman" w:hAnsi="Arial" w:cs="Arial"/>
          <w:color w:val="000000" w:themeColor="text1"/>
          <w:sz w:val="24"/>
          <w:szCs w:val="24"/>
        </w:rPr>
        <w:t xml:space="preserve">o ensure </w:t>
      </w:r>
      <w:r w:rsidR="00E25284" w:rsidRPr="007E0BC7">
        <w:rPr>
          <w:rFonts w:ascii="Arial" w:eastAsia="Times New Roman" w:hAnsi="Arial" w:cs="Arial"/>
          <w:color w:val="000000" w:themeColor="text1"/>
          <w:sz w:val="24"/>
          <w:szCs w:val="24"/>
        </w:rPr>
        <w:t>reliable</w:t>
      </w:r>
      <w:r w:rsidRPr="005718DB">
        <w:rPr>
          <w:rFonts w:ascii="Arial" w:eastAsia="Times New Roman" w:hAnsi="Arial" w:cs="Arial"/>
          <w:color w:val="000000" w:themeColor="text1"/>
          <w:sz w:val="24"/>
          <w:szCs w:val="24"/>
        </w:rPr>
        <w:t xml:space="preserve"> water supply</w:t>
      </w:r>
      <w:r w:rsidR="009C6B4B">
        <w:rPr>
          <w:rFonts w:ascii="Arial" w:eastAsia="Times New Roman" w:hAnsi="Arial" w:cs="Arial"/>
          <w:color w:val="000000" w:themeColor="text1"/>
          <w:sz w:val="24"/>
          <w:szCs w:val="24"/>
        </w:rPr>
        <w:t>,</w:t>
      </w:r>
      <w:r w:rsidRPr="005718DB">
        <w:rPr>
          <w:rFonts w:ascii="Arial" w:eastAsia="Times New Roman" w:hAnsi="Arial" w:cs="Arial"/>
          <w:color w:val="000000" w:themeColor="text1"/>
          <w:sz w:val="24"/>
          <w:szCs w:val="24"/>
        </w:rPr>
        <w:t xml:space="preserve"> the following infrastructure projects are currently being implemented:</w:t>
      </w:r>
    </w:p>
    <w:p w:rsidR="00E25284" w:rsidRPr="005718DB" w:rsidRDefault="00E25284" w:rsidP="0075096A">
      <w:pPr>
        <w:spacing w:after="0" w:line="360" w:lineRule="auto"/>
        <w:ind w:left="1080"/>
        <w:jc w:val="both"/>
        <w:rPr>
          <w:rFonts w:ascii="Arial" w:eastAsia="Times New Roman" w:hAnsi="Arial" w:cs="Arial"/>
          <w:color w:val="000000" w:themeColor="text1"/>
          <w:sz w:val="24"/>
          <w:szCs w:val="24"/>
        </w:rPr>
      </w:pPr>
    </w:p>
    <w:p w:rsidR="00B2290F" w:rsidRDefault="0096135E" w:rsidP="009C6B4B">
      <w:pPr>
        <w:pStyle w:val="ListParagraph"/>
        <w:numPr>
          <w:ilvl w:val="0"/>
          <w:numId w:val="33"/>
        </w:numPr>
        <w:spacing w:after="0" w:line="360" w:lineRule="auto"/>
        <w:ind w:left="1418" w:hanging="567"/>
        <w:jc w:val="both"/>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t xml:space="preserve">Supply and Installation of 2 </w:t>
      </w:r>
      <w:proofErr w:type="spellStart"/>
      <w:r w:rsidRPr="00B2290F">
        <w:rPr>
          <w:rFonts w:ascii="Arial" w:eastAsia="Times New Roman" w:hAnsi="Arial" w:cs="Arial"/>
          <w:color w:val="000000" w:themeColor="text1"/>
          <w:sz w:val="24"/>
          <w:szCs w:val="24"/>
        </w:rPr>
        <w:t>Pumpset</w:t>
      </w:r>
      <w:proofErr w:type="spellEnd"/>
      <w:r w:rsidRPr="00B2290F">
        <w:rPr>
          <w:rFonts w:ascii="Arial" w:eastAsia="Times New Roman" w:hAnsi="Arial" w:cs="Arial"/>
          <w:color w:val="000000" w:themeColor="text1"/>
          <w:sz w:val="24"/>
          <w:szCs w:val="24"/>
        </w:rPr>
        <w:t xml:space="preserve"> for JKWTW to enable pumping redundancy so to avoid unnecessary water supply disturbance</w:t>
      </w:r>
      <w:r w:rsidR="00E25284" w:rsidRPr="00B2290F">
        <w:rPr>
          <w:rFonts w:ascii="Arial" w:eastAsia="Times New Roman" w:hAnsi="Arial" w:cs="Arial"/>
          <w:color w:val="000000" w:themeColor="text1"/>
          <w:sz w:val="24"/>
          <w:szCs w:val="24"/>
        </w:rPr>
        <w:t>,</w:t>
      </w:r>
    </w:p>
    <w:p w:rsidR="00B2290F" w:rsidRDefault="0096135E" w:rsidP="009C6B4B">
      <w:pPr>
        <w:pStyle w:val="ListParagraph"/>
        <w:numPr>
          <w:ilvl w:val="0"/>
          <w:numId w:val="33"/>
        </w:numPr>
        <w:spacing w:after="0" w:line="360" w:lineRule="auto"/>
        <w:ind w:left="1418" w:hanging="567"/>
        <w:jc w:val="both"/>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t xml:space="preserve">Replacement of Asbestos pipelines with PVC pipe Phase 1 and Phase 2 to help </w:t>
      </w:r>
      <w:r w:rsidR="00E25284" w:rsidRPr="00B2290F">
        <w:rPr>
          <w:rFonts w:ascii="Arial" w:eastAsia="Times New Roman" w:hAnsi="Arial" w:cs="Arial"/>
          <w:color w:val="000000" w:themeColor="text1"/>
          <w:sz w:val="24"/>
          <w:szCs w:val="24"/>
        </w:rPr>
        <w:t>with reduction of pipe leakages,</w:t>
      </w:r>
    </w:p>
    <w:p w:rsidR="00B2290F" w:rsidRDefault="0096135E" w:rsidP="009C6B4B">
      <w:pPr>
        <w:pStyle w:val="ListParagraph"/>
        <w:numPr>
          <w:ilvl w:val="0"/>
          <w:numId w:val="33"/>
        </w:numPr>
        <w:spacing w:after="0" w:line="360" w:lineRule="auto"/>
        <w:ind w:left="1418" w:hanging="567"/>
        <w:jc w:val="both"/>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t>Water Conservation and Water Demand Management Phase 2 and 3, this is to assist with early pipe leak detectio</w:t>
      </w:r>
      <w:r w:rsidR="00E25284" w:rsidRPr="00B2290F">
        <w:rPr>
          <w:rFonts w:ascii="Arial" w:eastAsia="Times New Roman" w:hAnsi="Arial" w:cs="Arial"/>
          <w:color w:val="000000" w:themeColor="text1"/>
          <w:sz w:val="24"/>
          <w:szCs w:val="24"/>
        </w:rPr>
        <w:t>n and reduction of water losses,</w:t>
      </w:r>
    </w:p>
    <w:p w:rsidR="0096135E" w:rsidRPr="00B2290F" w:rsidRDefault="0096135E" w:rsidP="009C6B4B">
      <w:pPr>
        <w:pStyle w:val="ListParagraph"/>
        <w:numPr>
          <w:ilvl w:val="0"/>
          <w:numId w:val="33"/>
        </w:numPr>
        <w:spacing w:after="0" w:line="360" w:lineRule="auto"/>
        <w:ind w:left="1418" w:hanging="567"/>
        <w:jc w:val="both"/>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lastRenderedPageBreak/>
        <w:t>Installation and replacement of old Zonal Water Meters to help with monitoring of water usage</w:t>
      </w:r>
      <w:r w:rsidR="00E25284" w:rsidRPr="00B2290F">
        <w:rPr>
          <w:rFonts w:ascii="Arial" w:eastAsia="Times New Roman" w:hAnsi="Arial" w:cs="Arial"/>
          <w:color w:val="000000" w:themeColor="text1"/>
          <w:sz w:val="24"/>
          <w:szCs w:val="24"/>
        </w:rPr>
        <w:t>.</w:t>
      </w:r>
    </w:p>
    <w:p w:rsidR="00E25284" w:rsidRPr="007E0BC7" w:rsidRDefault="00E25284" w:rsidP="0075096A">
      <w:pPr>
        <w:spacing w:after="0" w:line="240" w:lineRule="auto"/>
        <w:ind w:left="2520"/>
        <w:jc w:val="both"/>
        <w:rPr>
          <w:rFonts w:ascii="Arial" w:eastAsia="Times New Roman" w:hAnsi="Arial" w:cs="Arial"/>
          <w:color w:val="000000" w:themeColor="text1"/>
          <w:sz w:val="24"/>
          <w:szCs w:val="24"/>
        </w:rPr>
      </w:pPr>
    </w:p>
    <w:p w:rsidR="009C6B4B" w:rsidRDefault="00E25284" w:rsidP="009C6B4B">
      <w:pPr>
        <w:autoSpaceDE w:val="0"/>
        <w:autoSpaceDN w:val="0"/>
        <w:adjustRightInd w:val="0"/>
        <w:spacing w:after="0" w:line="360" w:lineRule="auto"/>
        <w:ind w:left="709"/>
        <w:jc w:val="both"/>
        <w:rPr>
          <w:rFonts w:ascii="Arial" w:hAnsi="Arial" w:cs="Arial"/>
          <w:color w:val="000000" w:themeColor="text1"/>
          <w:sz w:val="24"/>
          <w:szCs w:val="24"/>
        </w:rPr>
      </w:pPr>
      <w:r w:rsidRPr="007E0BC7">
        <w:rPr>
          <w:rFonts w:ascii="Arial" w:hAnsi="Arial" w:cs="Arial"/>
          <w:color w:val="000000" w:themeColor="text1"/>
          <w:sz w:val="24"/>
          <w:szCs w:val="24"/>
        </w:rPr>
        <w:t xml:space="preserve">MISA is providing technical support </w:t>
      </w:r>
      <w:r w:rsidR="009C6B4B">
        <w:rPr>
          <w:rFonts w:ascii="Arial" w:hAnsi="Arial" w:cs="Arial"/>
          <w:color w:val="000000" w:themeColor="text1"/>
          <w:sz w:val="24"/>
          <w:szCs w:val="24"/>
        </w:rPr>
        <w:t>relating to c</w:t>
      </w:r>
      <w:r w:rsidRPr="007E0BC7">
        <w:rPr>
          <w:rFonts w:ascii="Arial" w:hAnsi="Arial" w:cs="Arial"/>
          <w:color w:val="000000" w:themeColor="text1"/>
          <w:sz w:val="24"/>
          <w:szCs w:val="24"/>
        </w:rPr>
        <w:t xml:space="preserve">ivil work on infrastructure and the </w:t>
      </w:r>
      <w:r w:rsidR="009C6B4B">
        <w:rPr>
          <w:rFonts w:ascii="Arial" w:hAnsi="Arial" w:cs="Arial"/>
          <w:color w:val="000000" w:themeColor="text1"/>
          <w:sz w:val="24"/>
          <w:szCs w:val="24"/>
        </w:rPr>
        <w:t>e</w:t>
      </w:r>
      <w:r w:rsidRPr="007E0BC7">
        <w:rPr>
          <w:rFonts w:ascii="Arial" w:hAnsi="Arial" w:cs="Arial"/>
          <w:color w:val="000000" w:themeColor="text1"/>
          <w:sz w:val="24"/>
          <w:szCs w:val="24"/>
        </w:rPr>
        <w:t xml:space="preserve">lectrical engineer is normally on site at the James Kleynhans Water Treatment Works. The support is also given to municipality on MIG </w:t>
      </w:r>
      <w:r w:rsidR="009C6B4B">
        <w:rPr>
          <w:rFonts w:ascii="Arial" w:hAnsi="Arial" w:cs="Arial"/>
          <w:color w:val="000000" w:themeColor="text1"/>
          <w:sz w:val="24"/>
          <w:szCs w:val="24"/>
        </w:rPr>
        <w:t>p</w:t>
      </w:r>
      <w:r w:rsidRPr="007E0BC7">
        <w:rPr>
          <w:rFonts w:ascii="Arial" w:hAnsi="Arial" w:cs="Arial"/>
          <w:color w:val="000000" w:themeColor="text1"/>
          <w:sz w:val="24"/>
          <w:szCs w:val="24"/>
        </w:rPr>
        <w:t>rojects planning, implementation and monitoring processes</w:t>
      </w:r>
      <w:r w:rsidR="009C6B4B">
        <w:rPr>
          <w:rFonts w:ascii="Arial" w:hAnsi="Arial" w:cs="Arial"/>
          <w:color w:val="000000" w:themeColor="text1"/>
          <w:sz w:val="24"/>
          <w:szCs w:val="24"/>
        </w:rPr>
        <w:t xml:space="preserve"> and to</w:t>
      </w:r>
      <w:r w:rsidRPr="007E0BC7">
        <w:rPr>
          <w:rFonts w:ascii="Arial" w:hAnsi="Arial" w:cs="Arial"/>
          <w:color w:val="000000" w:themeColor="text1"/>
          <w:sz w:val="24"/>
          <w:szCs w:val="24"/>
        </w:rPr>
        <w:t xml:space="preserve"> ensure the development of response plan to service delivery challenges. </w:t>
      </w:r>
    </w:p>
    <w:p w:rsidR="009C6B4B" w:rsidRDefault="009C6B4B" w:rsidP="009C6B4B">
      <w:pPr>
        <w:autoSpaceDE w:val="0"/>
        <w:autoSpaceDN w:val="0"/>
        <w:adjustRightInd w:val="0"/>
        <w:spacing w:after="0" w:line="360" w:lineRule="auto"/>
        <w:ind w:left="709"/>
        <w:jc w:val="both"/>
        <w:rPr>
          <w:rFonts w:ascii="Arial" w:hAnsi="Arial" w:cs="Arial"/>
          <w:color w:val="000000" w:themeColor="text1"/>
          <w:sz w:val="24"/>
          <w:szCs w:val="24"/>
        </w:rPr>
      </w:pPr>
    </w:p>
    <w:p w:rsidR="00E25284" w:rsidRPr="007E0BC7" w:rsidRDefault="009C6B4B" w:rsidP="009C6B4B">
      <w:pPr>
        <w:autoSpaceDE w:val="0"/>
        <w:autoSpaceDN w:val="0"/>
        <w:adjustRightInd w:val="0"/>
        <w:spacing w:after="0" w:line="360" w:lineRule="auto"/>
        <w:ind w:left="709"/>
        <w:jc w:val="both"/>
        <w:rPr>
          <w:rFonts w:ascii="Arial" w:hAnsi="Arial" w:cs="Arial"/>
          <w:color w:val="000000" w:themeColor="text1"/>
          <w:sz w:val="24"/>
          <w:szCs w:val="24"/>
        </w:rPr>
      </w:pPr>
      <w:r w:rsidRPr="008A0F1D">
        <w:rPr>
          <w:rFonts w:ascii="Arial" w:hAnsi="Arial" w:cs="Arial"/>
          <w:b/>
          <w:bCs/>
          <w:color w:val="000000" w:themeColor="text1"/>
          <w:sz w:val="24"/>
          <w:szCs w:val="24"/>
        </w:rPr>
        <w:t xml:space="preserve">The </w:t>
      </w:r>
      <w:r w:rsidR="00E25284" w:rsidRPr="008A0F1D">
        <w:rPr>
          <w:rFonts w:ascii="Arial" w:hAnsi="Arial" w:cs="Arial"/>
          <w:b/>
          <w:bCs/>
          <w:color w:val="000000" w:themeColor="text1"/>
          <w:sz w:val="24"/>
          <w:szCs w:val="24"/>
        </w:rPr>
        <w:t xml:space="preserve">National </w:t>
      </w:r>
      <w:r w:rsidRPr="008A0F1D">
        <w:rPr>
          <w:rFonts w:ascii="Arial" w:hAnsi="Arial" w:cs="Arial"/>
          <w:b/>
          <w:bCs/>
          <w:color w:val="000000" w:themeColor="text1"/>
          <w:sz w:val="24"/>
          <w:szCs w:val="24"/>
        </w:rPr>
        <w:t xml:space="preserve">Department of Cooperative Governance </w:t>
      </w:r>
      <w:r w:rsidR="00E25284" w:rsidRPr="008A0F1D">
        <w:rPr>
          <w:rFonts w:ascii="Arial" w:hAnsi="Arial" w:cs="Arial"/>
          <w:b/>
          <w:bCs/>
          <w:color w:val="000000" w:themeColor="text1"/>
          <w:sz w:val="24"/>
          <w:szCs w:val="24"/>
        </w:rPr>
        <w:t>allocated MIG funding</w:t>
      </w:r>
      <w:r w:rsidR="00E25284" w:rsidRPr="007E0BC7">
        <w:rPr>
          <w:rFonts w:ascii="Arial" w:hAnsi="Arial" w:cs="Arial"/>
          <w:color w:val="000000" w:themeColor="text1"/>
          <w:sz w:val="24"/>
          <w:szCs w:val="24"/>
        </w:rPr>
        <w:t xml:space="preserve"> to deal with all the persistence service delivery challenges including </w:t>
      </w:r>
      <w:r>
        <w:rPr>
          <w:rFonts w:ascii="Arial" w:hAnsi="Arial" w:cs="Arial"/>
          <w:color w:val="000000" w:themeColor="text1"/>
          <w:sz w:val="24"/>
          <w:szCs w:val="24"/>
        </w:rPr>
        <w:t>w</w:t>
      </w:r>
      <w:r w:rsidR="00E25284" w:rsidRPr="007E0BC7">
        <w:rPr>
          <w:rFonts w:ascii="Arial" w:hAnsi="Arial" w:cs="Arial"/>
          <w:color w:val="000000" w:themeColor="text1"/>
          <w:sz w:val="24"/>
          <w:szCs w:val="24"/>
        </w:rPr>
        <w:t xml:space="preserve">ater and </w:t>
      </w:r>
      <w:r>
        <w:rPr>
          <w:rFonts w:ascii="Arial" w:hAnsi="Arial" w:cs="Arial"/>
          <w:color w:val="000000" w:themeColor="text1"/>
          <w:sz w:val="24"/>
          <w:szCs w:val="24"/>
        </w:rPr>
        <w:t>s</w:t>
      </w:r>
      <w:r w:rsidR="00E25284" w:rsidRPr="007E0BC7">
        <w:rPr>
          <w:rFonts w:ascii="Arial" w:hAnsi="Arial" w:cs="Arial"/>
          <w:color w:val="000000" w:themeColor="text1"/>
          <w:sz w:val="24"/>
          <w:szCs w:val="24"/>
        </w:rPr>
        <w:t>anitation</w:t>
      </w:r>
      <w:r>
        <w:rPr>
          <w:rFonts w:ascii="Arial" w:hAnsi="Arial" w:cs="Arial"/>
          <w:color w:val="000000" w:themeColor="text1"/>
          <w:sz w:val="24"/>
          <w:szCs w:val="24"/>
        </w:rPr>
        <w:t xml:space="preserve"> challenges</w:t>
      </w:r>
      <w:r w:rsidR="00E25284" w:rsidRPr="007E0BC7">
        <w:rPr>
          <w:rFonts w:ascii="Arial" w:hAnsi="Arial" w:cs="Arial"/>
          <w:color w:val="000000" w:themeColor="text1"/>
          <w:sz w:val="24"/>
          <w:szCs w:val="24"/>
        </w:rPr>
        <w:t>.</w:t>
      </w:r>
    </w:p>
    <w:p w:rsidR="0096135E" w:rsidRPr="005718DB" w:rsidRDefault="0096135E" w:rsidP="008767B9">
      <w:pPr>
        <w:spacing w:after="0" w:line="360" w:lineRule="auto"/>
        <w:jc w:val="both"/>
        <w:rPr>
          <w:rFonts w:ascii="Arial" w:eastAsia="Times New Roman" w:hAnsi="Arial" w:cs="Arial"/>
          <w:color w:val="000000" w:themeColor="text1"/>
          <w:sz w:val="24"/>
          <w:szCs w:val="24"/>
        </w:rPr>
      </w:pPr>
    </w:p>
    <w:p w:rsidR="0096135E" w:rsidRPr="00B2290F" w:rsidRDefault="00B2290F" w:rsidP="009C6B4B">
      <w:pPr>
        <w:spacing w:after="0" w:line="360" w:lineRule="auto"/>
        <w:ind w:left="630" w:firstLine="79"/>
        <w:rPr>
          <w:rFonts w:ascii="Arial" w:eastAsia="Times New Roman" w:hAnsi="Arial" w:cs="Arial"/>
          <w:b/>
          <w:color w:val="000000" w:themeColor="text1"/>
          <w:sz w:val="24"/>
          <w:szCs w:val="24"/>
          <w:u w:val="single"/>
        </w:rPr>
      </w:pPr>
      <w:r w:rsidRPr="00B2290F">
        <w:rPr>
          <w:rFonts w:ascii="Arial" w:eastAsia="Times New Roman" w:hAnsi="Arial" w:cs="Arial"/>
          <w:b/>
          <w:color w:val="000000" w:themeColor="text1"/>
          <w:sz w:val="24"/>
          <w:szCs w:val="24"/>
          <w:u w:val="single"/>
        </w:rPr>
        <w:t>SEWER</w:t>
      </w:r>
      <w:r w:rsidR="009C6B4B">
        <w:rPr>
          <w:rFonts w:ascii="Arial" w:eastAsia="Times New Roman" w:hAnsi="Arial" w:cs="Arial"/>
          <w:b/>
          <w:color w:val="000000" w:themeColor="text1"/>
          <w:sz w:val="24"/>
          <w:szCs w:val="24"/>
          <w:u w:val="single"/>
        </w:rPr>
        <w:t>:</w:t>
      </w:r>
    </w:p>
    <w:p w:rsidR="001173E7" w:rsidRPr="005718DB" w:rsidRDefault="001173E7" w:rsidP="00633C6F">
      <w:pPr>
        <w:spacing w:after="0" w:line="360" w:lineRule="auto"/>
        <w:ind w:left="900"/>
        <w:rPr>
          <w:rFonts w:ascii="Arial" w:eastAsia="Times New Roman" w:hAnsi="Arial" w:cs="Arial"/>
          <w:color w:val="000000" w:themeColor="text1"/>
          <w:sz w:val="24"/>
          <w:szCs w:val="24"/>
        </w:rPr>
      </w:pPr>
    </w:p>
    <w:p w:rsidR="00B2290F" w:rsidRDefault="0096135E" w:rsidP="009C6B4B">
      <w:pPr>
        <w:pStyle w:val="ListParagraph"/>
        <w:numPr>
          <w:ilvl w:val="0"/>
          <w:numId w:val="28"/>
        </w:numPr>
        <w:tabs>
          <w:tab w:val="clear" w:pos="720"/>
          <w:tab w:val="num" w:pos="1620"/>
        </w:tabs>
        <w:spacing w:after="0" w:line="360" w:lineRule="auto"/>
        <w:ind w:left="1134" w:hanging="425"/>
        <w:jc w:val="both"/>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t xml:space="preserve">Upgrade of Mayfield Gravity Sewer </w:t>
      </w:r>
      <w:r w:rsidR="009C6B4B">
        <w:rPr>
          <w:rFonts w:ascii="Arial" w:eastAsia="Times New Roman" w:hAnsi="Arial" w:cs="Arial"/>
          <w:color w:val="000000" w:themeColor="text1"/>
          <w:sz w:val="24"/>
          <w:szCs w:val="24"/>
        </w:rPr>
        <w:t xml:space="preserve">is underway </w:t>
      </w:r>
      <w:r w:rsidRPr="00B2290F">
        <w:rPr>
          <w:rFonts w:ascii="Arial" w:eastAsia="Times New Roman" w:hAnsi="Arial" w:cs="Arial"/>
          <w:color w:val="000000" w:themeColor="text1"/>
          <w:sz w:val="24"/>
          <w:szCs w:val="24"/>
        </w:rPr>
        <w:t>to enable smooth transportation of sewerage to the treatment works therefore unlocking bottlenecks on the sanitation conveyance system</w:t>
      </w:r>
      <w:r w:rsidR="009C6B4B">
        <w:rPr>
          <w:rFonts w:ascii="Arial" w:eastAsia="Times New Roman" w:hAnsi="Arial" w:cs="Arial"/>
          <w:color w:val="000000" w:themeColor="text1"/>
          <w:sz w:val="24"/>
          <w:szCs w:val="24"/>
        </w:rPr>
        <w:t>,</w:t>
      </w:r>
      <w:r w:rsidRPr="00B2290F">
        <w:rPr>
          <w:rFonts w:ascii="Arial" w:eastAsia="Times New Roman" w:hAnsi="Arial" w:cs="Arial"/>
          <w:color w:val="000000" w:themeColor="text1"/>
          <w:sz w:val="24"/>
          <w:szCs w:val="24"/>
        </w:rPr>
        <w:t xml:space="preserve"> especially after the completion of the </w:t>
      </w:r>
      <w:r w:rsidR="009C6B4B">
        <w:rPr>
          <w:rFonts w:ascii="Arial" w:eastAsia="Times New Roman" w:hAnsi="Arial" w:cs="Arial"/>
          <w:color w:val="000000" w:themeColor="text1"/>
          <w:sz w:val="24"/>
          <w:szCs w:val="24"/>
        </w:rPr>
        <w:t>u</w:t>
      </w:r>
      <w:r w:rsidRPr="00B2290F">
        <w:rPr>
          <w:rFonts w:ascii="Arial" w:eastAsia="Times New Roman" w:hAnsi="Arial" w:cs="Arial"/>
          <w:color w:val="000000" w:themeColor="text1"/>
          <w:sz w:val="24"/>
          <w:szCs w:val="24"/>
        </w:rPr>
        <w:t>pgrade of Makana Sewer Pump Stations.</w:t>
      </w:r>
    </w:p>
    <w:p w:rsidR="00B2290F" w:rsidRPr="00B2290F" w:rsidRDefault="0096135E" w:rsidP="009C6B4B">
      <w:pPr>
        <w:pStyle w:val="ListParagraph"/>
        <w:numPr>
          <w:ilvl w:val="0"/>
          <w:numId w:val="28"/>
        </w:numPr>
        <w:tabs>
          <w:tab w:val="clear" w:pos="720"/>
          <w:tab w:val="num" w:pos="1620"/>
        </w:tabs>
        <w:spacing w:after="0" w:line="360" w:lineRule="auto"/>
        <w:ind w:left="1134" w:hanging="425"/>
        <w:jc w:val="both"/>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t>Makana Bulk Sewer</w:t>
      </w:r>
      <w:r w:rsidR="001173E7" w:rsidRPr="00B2290F">
        <w:rPr>
          <w:rFonts w:ascii="Arial" w:eastAsia="Times New Roman" w:hAnsi="Arial" w:cs="Arial"/>
          <w:color w:val="000000" w:themeColor="text1"/>
          <w:sz w:val="24"/>
          <w:szCs w:val="24"/>
        </w:rPr>
        <w:t xml:space="preserve"> </w:t>
      </w:r>
      <w:r w:rsidR="009C6B4B">
        <w:rPr>
          <w:rFonts w:ascii="Arial" w:eastAsia="Times New Roman" w:hAnsi="Arial" w:cs="Arial"/>
          <w:color w:val="000000" w:themeColor="text1"/>
          <w:sz w:val="24"/>
          <w:szCs w:val="24"/>
        </w:rPr>
        <w:t>T</w:t>
      </w:r>
      <w:r w:rsidR="001173E7" w:rsidRPr="00B2290F">
        <w:rPr>
          <w:rFonts w:ascii="Arial" w:eastAsia="Times New Roman" w:hAnsi="Arial" w:cs="Arial"/>
          <w:color w:val="000000" w:themeColor="text1"/>
          <w:sz w:val="24"/>
          <w:szCs w:val="24"/>
        </w:rPr>
        <w:t xml:space="preserve">reatment </w:t>
      </w:r>
      <w:r w:rsidR="009C6B4B">
        <w:rPr>
          <w:rFonts w:ascii="Arial" w:eastAsia="Times New Roman" w:hAnsi="Arial" w:cs="Arial"/>
          <w:color w:val="000000" w:themeColor="text1"/>
          <w:sz w:val="24"/>
          <w:szCs w:val="24"/>
        </w:rPr>
        <w:t>W</w:t>
      </w:r>
      <w:r w:rsidR="001173E7" w:rsidRPr="00B2290F">
        <w:rPr>
          <w:rFonts w:ascii="Arial" w:eastAsia="Times New Roman" w:hAnsi="Arial" w:cs="Arial"/>
          <w:color w:val="000000" w:themeColor="text1"/>
          <w:sz w:val="24"/>
          <w:szCs w:val="24"/>
        </w:rPr>
        <w:t xml:space="preserve">orks </w:t>
      </w:r>
      <w:r w:rsidR="009C6B4B">
        <w:rPr>
          <w:rFonts w:ascii="Arial" w:eastAsia="Times New Roman" w:hAnsi="Arial" w:cs="Arial"/>
          <w:color w:val="000000" w:themeColor="text1"/>
          <w:sz w:val="24"/>
          <w:szCs w:val="24"/>
        </w:rPr>
        <w:t xml:space="preserve">is being upgraded to </w:t>
      </w:r>
      <w:r w:rsidR="001173E7" w:rsidRPr="00B2290F">
        <w:rPr>
          <w:rFonts w:ascii="Arial" w:eastAsia="Times New Roman" w:hAnsi="Arial" w:cs="Arial"/>
          <w:color w:val="000000" w:themeColor="text1"/>
          <w:sz w:val="24"/>
          <w:szCs w:val="24"/>
        </w:rPr>
        <w:t>unlocking bottlenecks on the sanitation</w:t>
      </w:r>
      <w:r w:rsidRPr="00B2290F">
        <w:rPr>
          <w:rFonts w:ascii="Arial" w:eastAsia="Times New Roman" w:hAnsi="Arial" w:cs="Arial"/>
          <w:color w:val="000000" w:themeColor="text1"/>
          <w:sz w:val="24"/>
          <w:szCs w:val="24"/>
        </w:rPr>
        <w:t xml:space="preserve"> </w:t>
      </w:r>
      <w:r w:rsidR="009C6B4B">
        <w:rPr>
          <w:rFonts w:ascii="Arial" w:eastAsia="Times New Roman" w:hAnsi="Arial" w:cs="Arial"/>
          <w:color w:val="000000" w:themeColor="text1"/>
          <w:sz w:val="24"/>
          <w:szCs w:val="24"/>
        </w:rPr>
        <w:t>u</w:t>
      </w:r>
      <w:r w:rsidRPr="00B2290F">
        <w:rPr>
          <w:rFonts w:ascii="Arial" w:eastAsia="Times New Roman" w:hAnsi="Arial" w:cs="Arial"/>
          <w:color w:val="000000" w:themeColor="text1"/>
          <w:sz w:val="24"/>
          <w:szCs w:val="24"/>
        </w:rPr>
        <w:t>pgrade that enable smooth transportation of sewerage to the conveyance system</w:t>
      </w:r>
      <w:r w:rsidR="009C6B4B">
        <w:rPr>
          <w:rFonts w:ascii="Arial" w:eastAsia="Times New Roman" w:hAnsi="Arial" w:cs="Arial"/>
          <w:color w:val="000000" w:themeColor="text1"/>
          <w:sz w:val="24"/>
          <w:szCs w:val="24"/>
        </w:rPr>
        <w:t>,</w:t>
      </w:r>
      <w:r w:rsidRPr="00B2290F">
        <w:rPr>
          <w:rFonts w:ascii="Arial" w:eastAsia="Times New Roman" w:hAnsi="Arial" w:cs="Arial"/>
          <w:color w:val="000000" w:themeColor="text1"/>
          <w:sz w:val="24"/>
          <w:szCs w:val="24"/>
        </w:rPr>
        <w:t xml:space="preserve"> especially after the completion of the Upgrade of Makana Sewer Pump Stations.</w:t>
      </w:r>
    </w:p>
    <w:p w:rsidR="00B2290F" w:rsidRPr="005718DB" w:rsidRDefault="00B2290F" w:rsidP="00633C6F">
      <w:pPr>
        <w:spacing w:after="0" w:line="360" w:lineRule="auto"/>
        <w:ind w:left="2070"/>
        <w:jc w:val="both"/>
        <w:rPr>
          <w:rFonts w:ascii="Arial" w:eastAsia="Times New Roman" w:hAnsi="Arial" w:cs="Arial"/>
          <w:color w:val="000000" w:themeColor="text1"/>
          <w:sz w:val="24"/>
          <w:szCs w:val="24"/>
        </w:rPr>
      </w:pPr>
    </w:p>
    <w:p w:rsidR="0096135E" w:rsidRPr="00B2290F" w:rsidRDefault="00B2290F" w:rsidP="00957680">
      <w:pPr>
        <w:spacing w:after="0" w:line="360" w:lineRule="auto"/>
        <w:ind w:left="1260" w:hanging="693"/>
        <w:rPr>
          <w:rFonts w:ascii="Arial" w:eastAsia="Times New Roman" w:hAnsi="Arial" w:cs="Arial"/>
          <w:b/>
          <w:color w:val="000000" w:themeColor="text1"/>
          <w:sz w:val="24"/>
          <w:szCs w:val="24"/>
          <w:u w:val="single"/>
        </w:rPr>
      </w:pPr>
      <w:r w:rsidRPr="00B2290F">
        <w:rPr>
          <w:rFonts w:ascii="Arial" w:eastAsia="Times New Roman" w:hAnsi="Arial" w:cs="Arial"/>
          <w:b/>
          <w:color w:val="000000" w:themeColor="text1"/>
          <w:sz w:val="24"/>
          <w:szCs w:val="24"/>
          <w:u w:val="single"/>
        </w:rPr>
        <w:t>ROADS</w:t>
      </w:r>
      <w:r w:rsidR="00957680">
        <w:rPr>
          <w:rFonts w:ascii="Arial" w:eastAsia="Times New Roman" w:hAnsi="Arial" w:cs="Arial"/>
          <w:b/>
          <w:color w:val="000000" w:themeColor="text1"/>
          <w:sz w:val="24"/>
          <w:szCs w:val="24"/>
          <w:u w:val="single"/>
        </w:rPr>
        <w:t>:</w:t>
      </w:r>
    </w:p>
    <w:p w:rsidR="00E25284" w:rsidRPr="005718DB" w:rsidRDefault="00E25284" w:rsidP="00633C6F">
      <w:pPr>
        <w:spacing w:after="0" w:line="360" w:lineRule="auto"/>
        <w:ind w:left="1260"/>
        <w:rPr>
          <w:rFonts w:ascii="Arial" w:eastAsia="Times New Roman" w:hAnsi="Arial" w:cs="Arial"/>
          <w:b/>
          <w:color w:val="000000" w:themeColor="text1"/>
          <w:sz w:val="24"/>
          <w:szCs w:val="24"/>
        </w:rPr>
      </w:pPr>
    </w:p>
    <w:p w:rsidR="0075096A" w:rsidRDefault="0096135E" w:rsidP="00957680">
      <w:pPr>
        <w:pStyle w:val="ListParagraph"/>
        <w:numPr>
          <w:ilvl w:val="0"/>
          <w:numId w:val="29"/>
        </w:numPr>
        <w:tabs>
          <w:tab w:val="clear" w:pos="720"/>
        </w:tabs>
        <w:spacing w:after="0" w:line="360" w:lineRule="auto"/>
        <w:ind w:left="1134" w:hanging="425"/>
        <w:rPr>
          <w:rFonts w:ascii="Arial" w:eastAsia="Times New Roman" w:hAnsi="Arial" w:cs="Arial"/>
          <w:color w:val="000000" w:themeColor="text1"/>
          <w:sz w:val="24"/>
          <w:szCs w:val="24"/>
        </w:rPr>
      </w:pPr>
      <w:r w:rsidRPr="00B2290F">
        <w:rPr>
          <w:rFonts w:ascii="Arial" w:eastAsia="Times New Roman" w:hAnsi="Arial" w:cs="Arial"/>
          <w:color w:val="000000" w:themeColor="text1"/>
          <w:sz w:val="24"/>
          <w:szCs w:val="24"/>
        </w:rPr>
        <w:t xml:space="preserve">Upgrade of </w:t>
      </w:r>
      <w:proofErr w:type="spellStart"/>
      <w:r w:rsidRPr="00B2290F">
        <w:rPr>
          <w:rFonts w:ascii="Arial" w:eastAsia="Times New Roman" w:hAnsi="Arial" w:cs="Arial"/>
          <w:color w:val="000000" w:themeColor="text1"/>
          <w:sz w:val="24"/>
          <w:szCs w:val="24"/>
        </w:rPr>
        <w:t>Ncame</w:t>
      </w:r>
      <w:proofErr w:type="spellEnd"/>
      <w:r w:rsidRPr="00B2290F">
        <w:rPr>
          <w:rFonts w:ascii="Arial" w:eastAsia="Times New Roman" w:hAnsi="Arial" w:cs="Arial"/>
          <w:color w:val="000000" w:themeColor="text1"/>
          <w:sz w:val="24"/>
          <w:szCs w:val="24"/>
        </w:rPr>
        <w:t xml:space="preserve"> Street</w:t>
      </w:r>
      <w:r w:rsidR="00957680">
        <w:rPr>
          <w:rFonts w:ascii="Arial" w:eastAsia="Times New Roman" w:hAnsi="Arial" w:cs="Arial"/>
          <w:color w:val="000000" w:themeColor="text1"/>
          <w:sz w:val="24"/>
          <w:szCs w:val="24"/>
        </w:rPr>
        <w:t>: T</w:t>
      </w:r>
      <w:r w:rsidRPr="00B2290F">
        <w:rPr>
          <w:rFonts w:ascii="Arial" w:eastAsia="Times New Roman" w:hAnsi="Arial" w:cs="Arial"/>
          <w:color w:val="000000" w:themeColor="text1"/>
          <w:sz w:val="24"/>
          <w:szCs w:val="24"/>
        </w:rPr>
        <w:t xml:space="preserve">his will focus on the main taxi route and therefore </w:t>
      </w:r>
      <w:r w:rsidR="00E25284" w:rsidRPr="00B2290F">
        <w:rPr>
          <w:rFonts w:ascii="Arial" w:eastAsia="Times New Roman" w:hAnsi="Arial" w:cs="Arial"/>
          <w:color w:val="000000" w:themeColor="text1"/>
          <w:sz w:val="24"/>
          <w:szCs w:val="24"/>
        </w:rPr>
        <w:t xml:space="preserve">improving the state of the roads, and </w:t>
      </w:r>
    </w:p>
    <w:p w:rsidR="001E2CB0" w:rsidRPr="0075096A" w:rsidRDefault="0096135E" w:rsidP="00957680">
      <w:pPr>
        <w:pStyle w:val="ListParagraph"/>
        <w:numPr>
          <w:ilvl w:val="0"/>
          <w:numId w:val="29"/>
        </w:numPr>
        <w:tabs>
          <w:tab w:val="clear" w:pos="720"/>
        </w:tabs>
        <w:spacing w:after="0" w:line="360" w:lineRule="auto"/>
        <w:ind w:left="1134" w:hanging="425"/>
        <w:rPr>
          <w:rFonts w:ascii="Arial" w:eastAsia="Times New Roman" w:hAnsi="Arial" w:cs="Arial"/>
          <w:color w:val="000000" w:themeColor="text1"/>
          <w:sz w:val="24"/>
          <w:szCs w:val="24"/>
        </w:rPr>
      </w:pPr>
      <w:r w:rsidRPr="0075096A">
        <w:rPr>
          <w:rFonts w:ascii="Arial" w:eastAsia="Times New Roman" w:hAnsi="Arial" w:cs="Arial"/>
          <w:color w:val="000000" w:themeColor="text1"/>
          <w:sz w:val="24"/>
          <w:szCs w:val="24"/>
        </w:rPr>
        <w:t>Resurfacing of Somerset, High, New and Hill Street to reduce and improve roads infrastructure</w:t>
      </w:r>
    </w:p>
    <w:p w:rsidR="00E25284" w:rsidRPr="007E0BC7" w:rsidRDefault="00E25284" w:rsidP="0075096A">
      <w:pPr>
        <w:spacing w:after="0" w:line="240" w:lineRule="auto"/>
        <w:ind w:left="900"/>
        <w:rPr>
          <w:rFonts w:ascii="Arial" w:eastAsia="Times New Roman" w:hAnsi="Arial" w:cs="Arial"/>
          <w:color w:val="000000" w:themeColor="text1"/>
          <w:sz w:val="24"/>
          <w:szCs w:val="24"/>
        </w:rPr>
      </w:pPr>
    </w:p>
    <w:p w:rsidR="0075096A" w:rsidRPr="007E0BC7" w:rsidRDefault="00E25284" w:rsidP="00957680">
      <w:pPr>
        <w:autoSpaceDE w:val="0"/>
        <w:autoSpaceDN w:val="0"/>
        <w:adjustRightInd w:val="0"/>
        <w:spacing w:after="0" w:line="360" w:lineRule="auto"/>
        <w:ind w:left="709"/>
        <w:jc w:val="both"/>
        <w:rPr>
          <w:rFonts w:ascii="Arial" w:hAnsi="Arial" w:cs="Arial"/>
          <w:color w:val="000000" w:themeColor="text1"/>
          <w:sz w:val="24"/>
          <w:szCs w:val="24"/>
        </w:rPr>
      </w:pPr>
      <w:r w:rsidRPr="008A0F1D">
        <w:rPr>
          <w:rFonts w:ascii="Arial" w:hAnsi="Arial" w:cs="Arial"/>
          <w:b/>
          <w:bCs/>
          <w:color w:val="000000" w:themeColor="text1"/>
          <w:sz w:val="24"/>
          <w:szCs w:val="24"/>
        </w:rPr>
        <w:t>MISA has provided funding for the rehabilitation and maintenance of roads</w:t>
      </w:r>
      <w:r w:rsidR="00957680">
        <w:rPr>
          <w:rFonts w:ascii="Arial" w:hAnsi="Arial" w:cs="Arial"/>
          <w:color w:val="000000" w:themeColor="text1"/>
          <w:sz w:val="24"/>
          <w:szCs w:val="24"/>
        </w:rPr>
        <w:t>. This</w:t>
      </w:r>
      <w:r w:rsidRPr="007E0BC7">
        <w:rPr>
          <w:rFonts w:ascii="Arial" w:hAnsi="Arial" w:cs="Arial"/>
          <w:color w:val="000000" w:themeColor="text1"/>
          <w:sz w:val="24"/>
          <w:szCs w:val="24"/>
        </w:rPr>
        <w:t xml:space="preserve"> includes Grahamstown CBD road, Somerset, Hill and New Road. </w:t>
      </w:r>
    </w:p>
    <w:p w:rsidR="0096135E" w:rsidRPr="005718DB" w:rsidRDefault="001E2CB0" w:rsidP="007E0BC7">
      <w:pPr>
        <w:spacing w:before="100" w:beforeAutospacing="1" w:after="100" w:afterAutospacing="1" w:line="360" w:lineRule="auto"/>
        <w:ind w:left="720" w:hanging="720"/>
        <w:jc w:val="both"/>
        <w:rPr>
          <w:rFonts w:ascii="Arial" w:hAnsi="Arial" w:cs="Arial"/>
          <w:b/>
          <w:sz w:val="24"/>
          <w:szCs w:val="24"/>
          <w:lang w:val="en-ZA"/>
        </w:rPr>
      </w:pPr>
      <w:r w:rsidRPr="002812B4">
        <w:rPr>
          <w:rFonts w:ascii="Arial" w:hAnsi="Arial" w:cs="Arial"/>
          <w:b/>
          <w:sz w:val="24"/>
          <w:szCs w:val="24"/>
          <w:lang w:val="en-ZA"/>
        </w:rPr>
        <w:t>(3)</w:t>
      </w:r>
      <w:r w:rsidRPr="002812B4">
        <w:rPr>
          <w:rFonts w:ascii="Arial" w:hAnsi="Arial" w:cs="Arial"/>
          <w:b/>
          <w:sz w:val="24"/>
          <w:szCs w:val="24"/>
          <w:lang w:val="en-ZA"/>
        </w:rPr>
        <w:tab/>
      </w:r>
      <w:r w:rsidR="00957680">
        <w:rPr>
          <w:rFonts w:ascii="Arial" w:hAnsi="Arial" w:cs="Arial"/>
          <w:b/>
          <w:sz w:val="24"/>
          <w:szCs w:val="24"/>
          <w:lang w:val="en-ZA"/>
        </w:rPr>
        <w:t>W</w:t>
      </w:r>
      <w:r w:rsidRPr="002812B4">
        <w:rPr>
          <w:rFonts w:ascii="Arial" w:hAnsi="Arial" w:cs="Arial"/>
          <w:b/>
          <w:sz w:val="24"/>
          <w:szCs w:val="24"/>
          <w:lang w:val="en-ZA"/>
        </w:rPr>
        <w:t>hat action will she take to ensure that the residents of Makana receive the services they are entitled to</w:t>
      </w:r>
      <w:r w:rsidR="00957680">
        <w:rPr>
          <w:rFonts w:ascii="Arial" w:hAnsi="Arial" w:cs="Arial"/>
          <w:b/>
          <w:sz w:val="24"/>
          <w:szCs w:val="24"/>
          <w:lang w:val="en-ZA"/>
        </w:rPr>
        <w:t>:</w:t>
      </w:r>
    </w:p>
    <w:p w:rsidR="0096135E" w:rsidRDefault="0096135E" w:rsidP="000A6483">
      <w:pPr>
        <w:spacing w:after="0" w:line="360" w:lineRule="auto"/>
        <w:ind w:left="720"/>
        <w:jc w:val="both"/>
        <w:rPr>
          <w:rFonts w:ascii="Arial" w:eastAsia="Times New Roman" w:hAnsi="Arial" w:cs="Arial"/>
          <w:color w:val="000000" w:themeColor="text1"/>
          <w:sz w:val="24"/>
          <w:szCs w:val="24"/>
        </w:rPr>
      </w:pPr>
      <w:r w:rsidRPr="006743E9">
        <w:rPr>
          <w:rFonts w:ascii="Arial" w:eastAsia="Times New Roman" w:hAnsi="Arial" w:cs="Arial"/>
          <w:color w:val="000000" w:themeColor="text1"/>
          <w:sz w:val="24"/>
          <w:szCs w:val="24"/>
        </w:rPr>
        <w:lastRenderedPageBreak/>
        <w:t xml:space="preserve">The above </w:t>
      </w:r>
      <w:r w:rsidR="00496E7D">
        <w:rPr>
          <w:rFonts w:ascii="Arial" w:eastAsia="Times New Roman" w:hAnsi="Arial" w:cs="Arial"/>
          <w:color w:val="000000" w:themeColor="text1"/>
          <w:sz w:val="24"/>
          <w:szCs w:val="24"/>
        </w:rPr>
        <w:t xml:space="preserve">processes </w:t>
      </w:r>
      <w:r w:rsidRPr="006743E9">
        <w:rPr>
          <w:rFonts w:ascii="Arial" w:eastAsia="Times New Roman" w:hAnsi="Arial" w:cs="Arial"/>
          <w:color w:val="000000" w:themeColor="text1"/>
          <w:sz w:val="24"/>
          <w:szCs w:val="24"/>
        </w:rPr>
        <w:t>taken by the Municipality will</w:t>
      </w:r>
      <w:r w:rsidRPr="005718DB">
        <w:rPr>
          <w:rFonts w:ascii="Arial" w:eastAsia="Times New Roman" w:hAnsi="Arial" w:cs="Arial"/>
          <w:color w:val="000000" w:themeColor="text1"/>
          <w:sz w:val="24"/>
          <w:szCs w:val="24"/>
        </w:rPr>
        <w:t xml:space="preserve"> ensure that reliable and quality services are rendered</w:t>
      </w:r>
      <w:r w:rsidR="00957680">
        <w:rPr>
          <w:rFonts w:ascii="Arial" w:eastAsia="Times New Roman" w:hAnsi="Arial" w:cs="Arial"/>
          <w:color w:val="000000" w:themeColor="text1"/>
          <w:sz w:val="24"/>
          <w:szCs w:val="24"/>
        </w:rPr>
        <w:t xml:space="preserve"> to the residents</w:t>
      </w:r>
      <w:r w:rsidRPr="005718DB">
        <w:rPr>
          <w:rFonts w:ascii="Arial" w:eastAsia="Times New Roman" w:hAnsi="Arial" w:cs="Arial"/>
          <w:color w:val="000000" w:themeColor="text1"/>
          <w:sz w:val="24"/>
          <w:szCs w:val="24"/>
        </w:rPr>
        <w:t xml:space="preserve">. Also </w:t>
      </w:r>
      <w:r w:rsidR="00633C6F">
        <w:rPr>
          <w:rFonts w:ascii="Arial" w:eastAsia="Times New Roman" w:hAnsi="Arial" w:cs="Arial"/>
          <w:color w:val="000000" w:themeColor="text1"/>
          <w:sz w:val="24"/>
          <w:szCs w:val="24"/>
        </w:rPr>
        <w:t xml:space="preserve">with the completion of the </w:t>
      </w:r>
      <w:r w:rsidRPr="005718DB">
        <w:rPr>
          <w:rFonts w:ascii="Arial" w:eastAsia="Times New Roman" w:hAnsi="Arial" w:cs="Arial"/>
          <w:color w:val="000000" w:themeColor="text1"/>
          <w:sz w:val="24"/>
          <w:szCs w:val="24"/>
        </w:rPr>
        <w:t>above mentioned projects</w:t>
      </w:r>
      <w:r w:rsidR="00496E7D">
        <w:rPr>
          <w:rFonts w:ascii="Arial" w:eastAsia="Times New Roman" w:hAnsi="Arial" w:cs="Arial"/>
          <w:color w:val="000000" w:themeColor="text1"/>
          <w:sz w:val="24"/>
          <w:szCs w:val="24"/>
        </w:rPr>
        <w:t>,</w:t>
      </w:r>
      <w:r w:rsidR="00633C6F">
        <w:rPr>
          <w:rFonts w:ascii="Arial" w:eastAsia="Times New Roman" w:hAnsi="Arial" w:cs="Arial"/>
          <w:color w:val="000000" w:themeColor="text1"/>
          <w:sz w:val="24"/>
          <w:szCs w:val="24"/>
        </w:rPr>
        <w:t xml:space="preserve"> Makana will have more sustainable and </w:t>
      </w:r>
      <w:r w:rsidR="00692C2D">
        <w:rPr>
          <w:rFonts w:ascii="Arial" w:eastAsia="Times New Roman" w:hAnsi="Arial" w:cs="Arial"/>
          <w:color w:val="000000" w:themeColor="text1"/>
          <w:sz w:val="24"/>
          <w:szCs w:val="24"/>
        </w:rPr>
        <w:t>reliable</w:t>
      </w:r>
      <w:r w:rsidR="00633C6F">
        <w:rPr>
          <w:rFonts w:ascii="Arial" w:eastAsia="Times New Roman" w:hAnsi="Arial" w:cs="Arial"/>
          <w:color w:val="000000" w:themeColor="text1"/>
          <w:sz w:val="24"/>
          <w:szCs w:val="24"/>
        </w:rPr>
        <w:t xml:space="preserve"> provision of </w:t>
      </w:r>
      <w:r w:rsidR="00692C2D">
        <w:rPr>
          <w:rFonts w:ascii="Arial" w:eastAsia="Times New Roman" w:hAnsi="Arial" w:cs="Arial"/>
          <w:color w:val="000000" w:themeColor="text1"/>
          <w:sz w:val="24"/>
          <w:szCs w:val="24"/>
        </w:rPr>
        <w:t>service</w:t>
      </w:r>
      <w:r w:rsidR="00957680">
        <w:rPr>
          <w:rFonts w:ascii="Arial" w:eastAsia="Times New Roman" w:hAnsi="Arial" w:cs="Arial"/>
          <w:color w:val="000000" w:themeColor="text1"/>
          <w:sz w:val="24"/>
          <w:szCs w:val="24"/>
        </w:rPr>
        <w:t>s</w:t>
      </w:r>
      <w:r w:rsidR="00496E7D">
        <w:rPr>
          <w:rFonts w:ascii="Arial" w:eastAsia="Times New Roman" w:hAnsi="Arial" w:cs="Arial"/>
          <w:color w:val="000000" w:themeColor="text1"/>
          <w:sz w:val="24"/>
          <w:szCs w:val="24"/>
        </w:rPr>
        <w:t xml:space="preserve"> </w:t>
      </w:r>
      <w:r w:rsidR="00633C6F">
        <w:rPr>
          <w:rFonts w:ascii="Arial" w:eastAsia="Times New Roman" w:hAnsi="Arial" w:cs="Arial"/>
          <w:color w:val="000000" w:themeColor="text1"/>
          <w:sz w:val="24"/>
          <w:szCs w:val="24"/>
        </w:rPr>
        <w:t xml:space="preserve">putting </w:t>
      </w:r>
      <w:r w:rsidR="00957680">
        <w:rPr>
          <w:rFonts w:ascii="Arial" w:eastAsia="Times New Roman" w:hAnsi="Arial" w:cs="Arial"/>
          <w:color w:val="000000" w:themeColor="text1"/>
          <w:sz w:val="24"/>
          <w:szCs w:val="24"/>
        </w:rPr>
        <w:t>more</w:t>
      </w:r>
      <w:r w:rsidR="00692C2D">
        <w:rPr>
          <w:rFonts w:ascii="Arial" w:eastAsia="Times New Roman" w:hAnsi="Arial" w:cs="Arial"/>
          <w:color w:val="000000" w:themeColor="text1"/>
          <w:sz w:val="24"/>
          <w:szCs w:val="24"/>
        </w:rPr>
        <w:t xml:space="preserve"> emphasis on </w:t>
      </w:r>
      <w:r w:rsidRPr="005718DB">
        <w:rPr>
          <w:rFonts w:ascii="Arial" w:eastAsia="Times New Roman" w:hAnsi="Arial" w:cs="Arial"/>
          <w:color w:val="000000" w:themeColor="text1"/>
          <w:sz w:val="24"/>
          <w:szCs w:val="24"/>
        </w:rPr>
        <w:t xml:space="preserve">operations and maintenance </w:t>
      </w:r>
      <w:r w:rsidR="00692C2D">
        <w:rPr>
          <w:rFonts w:ascii="Arial" w:eastAsia="Times New Roman" w:hAnsi="Arial" w:cs="Arial"/>
          <w:color w:val="000000" w:themeColor="text1"/>
          <w:sz w:val="24"/>
          <w:szCs w:val="24"/>
        </w:rPr>
        <w:t>as a result of the aged infrastructure.</w:t>
      </w:r>
    </w:p>
    <w:p w:rsidR="007E0BC7" w:rsidRPr="007E0BC7" w:rsidRDefault="007E0BC7" w:rsidP="007E0BC7">
      <w:pPr>
        <w:spacing w:after="0" w:line="240" w:lineRule="auto"/>
        <w:ind w:left="720"/>
        <w:jc w:val="both"/>
        <w:rPr>
          <w:rFonts w:ascii="Arial" w:eastAsia="Times New Roman" w:hAnsi="Arial" w:cs="Arial"/>
          <w:color w:val="000000" w:themeColor="text1"/>
          <w:sz w:val="24"/>
          <w:szCs w:val="24"/>
        </w:rPr>
      </w:pPr>
    </w:p>
    <w:p w:rsidR="001E2CB0" w:rsidRPr="001E2CB0" w:rsidRDefault="001E2CB0" w:rsidP="001E2CB0">
      <w:pPr>
        <w:spacing w:before="100" w:beforeAutospacing="1" w:after="100" w:afterAutospacing="1" w:line="360" w:lineRule="auto"/>
        <w:ind w:left="720" w:hanging="720"/>
        <w:jc w:val="both"/>
        <w:rPr>
          <w:rFonts w:ascii="Arial" w:hAnsi="Arial" w:cs="Arial"/>
          <w:b/>
          <w:sz w:val="24"/>
          <w:szCs w:val="24"/>
          <w:lang w:val="en-ZA"/>
        </w:rPr>
      </w:pPr>
      <w:r w:rsidRPr="001E2CB0">
        <w:rPr>
          <w:rFonts w:ascii="Arial" w:eastAsia="Calibri" w:hAnsi="Arial" w:cs="Arial"/>
          <w:b/>
          <w:bCs/>
          <w:sz w:val="24"/>
          <w:szCs w:val="24"/>
          <w:lang w:val="en-ZA"/>
        </w:rPr>
        <w:t xml:space="preserve">(4) </w:t>
      </w:r>
      <w:r>
        <w:rPr>
          <w:rFonts w:ascii="Arial" w:eastAsia="Calibri" w:hAnsi="Arial" w:cs="Arial"/>
          <w:b/>
          <w:bCs/>
          <w:sz w:val="24"/>
          <w:szCs w:val="24"/>
          <w:lang w:val="en-ZA"/>
        </w:rPr>
        <w:tab/>
      </w:r>
      <w:r w:rsidR="00957680">
        <w:rPr>
          <w:rFonts w:ascii="Arial" w:eastAsia="Calibri" w:hAnsi="Arial" w:cs="Arial"/>
          <w:b/>
          <w:bCs/>
          <w:sz w:val="24"/>
          <w:szCs w:val="24"/>
          <w:lang w:val="en-ZA"/>
        </w:rPr>
        <w:t>W</w:t>
      </w:r>
      <w:r w:rsidRPr="001E2CB0">
        <w:rPr>
          <w:rFonts w:ascii="Arial" w:eastAsia="Calibri" w:hAnsi="Arial" w:cs="Arial"/>
          <w:b/>
          <w:bCs/>
          <w:sz w:val="24"/>
          <w:szCs w:val="24"/>
          <w:lang w:val="en-ZA"/>
        </w:rPr>
        <w:t>hether she will consider invoking section 1</w:t>
      </w:r>
      <w:r>
        <w:rPr>
          <w:rFonts w:ascii="Arial" w:eastAsia="Calibri" w:hAnsi="Arial" w:cs="Arial"/>
          <w:b/>
          <w:bCs/>
          <w:sz w:val="24"/>
          <w:szCs w:val="24"/>
          <w:lang w:val="en-ZA"/>
        </w:rPr>
        <w:t xml:space="preserve">39(7) of the Constitution, read </w:t>
      </w:r>
      <w:r w:rsidRPr="001E2CB0">
        <w:rPr>
          <w:rFonts w:ascii="Arial" w:eastAsia="Calibri" w:hAnsi="Arial" w:cs="Arial"/>
          <w:b/>
          <w:bCs/>
          <w:sz w:val="24"/>
          <w:szCs w:val="24"/>
          <w:lang w:val="en-ZA"/>
        </w:rPr>
        <w:t>wit</w:t>
      </w:r>
      <w:r w:rsidR="007E0BC7">
        <w:rPr>
          <w:rFonts w:ascii="Arial" w:eastAsia="Calibri" w:hAnsi="Arial" w:cs="Arial"/>
          <w:b/>
          <w:bCs/>
          <w:sz w:val="24"/>
          <w:szCs w:val="24"/>
          <w:lang w:val="en-ZA"/>
        </w:rPr>
        <w:t>h sections 139(1)(c) and 139(5)</w:t>
      </w:r>
      <w:r w:rsidRPr="001E2CB0">
        <w:rPr>
          <w:rFonts w:ascii="Arial" w:eastAsia="Calibri" w:hAnsi="Arial" w:cs="Arial"/>
          <w:b/>
          <w:bCs/>
          <w:sz w:val="24"/>
          <w:szCs w:val="24"/>
          <w:lang w:val="en-ZA"/>
        </w:rPr>
        <w:t>, given the failure of the Provincial Executive to adequately deal with their obligations in this regard; if not, why not; if so, what are the relevant details? NW829E</w:t>
      </w:r>
    </w:p>
    <w:p w:rsidR="001E2CB0" w:rsidRPr="00DD5055" w:rsidRDefault="001E2CB0" w:rsidP="007E0BC7">
      <w:pPr>
        <w:spacing w:after="0" w:line="360" w:lineRule="auto"/>
        <w:ind w:left="720"/>
        <w:jc w:val="both"/>
        <w:rPr>
          <w:rFonts w:ascii="Arial" w:eastAsia="Times New Roman" w:hAnsi="Arial" w:cs="Arial"/>
          <w:sz w:val="24"/>
          <w:szCs w:val="24"/>
        </w:rPr>
      </w:pPr>
      <w:r w:rsidRPr="00DD5055">
        <w:rPr>
          <w:rFonts w:ascii="Arial" w:eastAsia="Times New Roman" w:hAnsi="Arial" w:cs="Arial"/>
          <w:sz w:val="24"/>
          <w:szCs w:val="24"/>
        </w:rPr>
        <w:t xml:space="preserve">The invocation of section 139(1), (4) and (5) of the Constitution are a prerogative of the provincial executives. On the other hand, section 139(7) of the Constitution of the Republic of South Africa, 1996 follows from lack of or inadequate invocation of a mandatory section 139(4) or (5) of the Constitution. Section 139(7) of the Constitution of the Republic of South Africa, 1996 provides that if a provincial executive cannot or does not adequately exercise the powers or perform the functions referred to it in subsection 139(4) and (5) of the Constitution, the national executive must intervene in the stead of relevant provincial executive. </w:t>
      </w:r>
    </w:p>
    <w:p w:rsidR="001E2CB0" w:rsidRPr="00DD5055" w:rsidRDefault="001E2CB0" w:rsidP="007E0BC7">
      <w:pPr>
        <w:spacing w:after="0" w:line="360" w:lineRule="auto"/>
        <w:ind w:left="720"/>
        <w:jc w:val="both"/>
        <w:rPr>
          <w:rFonts w:ascii="Arial" w:eastAsia="Times New Roman" w:hAnsi="Arial" w:cs="Arial"/>
          <w:sz w:val="24"/>
          <w:szCs w:val="24"/>
        </w:rPr>
      </w:pPr>
    </w:p>
    <w:p w:rsidR="001E2CB0" w:rsidRPr="00DD5055" w:rsidRDefault="001E2CB0" w:rsidP="007E0BC7">
      <w:pPr>
        <w:spacing w:after="0" w:line="360" w:lineRule="auto"/>
        <w:ind w:left="720"/>
        <w:jc w:val="both"/>
        <w:rPr>
          <w:rFonts w:ascii="Arial" w:eastAsia="Times New Roman" w:hAnsi="Arial" w:cs="Arial"/>
          <w:sz w:val="24"/>
          <w:szCs w:val="24"/>
        </w:rPr>
      </w:pPr>
      <w:r w:rsidRPr="00DD5055">
        <w:rPr>
          <w:rFonts w:ascii="Arial" w:eastAsia="Times New Roman" w:hAnsi="Arial" w:cs="Arial"/>
          <w:sz w:val="24"/>
          <w:szCs w:val="24"/>
        </w:rPr>
        <w:t>The interventions invoked in terms of the two subsections (4) and (5) of section 139 of the Constitution are mandatory financial interventions,</w:t>
      </w:r>
      <w:r w:rsidRPr="00DD5055">
        <w:rPr>
          <w:rFonts w:ascii="Times New Roman" w:eastAsia="Times New Roman" w:hAnsi="Times New Roman" w:cs="Times New Roman"/>
          <w:sz w:val="24"/>
          <w:szCs w:val="24"/>
        </w:rPr>
        <w:t xml:space="preserve"> </w:t>
      </w:r>
      <w:r w:rsidRPr="00DD5055">
        <w:rPr>
          <w:rFonts w:ascii="Arial" w:eastAsia="Times New Roman" w:hAnsi="Arial" w:cs="Arial"/>
          <w:sz w:val="24"/>
          <w:szCs w:val="24"/>
        </w:rPr>
        <w:t>and the provincial executives must invoke these subsections if the municipalities satisfy the criteria outlined in those two subsections. The only time when the national executive may intervene in these scenarios are when:</w:t>
      </w:r>
    </w:p>
    <w:p w:rsidR="001E2CB0" w:rsidRPr="00DD5055" w:rsidRDefault="001E2CB0" w:rsidP="007E0BC7">
      <w:pPr>
        <w:spacing w:after="0" w:line="360" w:lineRule="auto"/>
        <w:ind w:left="720"/>
        <w:jc w:val="both"/>
        <w:rPr>
          <w:rFonts w:ascii="Arial" w:eastAsia="Times New Roman" w:hAnsi="Arial" w:cs="Arial"/>
          <w:sz w:val="24"/>
          <w:szCs w:val="24"/>
        </w:rPr>
      </w:pPr>
      <w:r w:rsidRPr="00DD5055">
        <w:rPr>
          <w:rFonts w:ascii="Arial" w:eastAsia="Times New Roman" w:hAnsi="Arial" w:cs="Arial"/>
          <w:sz w:val="24"/>
          <w:szCs w:val="24"/>
        </w:rPr>
        <w:t>(</w:t>
      </w:r>
      <w:proofErr w:type="spellStart"/>
      <w:r w:rsidRPr="00DD5055">
        <w:rPr>
          <w:rFonts w:ascii="Arial" w:eastAsia="Times New Roman" w:hAnsi="Arial" w:cs="Arial"/>
          <w:sz w:val="24"/>
          <w:szCs w:val="24"/>
        </w:rPr>
        <w:t>i</w:t>
      </w:r>
      <w:proofErr w:type="spellEnd"/>
      <w:r w:rsidRPr="00DD5055">
        <w:rPr>
          <w:rFonts w:ascii="Arial" w:eastAsia="Times New Roman" w:hAnsi="Arial" w:cs="Arial"/>
          <w:sz w:val="24"/>
          <w:szCs w:val="24"/>
        </w:rPr>
        <w:t>)</w:t>
      </w:r>
      <w:r w:rsidRPr="00DD5055">
        <w:rPr>
          <w:rFonts w:ascii="Arial" w:eastAsia="Times New Roman" w:hAnsi="Arial" w:cs="Arial"/>
          <w:sz w:val="24"/>
          <w:szCs w:val="24"/>
        </w:rPr>
        <w:tab/>
        <w:t xml:space="preserve">the provincial executive cannot, </w:t>
      </w:r>
      <w:r w:rsidR="00055297" w:rsidRPr="00DD5055">
        <w:rPr>
          <w:rFonts w:ascii="Arial" w:eastAsia="Times New Roman" w:hAnsi="Arial" w:cs="Arial"/>
          <w:sz w:val="24"/>
          <w:szCs w:val="24"/>
        </w:rPr>
        <w:t>or</w:t>
      </w:r>
    </w:p>
    <w:p w:rsidR="001E2CB0" w:rsidRPr="00DD5055" w:rsidRDefault="001E2CB0" w:rsidP="007E0BC7">
      <w:pPr>
        <w:spacing w:after="0" w:line="360" w:lineRule="auto"/>
        <w:ind w:left="720"/>
        <w:jc w:val="both"/>
        <w:rPr>
          <w:rFonts w:ascii="Arial" w:eastAsia="Times New Roman" w:hAnsi="Arial" w:cs="Arial"/>
          <w:sz w:val="24"/>
          <w:szCs w:val="24"/>
        </w:rPr>
      </w:pPr>
      <w:r w:rsidRPr="00DD5055">
        <w:rPr>
          <w:rFonts w:ascii="Arial" w:eastAsia="Times New Roman" w:hAnsi="Arial" w:cs="Arial"/>
          <w:sz w:val="24"/>
          <w:szCs w:val="24"/>
        </w:rPr>
        <w:t>(ii)</w:t>
      </w:r>
      <w:r w:rsidRPr="00DD5055">
        <w:rPr>
          <w:rFonts w:ascii="Arial" w:eastAsia="Times New Roman" w:hAnsi="Arial" w:cs="Arial"/>
          <w:sz w:val="24"/>
          <w:szCs w:val="24"/>
        </w:rPr>
        <w:tab/>
        <w:t>the provincial executive does not, or</w:t>
      </w:r>
    </w:p>
    <w:p w:rsidR="001E2CB0" w:rsidRPr="00DD5055" w:rsidRDefault="001E2CB0" w:rsidP="007E0BC7">
      <w:pPr>
        <w:spacing w:after="0" w:line="360" w:lineRule="auto"/>
        <w:ind w:left="1440" w:hanging="720"/>
        <w:jc w:val="both"/>
        <w:rPr>
          <w:rFonts w:ascii="Arial" w:eastAsia="Times New Roman" w:hAnsi="Arial" w:cs="Arial"/>
          <w:sz w:val="24"/>
          <w:szCs w:val="24"/>
        </w:rPr>
      </w:pPr>
      <w:r w:rsidRPr="00DD5055">
        <w:rPr>
          <w:rFonts w:ascii="Arial" w:eastAsia="Times New Roman" w:hAnsi="Arial" w:cs="Arial"/>
          <w:sz w:val="24"/>
          <w:szCs w:val="24"/>
        </w:rPr>
        <w:t>(iii)</w:t>
      </w:r>
      <w:r w:rsidRPr="00DD5055">
        <w:rPr>
          <w:rFonts w:ascii="Arial" w:eastAsia="Times New Roman" w:hAnsi="Arial" w:cs="Arial"/>
          <w:sz w:val="24"/>
          <w:szCs w:val="24"/>
        </w:rPr>
        <w:tab/>
        <w:t>the provincial executive does not adequately exercise the powers or perform the functions referred to in subsection (4) or (5) of section 139 of the Constitution, then the national executive must intervene in the stead of the provincial executive.</w:t>
      </w:r>
    </w:p>
    <w:p w:rsidR="001E2CB0" w:rsidRPr="00DD5055" w:rsidRDefault="001E2CB0" w:rsidP="001E2CB0">
      <w:pPr>
        <w:spacing w:after="0" w:line="360" w:lineRule="auto"/>
        <w:jc w:val="both"/>
        <w:rPr>
          <w:rFonts w:ascii="Arial" w:eastAsia="Times New Roman" w:hAnsi="Arial" w:cs="Arial"/>
          <w:sz w:val="24"/>
          <w:szCs w:val="24"/>
        </w:rPr>
      </w:pPr>
    </w:p>
    <w:p w:rsidR="001E2CB0" w:rsidRPr="00DD5055" w:rsidRDefault="001E2CB0" w:rsidP="007E0BC7">
      <w:pPr>
        <w:spacing w:after="0" w:line="360" w:lineRule="auto"/>
        <w:ind w:left="720"/>
        <w:jc w:val="both"/>
        <w:rPr>
          <w:rFonts w:ascii="Arial" w:eastAsia="Times New Roman" w:hAnsi="Arial" w:cs="Arial"/>
          <w:sz w:val="24"/>
          <w:szCs w:val="24"/>
        </w:rPr>
      </w:pPr>
      <w:r w:rsidRPr="00DD5055">
        <w:rPr>
          <w:rFonts w:ascii="Arial" w:eastAsia="Times New Roman" w:hAnsi="Arial" w:cs="Arial"/>
          <w:sz w:val="24"/>
          <w:szCs w:val="24"/>
        </w:rPr>
        <w:lastRenderedPageBreak/>
        <w:t>A regulatory framework on interventions will provide further detailed obligatory criteria on the invocation of section 139(7) of the Constitution by the national executive.</w:t>
      </w:r>
    </w:p>
    <w:p w:rsidR="005F258E" w:rsidRPr="005D43CE" w:rsidRDefault="005F258E" w:rsidP="007412AD">
      <w:pPr>
        <w:autoSpaceDE w:val="0"/>
        <w:autoSpaceDN w:val="0"/>
        <w:adjustRightInd w:val="0"/>
        <w:spacing w:after="0" w:line="240" w:lineRule="auto"/>
        <w:jc w:val="both"/>
        <w:rPr>
          <w:rFonts w:ascii="Arial" w:hAnsi="Arial" w:cs="Arial"/>
          <w:sz w:val="24"/>
          <w:szCs w:val="24"/>
        </w:rPr>
      </w:pPr>
    </w:p>
    <w:sectPr w:rsidR="005F258E" w:rsidRPr="005D43CE" w:rsidSect="0004149D">
      <w:headerReference w:type="default" r:id="rId9"/>
      <w:footerReference w:type="default" r:id="rId10"/>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C7" w:rsidRDefault="00F447C7">
      <w:pPr>
        <w:spacing w:after="0" w:line="240" w:lineRule="auto"/>
      </w:pPr>
      <w:r>
        <w:separator/>
      </w:r>
    </w:p>
  </w:endnote>
  <w:endnote w:type="continuationSeparator" w:id="0">
    <w:p w:rsidR="00F447C7" w:rsidRDefault="00F4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0C5F01" w:rsidRDefault="003E7F58">
        <w:pPr>
          <w:pStyle w:val="Footer"/>
          <w:jc w:val="right"/>
        </w:pPr>
        <w:r>
          <w:fldChar w:fldCharType="begin"/>
        </w:r>
        <w:r w:rsidR="000C5F01">
          <w:instrText xml:space="preserve"> PAGE   \* MERGEFORMAT </w:instrText>
        </w:r>
        <w:r>
          <w:fldChar w:fldCharType="separate"/>
        </w:r>
        <w:r w:rsidR="00ED40E9">
          <w:rPr>
            <w:noProof/>
          </w:rPr>
          <w:t>5</w:t>
        </w:r>
        <w:r>
          <w:rPr>
            <w:noProof/>
          </w:rPr>
          <w:fldChar w:fldCharType="end"/>
        </w:r>
      </w:p>
    </w:sdtContent>
  </w:sdt>
  <w:p w:rsidR="000C5F01" w:rsidRDefault="000C5F01" w:rsidP="0004149D">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C7" w:rsidRDefault="00F447C7">
      <w:pPr>
        <w:spacing w:after="0" w:line="240" w:lineRule="auto"/>
      </w:pPr>
      <w:r>
        <w:separator/>
      </w:r>
    </w:p>
  </w:footnote>
  <w:footnote w:type="continuationSeparator" w:id="0">
    <w:p w:rsidR="00F447C7" w:rsidRDefault="00F44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01" w:rsidRPr="009C7B2B" w:rsidRDefault="003E7F58" w:rsidP="0004149D">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0C5F01">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417"/>
    <w:multiLevelType w:val="hybridMultilevel"/>
    <w:tmpl w:val="3DCAE776"/>
    <w:lvl w:ilvl="0" w:tplc="0658B17E">
      <w:start w:val="1"/>
      <w:numFmt w:val="lowerRoman"/>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56F14AC"/>
    <w:multiLevelType w:val="hybridMultilevel"/>
    <w:tmpl w:val="9B58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B4C0F"/>
    <w:multiLevelType w:val="multilevel"/>
    <w:tmpl w:val="DFFEC99C"/>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243094"/>
    <w:multiLevelType w:val="hybridMultilevel"/>
    <w:tmpl w:val="8F063ED8"/>
    <w:lvl w:ilvl="0" w:tplc="487C20D4">
      <w:start w:val="1"/>
      <w:numFmt w:val="bullet"/>
      <w:lvlText w:val=""/>
      <w:lvlJc w:val="left"/>
      <w:pPr>
        <w:tabs>
          <w:tab w:val="num" w:pos="720"/>
        </w:tabs>
        <w:ind w:left="720" w:hanging="360"/>
      </w:pPr>
      <w:rPr>
        <w:rFonts w:ascii="Wingdings" w:hAnsi="Wingdings" w:hint="default"/>
      </w:rPr>
    </w:lvl>
    <w:lvl w:ilvl="1" w:tplc="E0FA94D4">
      <w:start w:val="1"/>
      <w:numFmt w:val="bullet"/>
      <w:lvlText w:val=""/>
      <w:lvlJc w:val="left"/>
      <w:pPr>
        <w:tabs>
          <w:tab w:val="num" w:pos="1440"/>
        </w:tabs>
        <w:ind w:left="1440" w:hanging="360"/>
      </w:pPr>
      <w:rPr>
        <w:rFonts w:ascii="Wingdings" w:hAnsi="Wingdings" w:hint="default"/>
      </w:rPr>
    </w:lvl>
    <w:lvl w:ilvl="2" w:tplc="2EC49CC0">
      <w:numFmt w:val="bullet"/>
      <w:lvlText w:val=""/>
      <w:lvlJc w:val="left"/>
      <w:pPr>
        <w:tabs>
          <w:tab w:val="num" w:pos="2160"/>
        </w:tabs>
        <w:ind w:left="2160" w:hanging="360"/>
      </w:pPr>
      <w:rPr>
        <w:rFonts w:ascii="Wingdings" w:hAnsi="Wingdings" w:hint="default"/>
      </w:rPr>
    </w:lvl>
    <w:lvl w:ilvl="3" w:tplc="FAD2E980" w:tentative="1">
      <w:start w:val="1"/>
      <w:numFmt w:val="bullet"/>
      <w:lvlText w:val=""/>
      <w:lvlJc w:val="left"/>
      <w:pPr>
        <w:tabs>
          <w:tab w:val="num" w:pos="2880"/>
        </w:tabs>
        <w:ind w:left="2880" w:hanging="360"/>
      </w:pPr>
      <w:rPr>
        <w:rFonts w:ascii="Wingdings" w:hAnsi="Wingdings" w:hint="default"/>
      </w:rPr>
    </w:lvl>
    <w:lvl w:ilvl="4" w:tplc="772894A2" w:tentative="1">
      <w:start w:val="1"/>
      <w:numFmt w:val="bullet"/>
      <w:lvlText w:val=""/>
      <w:lvlJc w:val="left"/>
      <w:pPr>
        <w:tabs>
          <w:tab w:val="num" w:pos="3600"/>
        </w:tabs>
        <w:ind w:left="3600" w:hanging="360"/>
      </w:pPr>
      <w:rPr>
        <w:rFonts w:ascii="Wingdings" w:hAnsi="Wingdings" w:hint="default"/>
      </w:rPr>
    </w:lvl>
    <w:lvl w:ilvl="5" w:tplc="990E22E0" w:tentative="1">
      <w:start w:val="1"/>
      <w:numFmt w:val="bullet"/>
      <w:lvlText w:val=""/>
      <w:lvlJc w:val="left"/>
      <w:pPr>
        <w:tabs>
          <w:tab w:val="num" w:pos="4320"/>
        </w:tabs>
        <w:ind w:left="4320" w:hanging="360"/>
      </w:pPr>
      <w:rPr>
        <w:rFonts w:ascii="Wingdings" w:hAnsi="Wingdings" w:hint="default"/>
      </w:rPr>
    </w:lvl>
    <w:lvl w:ilvl="6" w:tplc="36D6323E" w:tentative="1">
      <w:start w:val="1"/>
      <w:numFmt w:val="bullet"/>
      <w:lvlText w:val=""/>
      <w:lvlJc w:val="left"/>
      <w:pPr>
        <w:tabs>
          <w:tab w:val="num" w:pos="5040"/>
        </w:tabs>
        <w:ind w:left="5040" w:hanging="360"/>
      </w:pPr>
      <w:rPr>
        <w:rFonts w:ascii="Wingdings" w:hAnsi="Wingdings" w:hint="default"/>
      </w:rPr>
    </w:lvl>
    <w:lvl w:ilvl="7" w:tplc="EF82FB9E" w:tentative="1">
      <w:start w:val="1"/>
      <w:numFmt w:val="bullet"/>
      <w:lvlText w:val=""/>
      <w:lvlJc w:val="left"/>
      <w:pPr>
        <w:tabs>
          <w:tab w:val="num" w:pos="5760"/>
        </w:tabs>
        <w:ind w:left="5760" w:hanging="360"/>
      </w:pPr>
      <w:rPr>
        <w:rFonts w:ascii="Wingdings" w:hAnsi="Wingdings" w:hint="default"/>
      </w:rPr>
    </w:lvl>
    <w:lvl w:ilvl="8" w:tplc="82043A0A" w:tentative="1">
      <w:start w:val="1"/>
      <w:numFmt w:val="bullet"/>
      <w:lvlText w:val=""/>
      <w:lvlJc w:val="left"/>
      <w:pPr>
        <w:tabs>
          <w:tab w:val="num" w:pos="6480"/>
        </w:tabs>
        <w:ind w:left="6480" w:hanging="360"/>
      </w:pPr>
      <w:rPr>
        <w:rFonts w:ascii="Wingdings" w:hAnsi="Wingdings" w:hint="default"/>
      </w:rPr>
    </w:lvl>
  </w:abstractNum>
  <w:abstractNum w:abstractNumId="4">
    <w:nsid w:val="0F434237"/>
    <w:multiLevelType w:val="multilevel"/>
    <w:tmpl w:val="010EB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AB0C29"/>
    <w:multiLevelType w:val="hybridMultilevel"/>
    <w:tmpl w:val="4274D7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422223F"/>
    <w:multiLevelType w:val="hybridMultilevel"/>
    <w:tmpl w:val="F2566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F723B6"/>
    <w:multiLevelType w:val="multilevel"/>
    <w:tmpl w:val="CEE48AEA"/>
    <w:lvl w:ilvl="0">
      <w:start w:val="1"/>
      <w:numFmt w:val="decimal"/>
      <w:lvlText w:val="%1."/>
      <w:lvlJc w:val="left"/>
      <w:pPr>
        <w:ind w:left="360" w:hanging="360"/>
      </w:pPr>
      <w:rPr>
        <w:rFonts w:ascii="Arial" w:hAnsi="Arial" w:cs="Arial" w:hint="default"/>
        <w:b/>
        <w:bCs/>
      </w:rPr>
    </w:lvl>
    <w:lvl w:ilvl="1">
      <w:start w:val="1"/>
      <w:numFmt w:val="decimal"/>
      <w:isLgl/>
      <w:lvlText w:val="%1.%2"/>
      <w:lvlJc w:val="left"/>
      <w:pPr>
        <w:ind w:left="1575" w:hanging="405"/>
      </w:pPr>
      <w:rPr>
        <w:rFonts w:ascii="Arial" w:hAnsi="Arial" w:cs="Arial"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4A6B6A"/>
    <w:multiLevelType w:val="hybridMultilevel"/>
    <w:tmpl w:val="030057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A63720"/>
    <w:multiLevelType w:val="multilevel"/>
    <w:tmpl w:val="0850354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7AD52B5"/>
    <w:multiLevelType w:val="hybridMultilevel"/>
    <w:tmpl w:val="5C720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835FCF"/>
    <w:multiLevelType w:val="hybridMultilevel"/>
    <w:tmpl w:val="C8D07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1F7D48"/>
    <w:multiLevelType w:val="hybridMultilevel"/>
    <w:tmpl w:val="9650F6CA"/>
    <w:lvl w:ilvl="0" w:tplc="9A36A9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60490C"/>
    <w:multiLevelType w:val="hybridMultilevel"/>
    <w:tmpl w:val="2EA013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BDC0991"/>
    <w:multiLevelType w:val="hybridMultilevel"/>
    <w:tmpl w:val="691CDBF0"/>
    <w:lvl w:ilvl="0" w:tplc="B2ACF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D6942"/>
    <w:multiLevelType w:val="hybridMultilevel"/>
    <w:tmpl w:val="94089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1C602A"/>
    <w:multiLevelType w:val="multilevel"/>
    <w:tmpl w:val="010E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E712CC"/>
    <w:multiLevelType w:val="hybridMultilevel"/>
    <w:tmpl w:val="A97A2924"/>
    <w:lvl w:ilvl="0" w:tplc="5EEE6934">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1F7994"/>
    <w:multiLevelType w:val="multilevel"/>
    <w:tmpl w:val="058C271A"/>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4A373C"/>
    <w:multiLevelType w:val="hybridMultilevel"/>
    <w:tmpl w:val="611286EC"/>
    <w:lvl w:ilvl="0" w:tplc="0658B17E">
      <w:start w:val="1"/>
      <w:numFmt w:val="lowerRoman"/>
      <w:lvlText w:val="(%1)"/>
      <w:lvlJc w:val="left"/>
      <w:pPr>
        <w:ind w:left="3960" w:hanging="360"/>
      </w:pPr>
      <w:rPr>
        <w:rFonts w:hint="default"/>
      </w:rPr>
    </w:lvl>
    <w:lvl w:ilvl="1" w:tplc="9D8C79B6">
      <w:start w:val="1"/>
      <w:numFmt w:val="upperLetter"/>
      <w:lvlText w:val="%2."/>
      <w:lvlJc w:val="left"/>
      <w:pPr>
        <w:ind w:left="4680" w:hanging="360"/>
      </w:pPr>
      <w:rPr>
        <w:rFonts w:ascii="Arial" w:eastAsiaTheme="minorHAnsi" w:hAnsi="Arial" w:cs="Arial"/>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631201DD"/>
    <w:multiLevelType w:val="multilevel"/>
    <w:tmpl w:val="41FE16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C601C9"/>
    <w:multiLevelType w:val="multilevel"/>
    <w:tmpl w:val="54EA0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4A72B8C"/>
    <w:multiLevelType w:val="multilevel"/>
    <w:tmpl w:val="541E62A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6A993A95"/>
    <w:multiLevelType w:val="hybridMultilevel"/>
    <w:tmpl w:val="57AA981E"/>
    <w:lvl w:ilvl="0" w:tplc="576AEB52">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F4D3D76"/>
    <w:multiLevelType w:val="hybridMultilevel"/>
    <w:tmpl w:val="0A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E7631"/>
    <w:multiLevelType w:val="multilevel"/>
    <w:tmpl w:val="7B1202C8"/>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9E36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DF5065"/>
    <w:multiLevelType w:val="hybridMultilevel"/>
    <w:tmpl w:val="A5CE7666"/>
    <w:lvl w:ilvl="0" w:tplc="42FA0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C1A8A"/>
    <w:multiLevelType w:val="hybridMultilevel"/>
    <w:tmpl w:val="6112724C"/>
    <w:lvl w:ilvl="0" w:tplc="576AEB5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A4C7AEA"/>
    <w:multiLevelType w:val="hybridMultilevel"/>
    <w:tmpl w:val="13447216"/>
    <w:lvl w:ilvl="0" w:tplc="EB40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9F6AFD"/>
    <w:multiLevelType w:val="hybridMultilevel"/>
    <w:tmpl w:val="04C082EA"/>
    <w:lvl w:ilvl="0" w:tplc="5394AF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F1F187A"/>
    <w:multiLevelType w:val="hybridMultilevel"/>
    <w:tmpl w:val="5E52FE44"/>
    <w:lvl w:ilvl="0" w:tplc="54C6BB5C">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2"/>
  </w:num>
  <w:num w:numId="2">
    <w:abstractNumId w:val="6"/>
  </w:num>
  <w:num w:numId="3">
    <w:abstractNumId w:val="2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21"/>
  </w:num>
  <w:num w:numId="8">
    <w:abstractNumId w:val="28"/>
  </w:num>
  <w:num w:numId="9">
    <w:abstractNumId w:val="8"/>
  </w:num>
  <w:num w:numId="10">
    <w:abstractNumId w:val="9"/>
  </w:num>
  <w:num w:numId="11">
    <w:abstractNumId w:val="17"/>
  </w:num>
  <w:num w:numId="12">
    <w:abstractNumId w:val="26"/>
  </w:num>
  <w:num w:numId="13">
    <w:abstractNumId w:val="10"/>
  </w:num>
  <w:num w:numId="14">
    <w:abstractNumId w:val="0"/>
  </w:num>
  <w:num w:numId="15">
    <w:abstractNumId w:val="19"/>
  </w:num>
  <w:num w:numId="16">
    <w:abstractNumId w:val="3"/>
  </w:num>
  <w:num w:numId="17">
    <w:abstractNumId w:val="27"/>
  </w:num>
  <w:num w:numId="18">
    <w:abstractNumId w:val="20"/>
  </w:num>
  <w:num w:numId="19">
    <w:abstractNumId w:val="2"/>
  </w:num>
  <w:num w:numId="20">
    <w:abstractNumId w:val="7"/>
  </w:num>
  <w:num w:numId="21">
    <w:abstractNumId w:val="15"/>
  </w:num>
  <w:num w:numId="22">
    <w:abstractNumId w:val="5"/>
  </w:num>
  <w:num w:numId="23">
    <w:abstractNumId w:val="31"/>
  </w:num>
  <w:num w:numId="24">
    <w:abstractNumId w:val="29"/>
  </w:num>
  <w:num w:numId="25">
    <w:abstractNumId w:val="30"/>
  </w:num>
  <w:num w:numId="26">
    <w:abstractNumId w:val="14"/>
  </w:num>
  <w:num w:numId="27">
    <w:abstractNumId w:val="16"/>
  </w:num>
  <w:num w:numId="28">
    <w:abstractNumId w:val="18"/>
  </w:num>
  <w:num w:numId="29">
    <w:abstractNumId w:val="25"/>
  </w:num>
  <w:num w:numId="30">
    <w:abstractNumId w:val="13"/>
  </w:num>
  <w:num w:numId="31">
    <w:abstractNumId w:val="11"/>
  </w:num>
  <w:num w:numId="32">
    <w:abstractNumId w:val="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7384"/>
    <w:rsid w:val="00031D66"/>
    <w:rsid w:val="00040866"/>
    <w:rsid w:val="0004149D"/>
    <w:rsid w:val="00055297"/>
    <w:rsid w:val="00061148"/>
    <w:rsid w:val="000622AD"/>
    <w:rsid w:val="000704ED"/>
    <w:rsid w:val="000810CE"/>
    <w:rsid w:val="000878E0"/>
    <w:rsid w:val="00091AAC"/>
    <w:rsid w:val="000A306B"/>
    <w:rsid w:val="000A6483"/>
    <w:rsid w:val="000C5F01"/>
    <w:rsid w:val="001134BD"/>
    <w:rsid w:val="001173E7"/>
    <w:rsid w:val="00152509"/>
    <w:rsid w:val="00190F6A"/>
    <w:rsid w:val="00193560"/>
    <w:rsid w:val="001E2CB0"/>
    <w:rsid w:val="001E7047"/>
    <w:rsid w:val="001F083E"/>
    <w:rsid w:val="0023117E"/>
    <w:rsid w:val="00242D46"/>
    <w:rsid w:val="002432D6"/>
    <w:rsid w:val="00265EB1"/>
    <w:rsid w:val="002812B4"/>
    <w:rsid w:val="00287430"/>
    <w:rsid w:val="00291995"/>
    <w:rsid w:val="002B212E"/>
    <w:rsid w:val="002B4058"/>
    <w:rsid w:val="002E35B5"/>
    <w:rsid w:val="002F40F0"/>
    <w:rsid w:val="00317B56"/>
    <w:rsid w:val="0033344F"/>
    <w:rsid w:val="003B236E"/>
    <w:rsid w:val="003C51FE"/>
    <w:rsid w:val="003D5E83"/>
    <w:rsid w:val="003E7F58"/>
    <w:rsid w:val="00431D4A"/>
    <w:rsid w:val="00453624"/>
    <w:rsid w:val="004626B9"/>
    <w:rsid w:val="00466911"/>
    <w:rsid w:val="00492F46"/>
    <w:rsid w:val="00496E7D"/>
    <w:rsid w:val="004B21D3"/>
    <w:rsid w:val="004B7D46"/>
    <w:rsid w:val="004D7169"/>
    <w:rsid w:val="004E755D"/>
    <w:rsid w:val="0050334C"/>
    <w:rsid w:val="005531B6"/>
    <w:rsid w:val="00560492"/>
    <w:rsid w:val="005B1658"/>
    <w:rsid w:val="005D43CE"/>
    <w:rsid w:val="005F258E"/>
    <w:rsid w:val="00633C6F"/>
    <w:rsid w:val="00656927"/>
    <w:rsid w:val="006743E9"/>
    <w:rsid w:val="00684C92"/>
    <w:rsid w:val="00692C2D"/>
    <w:rsid w:val="006969F5"/>
    <w:rsid w:val="006B480C"/>
    <w:rsid w:val="00706675"/>
    <w:rsid w:val="0071541E"/>
    <w:rsid w:val="00734E64"/>
    <w:rsid w:val="007412AD"/>
    <w:rsid w:val="0075096A"/>
    <w:rsid w:val="007920F2"/>
    <w:rsid w:val="007B2585"/>
    <w:rsid w:val="007B32CC"/>
    <w:rsid w:val="007D717A"/>
    <w:rsid w:val="007E044A"/>
    <w:rsid w:val="007E0BC7"/>
    <w:rsid w:val="007F0B49"/>
    <w:rsid w:val="00841936"/>
    <w:rsid w:val="0086751F"/>
    <w:rsid w:val="008767B9"/>
    <w:rsid w:val="00882B22"/>
    <w:rsid w:val="008A049E"/>
    <w:rsid w:val="008A0F1D"/>
    <w:rsid w:val="008E0C72"/>
    <w:rsid w:val="00907FB0"/>
    <w:rsid w:val="0091590F"/>
    <w:rsid w:val="009218FD"/>
    <w:rsid w:val="00930DAB"/>
    <w:rsid w:val="00952522"/>
    <w:rsid w:val="00957680"/>
    <w:rsid w:val="0096135E"/>
    <w:rsid w:val="00987384"/>
    <w:rsid w:val="009A6D23"/>
    <w:rsid w:val="009C6B4B"/>
    <w:rsid w:val="00A34D6F"/>
    <w:rsid w:val="00AC7333"/>
    <w:rsid w:val="00AD3C19"/>
    <w:rsid w:val="00B2290F"/>
    <w:rsid w:val="00B64FC8"/>
    <w:rsid w:val="00B76AA7"/>
    <w:rsid w:val="00BF7449"/>
    <w:rsid w:val="00C563E0"/>
    <w:rsid w:val="00C667ED"/>
    <w:rsid w:val="00C710EB"/>
    <w:rsid w:val="00C97EFA"/>
    <w:rsid w:val="00CC519F"/>
    <w:rsid w:val="00D20D97"/>
    <w:rsid w:val="00D70D84"/>
    <w:rsid w:val="00D9028F"/>
    <w:rsid w:val="00DA178C"/>
    <w:rsid w:val="00DC1889"/>
    <w:rsid w:val="00DD5055"/>
    <w:rsid w:val="00DE52E6"/>
    <w:rsid w:val="00E16B0E"/>
    <w:rsid w:val="00E25284"/>
    <w:rsid w:val="00E63DD2"/>
    <w:rsid w:val="00E752AE"/>
    <w:rsid w:val="00E92438"/>
    <w:rsid w:val="00EA4471"/>
    <w:rsid w:val="00ED40E9"/>
    <w:rsid w:val="00EF2E2C"/>
    <w:rsid w:val="00F034AC"/>
    <w:rsid w:val="00F347D8"/>
    <w:rsid w:val="00F447C7"/>
    <w:rsid w:val="00FA2485"/>
    <w:rsid w:val="00FB4C18"/>
    <w:rsid w:val="00FB5B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58"/>
  </w:style>
  <w:style w:type="paragraph" w:styleId="Heading1">
    <w:name w:val="heading 1"/>
    <w:basedOn w:val="Normal"/>
    <w:next w:val="Normal"/>
    <w:link w:val="Heading1Char1"/>
    <w:uiPriority w:val="9"/>
    <w:qFormat/>
    <w:rsid w:val="00987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7384"/>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87384"/>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87384"/>
    <w:pPr>
      <w:keepNext/>
      <w:keepLines/>
      <w:spacing w:before="40" w:after="0"/>
      <w:outlineLvl w:val="1"/>
    </w:pPr>
    <w:rPr>
      <w:rFonts w:ascii="Calibri Light" w:eastAsia="Times New Roman" w:hAnsi="Calibri Light" w:cs="Times New Roman"/>
      <w:color w:val="2E74B5"/>
      <w:sz w:val="26"/>
      <w:szCs w:val="26"/>
      <w:lang w:val="en-ZA"/>
    </w:rPr>
  </w:style>
  <w:style w:type="paragraph" w:styleId="ListParagraph">
    <w:name w:val="List Paragraph"/>
    <w:aliases w:val="Body text,List Paragraph1,Indent Paragraph,List Paragraph 1,Bullets,Table of contents numbered,footer text,Grey Bullet List,Grey Bullet Style"/>
    <w:basedOn w:val="Normal"/>
    <w:link w:val="ListParagraphChar"/>
    <w:uiPriority w:val="99"/>
    <w:qFormat/>
    <w:rsid w:val="00987384"/>
    <w:pPr>
      <w:ind w:left="720"/>
      <w:contextualSpacing/>
    </w:pPr>
    <w:rPr>
      <w:lang w:val="en-ZA"/>
    </w:rPr>
  </w:style>
  <w:style w:type="paragraph" w:styleId="Header">
    <w:name w:val="header"/>
    <w:basedOn w:val="Normal"/>
    <w:link w:val="HeaderChar"/>
    <w:uiPriority w:val="99"/>
    <w:unhideWhenUsed/>
    <w:rsid w:val="00987384"/>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987384"/>
    <w:rPr>
      <w:lang w:val="en-ZA"/>
    </w:rPr>
  </w:style>
  <w:style w:type="paragraph" w:styleId="Footer">
    <w:name w:val="footer"/>
    <w:basedOn w:val="Normal"/>
    <w:link w:val="FooterChar"/>
    <w:uiPriority w:val="99"/>
    <w:unhideWhenUsed/>
    <w:rsid w:val="00987384"/>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987384"/>
    <w:rPr>
      <w:lang w:val="en-ZA"/>
    </w:rPr>
  </w:style>
  <w:style w:type="paragraph" w:styleId="BalloonText">
    <w:name w:val="Balloon Text"/>
    <w:basedOn w:val="Normal"/>
    <w:link w:val="BalloonTextChar"/>
    <w:uiPriority w:val="99"/>
    <w:semiHidden/>
    <w:unhideWhenUsed/>
    <w:rsid w:val="00987384"/>
    <w:pPr>
      <w:spacing w:after="0" w:line="240" w:lineRule="auto"/>
    </w:pPr>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987384"/>
    <w:rPr>
      <w:rFonts w:ascii="Segoe UI" w:hAnsi="Segoe UI" w:cs="Segoe UI"/>
      <w:sz w:val="18"/>
      <w:szCs w:val="18"/>
      <w:lang w:val="en-ZA"/>
    </w:rPr>
  </w:style>
  <w:style w:type="character" w:customStyle="1" w:styleId="Heading1Char">
    <w:name w:val="Heading 1 Char"/>
    <w:basedOn w:val="DefaultParagraphFont"/>
    <w:link w:val="Heading11"/>
    <w:uiPriority w:val="9"/>
    <w:rsid w:val="009873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987384"/>
    <w:rPr>
      <w:rFonts w:ascii="Calibri Light" w:eastAsia="Times New Roman" w:hAnsi="Calibri Light" w:cs="Times New Roman"/>
      <w:color w:val="2E74B5"/>
      <w:sz w:val="26"/>
      <w:szCs w:val="26"/>
    </w:rPr>
  </w:style>
  <w:style w:type="paragraph" w:customStyle="1" w:styleId="TOC11">
    <w:name w:val="TOC 11"/>
    <w:basedOn w:val="Normal"/>
    <w:next w:val="Normal"/>
    <w:autoRedefine/>
    <w:uiPriority w:val="39"/>
    <w:unhideWhenUsed/>
    <w:rsid w:val="00987384"/>
    <w:pPr>
      <w:tabs>
        <w:tab w:val="left" w:pos="851"/>
        <w:tab w:val="right" w:leader="dot" w:pos="9016"/>
      </w:tabs>
      <w:spacing w:before="120" w:after="120"/>
      <w:ind w:left="567" w:hanging="567"/>
    </w:pPr>
    <w:rPr>
      <w:rFonts w:ascii="Arial" w:hAnsi="Arial" w:cs="Arial"/>
      <w:b/>
      <w:bCs/>
      <w:caps/>
      <w:color w:val="000913"/>
      <w:sz w:val="20"/>
      <w:szCs w:val="20"/>
      <w:lang w:val="en-ZA"/>
    </w:rPr>
  </w:style>
  <w:style w:type="paragraph" w:styleId="TOC2">
    <w:name w:val="toc 2"/>
    <w:basedOn w:val="Normal"/>
    <w:next w:val="Normal"/>
    <w:autoRedefine/>
    <w:uiPriority w:val="39"/>
    <w:unhideWhenUsed/>
    <w:rsid w:val="00987384"/>
    <w:pPr>
      <w:tabs>
        <w:tab w:val="left" w:pos="567"/>
        <w:tab w:val="right" w:leader="dot" w:pos="9016"/>
      </w:tabs>
      <w:spacing w:after="0"/>
      <w:ind w:left="567" w:hanging="567"/>
    </w:pPr>
    <w:rPr>
      <w:smallCaps/>
      <w:sz w:val="20"/>
      <w:szCs w:val="20"/>
      <w:lang w:val="en-ZA"/>
    </w:rPr>
  </w:style>
  <w:style w:type="paragraph" w:styleId="TOC3">
    <w:name w:val="toc 3"/>
    <w:basedOn w:val="Normal"/>
    <w:next w:val="Normal"/>
    <w:autoRedefine/>
    <w:uiPriority w:val="39"/>
    <w:unhideWhenUsed/>
    <w:rsid w:val="00987384"/>
    <w:pPr>
      <w:spacing w:after="0"/>
      <w:ind w:left="440"/>
    </w:pPr>
    <w:rPr>
      <w:i/>
      <w:iCs/>
      <w:sz w:val="20"/>
      <w:szCs w:val="20"/>
      <w:lang w:val="en-ZA"/>
    </w:rPr>
  </w:style>
  <w:style w:type="paragraph" w:styleId="TOC4">
    <w:name w:val="toc 4"/>
    <w:basedOn w:val="Normal"/>
    <w:next w:val="Normal"/>
    <w:autoRedefine/>
    <w:uiPriority w:val="39"/>
    <w:unhideWhenUsed/>
    <w:rsid w:val="00987384"/>
    <w:pPr>
      <w:spacing w:after="0"/>
      <w:ind w:left="660"/>
    </w:pPr>
    <w:rPr>
      <w:sz w:val="18"/>
      <w:szCs w:val="18"/>
      <w:lang w:val="en-ZA"/>
    </w:rPr>
  </w:style>
  <w:style w:type="paragraph" w:styleId="TOC5">
    <w:name w:val="toc 5"/>
    <w:basedOn w:val="Normal"/>
    <w:next w:val="Normal"/>
    <w:autoRedefine/>
    <w:uiPriority w:val="39"/>
    <w:unhideWhenUsed/>
    <w:rsid w:val="00987384"/>
    <w:pPr>
      <w:spacing w:after="0"/>
      <w:ind w:left="880"/>
    </w:pPr>
    <w:rPr>
      <w:sz w:val="18"/>
      <w:szCs w:val="18"/>
      <w:lang w:val="en-ZA"/>
    </w:rPr>
  </w:style>
  <w:style w:type="paragraph" w:styleId="TOC6">
    <w:name w:val="toc 6"/>
    <w:basedOn w:val="Normal"/>
    <w:next w:val="Normal"/>
    <w:autoRedefine/>
    <w:uiPriority w:val="39"/>
    <w:unhideWhenUsed/>
    <w:rsid w:val="00987384"/>
    <w:pPr>
      <w:spacing w:after="0"/>
      <w:ind w:left="1100"/>
    </w:pPr>
    <w:rPr>
      <w:sz w:val="18"/>
      <w:szCs w:val="18"/>
      <w:lang w:val="en-ZA"/>
    </w:rPr>
  </w:style>
  <w:style w:type="paragraph" w:styleId="TOC7">
    <w:name w:val="toc 7"/>
    <w:basedOn w:val="Normal"/>
    <w:next w:val="Normal"/>
    <w:autoRedefine/>
    <w:uiPriority w:val="39"/>
    <w:unhideWhenUsed/>
    <w:rsid w:val="00987384"/>
    <w:pPr>
      <w:spacing w:after="0"/>
      <w:ind w:left="1320"/>
    </w:pPr>
    <w:rPr>
      <w:sz w:val="18"/>
      <w:szCs w:val="18"/>
      <w:lang w:val="en-ZA"/>
    </w:rPr>
  </w:style>
  <w:style w:type="paragraph" w:styleId="TOC8">
    <w:name w:val="toc 8"/>
    <w:basedOn w:val="Normal"/>
    <w:next w:val="Normal"/>
    <w:autoRedefine/>
    <w:uiPriority w:val="39"/>
    <w:unhideWhenUsed/>
    <w:rsid w:val="00987384"/>
    <w:pPr>
      <w:spacing w:after="0"/>
      <w:ind w:left="1540"/>
    </w:pPr>
    <w:rPr>
      <w:sz w:val="18"/>
      <w:szCs w:val="18"/>
      <w:lang w:val="en-ZA"/>
    </w:rPr>
  </w:style>
  <w:style w:type="paragraph" w:styleId="TOC9">
    <w:name w:val="toc 9"/>
    <w:basedOn w:val="Normal"/>
    <w:next w:val="Normal"/>
    <w:autoRedefine/>
    <w:uiPriority w:val="39"/>
    <w:unhideWhenUsed/>
    <w:rsid w:val="00987384"/>
    <w:pPr>
      <w:spacing w:after="0"/>
      <w:ind w:left="1760"/>
    </w:pPr>
    <w:rPr>
      <w:sz w:val="18"/>
      <w:szCs w:val="18"/>
      <w:lang w:val="en-ZA"/>
    </w:rPr>
  </w:style>
  <w:style w:type="character" w:customStyle="1" w:styleId="Hyperlink1">
    <w:name w:val="Hyperlink1"/>
    <w:basedOn w:val="DefaultParagraphFont"/>
    <w:uiPriority w:val="99"/>
    <w:unhideWhenUsed/>
    <w:rsid w:val="00987384"/>
    <w:rPr>
      <w:color w:val="0563C1"/>
      <w:u w:val="single"/>
    </w:rPr>
  </w:style>
  <w:style w:type="character" w:customStyle="1" w:styleId="ListParagraphChar">
    <w:name w:val="List Paragraph Char"/>
    <w:aliases w:val="Body text Char,List Paragraph1 Char,Indent Paragraph Char,List Paragraph 1 Char,Bullets Char,Table of contents numbered Char,footer text Char,Grey Bullet List Char,Grey Bullet Style Char"/>
    <w:basedOn w:val="DefaultParagraphFont"/>
    <w:link w:val="ListParagraph"/>
    <w:uiPriority w:val="99"/>
    <w:locked/>
    <w:rsid w:val="00987384"/>
    <w:rPr>
      <w:lang w:val="en-ZA"/>
    </w:rPr>
  </w:style>
  <w:style w:type="paragraph" w:styleId="NormalWeb">
    <w:name w:val="Normal (Web)"/>
    <w:basedOn w:val="Normal"/>
    <w:uiPriority w:val="99"/>
    <w:semiHidden/>
    <w:unhideWhenUsed/>
    <w:rsid w:val="0098738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987384"/>
    <w:rPr>
      <w:sz w:val="16"/>
      <w:szCs w:val="16"/>
    </w:rPr>
  </w:style>
  <w:style w:type="paragraph" w:styleId="CommentText">
    <w:name w:val="annotation text"/>
    <w:basedOn w:val="Normal"/>
    <w:link w:val="CommentTextChar"/>
    <w:uiPriority w:val="99"/>
    <w:semiHidden/>
    <w:unhideWhenUsed/>
    <w:rsid w:val="00987384"/>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987384"/>
    <w:rPr>
      <w:sz w:val="20"/>
      <w:szCs w:val="20"/>
      <w:lang w:val="en-ZA"/>
    </w:rPr>
  </w:style>
  <w:style w:type="paragraph" w:styleId="CommentSubject">
    <w:name w:val="annotation subject"/>
    <w:basedOn w:val="CommentText"/>
    <w:next w:val="CommentText"/>
    <w:link w:val="CommentSubjectChar"/>
    <w:uiPriority w:val="99"/>
    <w:semiHidden/>
    <w:unhideWhenUsed/>
    <w:rsid w:val="00987384"/>
    <w:rPr>
      <w:b/>
      <w:bCs/>
    </w:rPr>
  </w:style>
  <w:style w:type="character" w:customStyle="1" w:styleId="CommentSubjectChar">
    <w:name w:val="Comment Subject Char"/>
    <w:basedOn w:val="CommentTextChar"/>
    <w:link w:val="CommentSubject"/>
    <w:uiPriority w:val="99"/>
    <w:semiHidden/>
    <w:rsid w:val="00987384"/>
    <w:rPr>
      <w:b/>
      <w:bCs/>
      <w:sz w:val="20"/>
      <w:szCs w:val="20"/>
      <w:lang w:val="en-ZA"/>
    </w:rPr>
  </w:style>
  <w:style w:type="character" w:customStyle="1" w:styleId="Heading1Char1">
    <w:name w:val="Heading 1 Char1"/>
    <w:basedOn w:val="DefaultParagraphFont"/>
    <w:link w:val="Heading1"/>
    <w:uiPriority w:val="9"/>
    <w:rsid w:val="009873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7384"/>
    <w:pPr>
      <w:outlineLvl w:val="9"/>
    </w:pPr>
  </w:style>
  <w:style w:type="paragraph" w:styleId="Revision">
    <w:name w:val="Revision"/>
    <w:hidden/>
    <w:uiPriority w:val="99"/>
    <w:semiHidden/>
    <w:rsid w:val="00987384"/>
    <w:pPr>
      <w:spacing w:after="0" w:line="240" w:lineRule="auto"/>
    </w:pPr>
    <w:rPr>
      <w:lang w:val="en-ZA"/>
    </w:rPr>
  </w:style>
  <w:style w:type="character" w:customStyle="1" w:styleId="Heading2Char1">
    <w:name w:val="Heading 2 Char1"/>
    <w:basedOn w:val="DefaultParagraphFont"/>
    <w:uiPriority w:val="9"/>
    <w:semiHidden/>
    <w:rsid w:val="009873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87384"/>
    <w:rPr>
      <w:color w:val="0563C1" w:themeColor="hyperlink"/>
      <w:u w:val="single"/>
    </w:rPr>
  </w:style>
  <w:style w:type="table" w:customStyle="1" w:styleId="TableGrid3">
    <w:name w:val="Table Grid3"/>
    <w:basedOn w:val="TableNormal"/>
    <w:next w:val="TableGrid"/>
    <w:uiPriority w:val="39"/>
    <w:rsid w:val="00DE52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E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D906-F7EE-418E-9B00-119F2E2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Rassool</dc:creator>
  <cp:lastModifiedBy>USER</cp:lastModifiedBy>
  <cp:revision>2</cp:revision>
  <cp:lastPrinted>2021-03-18T12:06:00Z</cp:lastPrinted>
  <dcterms:created xsi:type="dcterms:W3CDTF">2021-04-12T12:03:00Z</dcterms:created>
  <dcterms:modified xsi:type="dcterms:W3CDTF">2021-04-12T12:03:00Z</dcterms:modified>
</cp:coreProperties>
</file>