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605D" w14:textId="77777777" w:rsidR="009C3A0E" w:rsidRPr="009C3A0E" w:rsidRDefault="009C3A0E" w:rsidP="009C3A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9C3A0E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52F952B2" wp14:editId="41E64A96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A0E">
        <w:rPr>
          <w:rFonts w:ascii="Arial" w:eastAsia="Calibri" w:hAnsi="Arial" w:cs="Arial"/>
          <w:b/>
          <w:sz w:val="24"/>
          <w:szCs w:val="24"/>
        </w:rPr>
        <w:t>NATIONAL ASSEMBLY</w:t>
      </w:r>
    </w:p>
    <w:p w14:paraId="047989DC" w14:textId="77777777" w:rsidR="009C3A0E" w:rsidRPr="009C3A0E" w:rsidRDefault="009C3A0E" w:rsidP="009C3A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5AA67A2" w14:textId="77777777" w:rsidR="009C3A0E" w:rsidRPr="009C3A0E" w:rsidRDefault="009C3A0E" w:rsidP="009C3A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C3A0E">
        <w:rPr>
          <w:rFonts w:ascii="Arial" w:eastAsia="Calibri" w:hAnsi="Arial" w:cs="Arial"/>
          <w:b/>
          <w:sz w:val="24"/>
          <w:szCs w:val="24"/>
        </w:rPr>
        <w:t>WRITTEN REPLY</w:t>
      </w:r>
    </w:p>
    <w:p w14:paraId="355679DC" w14:textId="77777777" w:rsidR="009C3A0E" w:rsidRPr="009C3A0E" w:rsidRDefault="009C3A0E" w:rsidP="009C3A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8DB5C0" w14:textId="77777777" w:rsidR="009C3A0E" w:rsidRPr="009C3A0E" w:rsidRDefault="009C3A0E" w:rsidP="009C3A0E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9C3A0E">
        <w:rPr>
          <w:rFonts w:ascii="Arial" w:eastAsia="Calibri" w:hAnsi="Arial" w:cs="Arial"/>
          <w:b/>
        </w:rPr>
        <w:t xml:space="preserve">QUESTION 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703</w:t>
      </w:r>
      <w:r w:rsidRPr="009C3A0E">
        <w:rPr>
          <w:rFonts w:ascii="Arial" w:eastAsia="Calibri" w:hAnsi="Arial" w:cs="Arial"/>
          <w:b/>
        </w:rPr>
        <w:t xml:space="preserve"> /</w:t>
      </w:r>
      <w:r w:rsidRPr="009C3A0E">
        <w:rPr>
          <w:rFonts w:ascii="Arial" w:eastAsia="Calibri" w:hAnsi="Arial" w:cs="Times New Roman"/>
          <w:b/>
          <w:lang w:val="en-GB"/>
        </w:rPr>
        <w:t xml:space="preserve"> </w:t>
      </w:r>
      <w:r w:rsidRPr="009C3A0E">
        <w:rPr>
          <w:rFonts w:ascii="Arial" w:eastAsia="Calibri" w:hAnsi="Arial" w:cs="Arial"/>
          <w:b/>
        </w:rPr>
        <w:t>NW</w:t>
      </w:r>
      <w:r w:rsidRPr="009C3A0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777</w:t>
      </w:r>
      <w:r w:rsidRPr="009C3A0E">
        <w:rPr>
          <w:rFonts w:ascii="Arial" w:eastAsia="Calibri" w:hAnsi="Arial" w:cs="Arial"/>
          <w:b/>
          <w:sz w:val="24"/>
          <w:szCs w:val="24"/>
        </w:rPr>
        <w:t>E</w:t>
      </w:r>
    </w:p>
    <w:p w14:paraId="448275DE" w14:textId="77777777" w:rsidR="009C3A0E" w:rsidRPr="009C3A0E" w:rsidRDefault="009C3A0E" w:rsidP="009C3A0E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BF0ADCC" w14:textId="77777777" w:rsidR="009C3A0E" w:rsidRPr="009C3A0E" w:rsidRDefault="009C3A0E" w:rsidP="009C3A0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C3A0E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14:paraId="3B485762" w14:textId="77777777" w:rsidR="009C3A0E" w:rsidRPr="009C3A0E" w:rsidRDefault="009C3A0E" w:rsidP="009C3A0E">
      <w:pPr>
        <w:spacing w:before="100" w:beforeAutospacing="1" w:after="100" w:afterAutospacing="1" w:line="240" w:lineRule="auto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9C3A0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s</w:t>
      </w:r>
      <w:r w:rsidRPr="009C3A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Pr="009C3A0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Stander</w:t>
      </w:r>
      <w:r w:rsidRPr="009C3A0E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DA</w:t>
      </w:r>
      <w:r w:rsidRPr="009C3A0E">
        <w:rPr>
          <w:rFonts w:ascii="Arial" w:hAnsi="Arial" w:cs="Arial"/>
          <w:b/>
          <w:sz w:val="24"/>
          <w:szCs w:val="24"/>
        </w:rPr>
        <w:t xml:space="preserve">) </w:t>
      </w:r>
      <w:r w:rsidRPr="009C3A0E">
        <w:rPr>
          <w:rFonts w:ascii="Arial" w:hAnsi="Arial" w:cs="Arial"/>
          <w:b/>
          <w:bCs/>
          <w:sz w:val="24"/>
          <w:szCs w:val="24"/>
        </w:rPr>
        <w:t>to ask the Minister of Agriculture, Forestry and Fisheries:</w:t>
      </w:r>
    </w:p>
    <w:p w14:paraId="614D1022" w14:textId="77777777" w:rsidR="009C3A0E" w:rsidRPr="009C3A0E" w:rsidRDefault="009C3A0E" w:rsidP="009C3A0E">
      <w:pPr>
        <w:spacing w:before="100" w:beforeAutospacing="1" w:after="100" w:afterAutospacing="1" w:line="240" w:lineRule="auto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0D7C5" w14:textId="77777777" w:rsidR="009C3A0E" w:rsidRPr="009C3A0E" w:rsidRDefault="009C3A0E" w:rsidP="009C3A0E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9C3A0E">
        <w:rPr>
          <w:rFonts w:ascii="Arial" w:eastAsia="Calibri" w:hAnsi="Arial" w:cs="Arial"/>
          <w:b/>
          <w:bCs/>
          <w:caps/>
          <w:u w:val="single"/>
        </w:rPr>
        <w:t>QUESTION:</w:t>
      </w:r>
    </w:p>
    <w:p w14:paraId="58127E3A" w14:textId="77777777" w:rsidR="009C3A0E" w:rsidRPr="009C3A0E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9C3A0E">
        <w:rPr>
          <w:rFonts w:ascii="Arial" w:eastAsia="Calibri" w:hAnsi="Arial" w:cs="Arial"/>
          <w:sz w:val="24"/>
          <w:szCs w:val="24"/>
          <w:lang w:eastAsia="en-ZA"/>
        </w:rPr>
        <w:t>(1)  Whether his department has a sexual harassment and assault policy in place; if not, (a) why not and (b) by what date will his department have such a policy in place; if so, (</w:t>
      </w:r>
      <w:proofErr w:type="spellStart"/>
      <w:r w:rsidRPr="009C3A0E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9C3A0E">
        <w:rPr>
          <w:rFonts w:ascii="Arial" w:eastAsia="Calibri" w:hAnsi="Arial" w:cs="Arial"/>
          <w:sz w:val="24"/>
          <w:szCs w:val="24"/>
          <w:lang w:eastAsia="en-ZA"/>
        </w:rPr>
        <w:t xml:space="preserve">) how are reports investigated and (ii) what are the details of the consequence management and sanctions stipulated by the policy; </w:t>
      </w:r>
    </w:p>
    <w:p w14:paraId="588152DB" w14:textId="77777777" w:rsidR="009C3A0E" w:rsidRPr="009C3A0E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14:paraId="745488F3" w14:textId="77777777" w:rsidR="009C3A0E" w:rsidRPr="009C3A0E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  <w:r w:rsidRPr="009C3A0E">
        <w:rPr>
          <w:rFonts w:ascii="Arial" w:eastAsia="Calibri" w:hAnsi="Arial" w:cs="Arial"/>
          <w:sz w:val="24"/>
          <w:szCs w:val="24"/>
          <w:lang w:eastAsia="en-ZA"/>
        </w:rPr>
        <w:t>(2)  (a) what is the total number of incidents of sexual harassment and assault that have been reported in his department (</w:t>
      </w:r>
      <w:proofErr w:type="spellStart"/>
      <w:r w:rsidRPr="009C3A0E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9C3A0E">
        <w:rPr>
          <w:rFonts w:ascii="Arial" w:eastAsia="Calibri" w:hAnsi="Arial" w:cs="Arial"/>
          <w:sz w:val="24"/>
          <w:szCs w:val="24"/>
          <w:lang w:eastAsia="en-ZA"/>
        </w:rPr>
        <w:t>) in each of the past three financial years and (ii) since 1 April 2017, (b) what number of cases were (</w:t>
      </w:r>
      <w:proofErr w:type="spellStart"/>
      <w:r w:rsidRPr="009C3A0E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9C3A0E">
        <w:rPr>
          <w:rFonts w:ascii="Arial" w:eastAsia="Calibri" w:hAnsi="Arial" w:cs="Arial"/>
          <w:sz w:val="24"/>
          <w:szCs w:val="24"/>
          <w:lang w:eastAsia="en-ZA"/>
        </w:rPr>
        <w:t>) opened and concluded, (ii) withdrawn and (iii) remain open based on the incidents and (c) what sanctions were issued for each person who was found to have been guilty?</w:t>
      </w:r>
      <w:r w:rsidRPr="009C3A0E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 </w:t>
      </w:r>
    </w:p>
    <w:p w14:paraId="6A16D9F8" w14:textId="77777777" w:rsidR="009C3A0E" w:rsidRPr="009C3A0E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</w:p>
    <w:p w14:paraId="09B4FD80" w14:textId="77777777" w:rsidR="009C3A0E" w:rsidRPr="009C3A0E" w:rsidRDefault="009C3A0E" w:rsidP="009C3A0E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 w:rsidRPr="009C3A0E">
        <w:rPr>
          <w:rFonts w:ascii="Arial" w:eastAsia="Calibri" w:hAnsi="Arial" w:cs="Arial"/>
          <w:b/>
          <w:u w:val="single"/>
        </w:rPr>
        <w:t>REPLY:</w:t>
      </w:r>
    </w:p>
    <w:p w14:paraId="7F6DDB62" w14:textId="77777777" w:rsidR="009C3A0E" w:rsidRPr="00E83B2A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(1)The Department does not have an approved sexual harassment and assault policy in place.</w:t>
      </w:r>
    </w:p>
    <w:p w14:paraId="34862E2C" w14:textId="77777777" w:rsidR="009C3A0E" w:rsidRPr="00E83B2A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(a) A draft policy has been developed and submitted to the Departmental Bargaining   Chamber (DBC) for consultation.</w:t>
      </w:r>
    </w:p>
    <w:p w14:paraId="1AA6134C" w14:textId="77777777" w:rsidR="009C3A0E" w:rsidRPr="00E83B2A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b) It is anticipated that the sexual harassment and assault policy will be approved in the 2018/19 financial year.</w:t>
      </w:r>
    </w:p>
    <w:p w14:paraId="703EFEC2" w14:textId="77777777" w:rsidR="009C3A0E" w:rsidRPr="00E83B2A" w:rsidRDefault="009C3A0E" w:rsidP="009C3A0E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</w:t>
      </w:r>
      <w:proofErr w:type="spellStart"/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i</w:t>
      </w:r>
      <w:proofErr w:type="spellEnd"/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) Incidents of sexual harassment are reported through the normal grievance procedure</w:t>
      </w:r>
      <w:r w:rsidR="00C2294E">
        <w:rPr>
          <w:rFonts w:ascii="Arial" w:eastAsia="Calibri" w:hAnsi="Arial" w:cs="Arial"/>
          <w:sz w:val="24"/>
          <w:szCs w:val="24"/>
          <w:lang w:val="en-US" w:eastAsia="en-ZA"/>
        </w:rPr>
        <w:t>.</w:t>
      </w:r>
    </w:p>
    <w:p w14:paraId="3BC04280" w14:textId="77777777" w:rsidR="009C3A0E" w:rsidRPr="00E83B2A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lastRenderedPageBreak/>
        <w:t>(ii).The draft policy does not stipulate consequence management and sanctions. However, consequence</w:t>
      </w:r>
      <w:r w:rsidRPr="00E83B2A">
        <w:rPr>
          <w:sz w:val="24"/>
          <w:szCs w:val="24"/>
        </w:rPr>
        <w:t xml:space="preserve"> </w:t>
      </w: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and sanctions will be determined by the outcome of each case</w:t>
      </w:r>
      <w:r w:rsidR="00C2294E">
        <w:rPr>
          <w:rFonts w:ascii="Arial" w:eastAsia="Calibri" w:hAnsi="Arial" w:cs="Arial"/>
          <w:sz w:val="24"/>
          <w:szCs w:val="24"/>
          <w:lang w:val="en-US" w:eastAsia="en-ZA"/>
        </w:rPr>
        <w:t>.</w:t>
      </w: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 xml:space="preserve"> </w:t>
      </w:r>
    </w:p>
    <w:p w14:paraId="59C4033D" w14:textId="77777777" w:rsidR="009C3A0E" w:rsidRPr="00E83B2A" w:rsidRDefault="009C3A0E" w:rsidP="009C3A0E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 xml:space="preserve">(2) </w:t>
      </w:r>
    </w:p>
    <w:p w14:paraId="4FBD13BA" w14:textId="77777777" w:rsidR="009C3A0E" w:rsidRPr="00E83B2A" w:rsidRDefault="009C3A0E" w:rsidP="009C3A0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(a) (</w:t>
      </w:r>
      <w:proofErr w:type="spellStart"/>
      <w:proofErr w:type="gramStart"/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i</w:t>
      </w:r>
      <w:proofErr w:type="spellEnd"/>
      <w:proofErr w:type="gramEnd"/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 xml:space="preserve">) There were no cases of sexual harassment and assault reported in the past three years </w:t>
      </w:r>
    </w:p>
    <w:p w14:paraId="23AA94DF" w14:textId="77777777" w:rsidR="009C3A0E" w:rsidRPr="00E83B2A" w:rsidRDefault="009C3A0E" w:rsidP="009C3A0E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(ii) There were no cases of sexual harassment and assault opened since 2017</w:t>
      </w:r>
    </w:p>
    <w:p w14:paraId="621E01BB" w14:textId="77777777" w:rsidR="009C3A0E" w:rsidRPr="00E83B2A" w:rsidRDefault="009C3A0E" w:rsidP="009C3A0E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(b) (</w:t>
      </w:r>
      <w:proofErr w:type="spellStart"/>
      <w:proofErr w:type="gramStart"/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i</w:t>
      </w:r>
      <w:proofErr w:type="spellEnd"/>
      <w:proofErr w:type="gramEnd"/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) N/A</w:t>
      </w:r>
    </w:p>
    <w:p w14:paraId="34355127" w14:textId="77777777" w:rsidR="009C3A0E" w:rsidRPr="00E83B2A" w:rsidRDefault="009C3A0E" w:rsidP="009C3A0E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(ii) N/A</w:t>
      </w:r>
    </w:p>
    <w:p w14:paraId="7C77266C" w14:textId="77777777" w:rsidR="009C3A0E" w:rsidRPr="00E83B2A" w:rsidRDefault="009C3A0E" w:rsidP="009C3A0E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(iii) N/A</w:t>
      </w:r>
    </w:p>
    <w:p w14:paraId="0209F499" w14:textId="77777777" w:rsidR="005F561C" w:rsidRPr="009C3A0E" w:rsidRDefault="009C3A0E" w:rsidP="009C3A0E">
      <w:pPr>
        <w:spacing w:before="100" w:beforeAutospacing="1" w:after="100" w:afterAutospacing="1" w:line="240" w:lineRule="auto"/>
        <w:ind w:left="1440" w:hanging="1440"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E83B2A">
        <w:rPr>
          <w:rFonts w:ascii="Arial" w:eastAsia="Calibri" w:hAnsi="Arial" w:cs="Arial"/>
          <w:sz w:val="24"/>
          <w:szCs w:val="24"/>
          <w:lang w:val="en-US" w:eastAsia="en-ZA"/>
        </w:rPr>
        <w:t>(c) N/A</w:t>
      </w:r>
    </w:p>
    <w:sectPr w:rsidR="005F561C" w:rsidRPr="009C3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0E"/>
    <w:rsid w:val="00186AC3"/>
    <w:rsid w:val="00405B27"/>
    <w:rsid w:val="009C3A0E"/>
    <w:rsid w:val="00AF3DDB"/>
    <w:rsid w:val="00C2294E"/>
    <w:rsid w:val="00D96FB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0FCA18"/>
  <w15:docId w15:val="{4FA0D97F-1737-4F4E-AEBF-3CF0BE3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2018-04-23T11:51:00Z</dcterms:created>
  <dcterms:modified xsi:type="dcterms:W3CDTF">2018-04-23T11:51:00Z</dcterms:modified>
</cp:coreProperties>
</file>