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FF209B">
        <w:rPr>
          <w:rFonts w:ascii="Arial" w:eastAsia="Times New Roman" w:hAnsi="Arial" w:cs="Arial"/>
          <w:b/>
          <w:snapToGrid w:val="0"/>
          <w:sz w:val="40"/>
          <w:szCs w:val="40"/>
          <w:lang w:val="en-GB"/>
        </w:rPr>
        <w:t>702</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71A0F">
        <w:rPr>
          <w:rFonts w:ascii="Arial" w:eastAsia="Times New Roman" w:hAnsi="Arial" w:cs="Arial"/>
          <w:b/>
          <w:snapToGrid w:val="0"/>
          <w:sz w:val="40"/>
          <w:szCs w:val="40"/>
          <w:lang w:val="en-GB"/>
        </w:rPr>
        <w:t>05 MARCH</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71A0F">
        <w:rPr>
          <w:rFonts w:ascii="Arial" w:eastAsia="Times New Roman" w:hAnsi="Arial" w:cs="Arial"/>
          <w:b/>
          <w:snapToGrid w:val="0"/>
          <w:sz w:val="40"/>
          <w:szCs w:val="40"/>
          <w:lang w:val="en-GB"/>
        </w:rPr>
        <w:t>6</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FF209B" w:rsidRPr="00FF209B" w:rsidRDefault="00FF209B" w:rsidP="00FF209B">
      <w:pPr>
        <w:spacing w:before="100" w:beforeAutospacing="1" w:after="100" w:afterAutospacing="1" w:line="240" w:lineRule="auto"/>
        <w:ind w:left="720" w:hanging="720"/>
        <w:jc w:val="both"/>
        <w:outlineLvl w:val="0"/>
        <w:rPr>
          <w:rFonts w:ascii="Arial" w:hAnsi="Arial" w:cs="Arial"/>
          <w:b/>
          <w:sz w:val="40"/>
          <w:szCs w:val="40"/>
        </w:rPr>
      </w:pPr>
      <w:r w:rsidRPr="00FF209B">
        <w:rPr>
          <w:rFonts w:ascii="Arial" w:hAnsi="Arial" w:cs="Arial"/>
          <w:b/>
          <w:sz w:val="40"/>
          <w:szCs w:val="40"/>
        </w:rPr>
        <w:t>702.</w:t>
      </w:r>
      <w:r w:rsidRPr="00FF209B">
        <w:rPr>
          <w:rFonts w:ascii="Arial" w:hAnsi="Arial" w:cs="Arial"/>
          <w:b/>
          <w:sz w:val="40"/>
          <w:szCs w:val="40"/>
        </w:rPr>
        <w:tab/>
        <w:t xml:space="preserve">Ms </w:t>
      </w:r>
      <w:proofErr w:type="gramStart"/>
      <w:r w:rsidRPr="00FF209B">
        <w:rPr>
          <w:rFonts w:ascii="Arial" w:hAnsi="Arial" w:cs="Arial"/>
          <w:b/>
          <w:sz w:val="40"/>
          <w:szCs w:val="40"/>
        </w:rPr>
        <w:t>A</w:t>
      </w:r>
      <w:proofErr w:type="gramEnd"/>
      <w:r w:rsidRPr="00FF209B">
        <w:rPr>
          <w:rFonts w:ascii="Arial" w:hAnsi="Arial" w:cs="Arial"/>
          <w:b/>
          <w:sz w:val="40"/>
          <w:szCs w:val="40"/>
        </w:rPr>
        <w:t xml:space="preserve"> L A Abrahams (DA) to ask the Minister of Social Development</w:t>
      </w:r>
      <w:r w:rsidR="00615F86" w:rsidRPr="00FF209B">
        <w:rPr>
          <w:rFonts w:ascii="Arial" w:hAnsi="Arial" w:cs="Arial"/>
          <w:b/>
          <w:sz w:val="40"/>
          <w:szCs w:val="40"/>
        </w:rPr>
        <w:fldChar w:fldCharType="begin"/>
      </w:r>
      <w:r w:rsidRPr="00FF209B">
        <w:rPr>
          <w:rFonts w:ascii="Arial" w:hAnsi="Arial" w:cs="Arial"/>
          <w:sz w:val="40"/>
          <w:szCs w:val="40"/>
        </w:rPr>
        <w:instrText xml:space="preserve"> XE "</w:instrText>
      </w:r>
      <w:r w:rsidRPr="00FF209B">
        <w:rPr>
          <w:rFonts w:ascii="Arial" w:hAnsi="Arial" w:cs="Arial"/>
          <w:b/>
          <w:sz w:val="40"/>
          <w:szCs w:val="40"/>
        </w:rPr>
        <w:instrText>Social Development</w:instrText>
      </w:r>
      <w:r w:rsidRPr="00FF209B">
        <w:rPr>
          <w:rFonts w:ascii="Arial" w:hAnsi="Arial" w:cs="Arial"/>
          <w:sz w:val="40"/>
          <w:szCs w:val="40"/>
        </w:rPr>
        <w:instrText xml:space="preserve">" </w:instrText>
      </w:r>
      <w:r w:rsidR="00615F86" w:rsidRPr="00FF209B">
        <w:rPr>
          <w:rFonts w:ascii="Arial" w:hAnsi="Arial" w:cs="Arial"/>
          <w:b/>
          <w:sz w:val="40"/>
          <w:szCs w:val="40"/>
        </w:rPr>
        <w:fldChar w:fldCharType="end"/>
      </w:r>
      <w:r w:rsidRPr="00FF209B">
        <w:rPr>
          <w:rFonts w:ascii="Arial" w:hAnsi="Arial" w:cs="Arial"/>
          <w:b/>
          <w:sz w:val="40"/>
          <w:szCs w:val="40"/>
        </w:rPr>
        <w:t xml:space="preserve">: </w:t>
      </w:r>
    </w:p>
    <w:p w:rsidR="00FF209B" w:rsidRPr="00FF209B" w:rsidRDefault="00FF209B" w:rsidP="00FF209B">
      <w:pPr>
        <w:spacing w:before="100" w:beforeAutospacing="1" w:after="100" w:afterAutospacing="1" w:line="240" w:lineRule="auto"/>
        <w:ind w:left="720"/>
        <w:jc w:val="both"/>
        <w:outlineLvl w:val="0"/>
        <w:rPr>
          <w:rFonts w:ascii="Arial" w:hAnsi="Arial" w:cs="Arial"/>
          <w:sz w:val="40"/>
          <w:szCs w:val="40"/>
        </w:rPr>
      </w:pPr>
      <w:r w:rsidRPr="00FF209B">
        <w:rPr>
          <w:rFonts w:ascii="Arial" w:hAnsi="Arial" w:cs="Arial"/>
          <w:sz w:val="40"/>
          <w:szCs w:val="40"/>
        </w:rPr>
        <w:t xml:space="preserve">With reference to the </w:t>
      </w:r>
      <w:proofErr w:type="spellStart"/>
      <w:r w:rsidRPr="00FF209B">
        <w:rPr>
          <w:rFonts w:ascii="Arial" w:hAnsi="Arial" w:cs="Arial"/>
          <w:sz w:val="40"/>
          <w:szCs w:val="40"/>
        </w:rPr>
        <w:t>Vangasali</w:t>
      </w:r>
      <w:proofErr w:type="spellEnd"/>
      <w:r w:rsidRPr="00FF209B">
        <w:rPr>
          <w:rFonts w:ascii="Arial" w:hAnsi="Arial" w:cs="Arial"/>
          <w:sz w:val="40"/>
          <w:szCs w:val="40"/>
        </w:rPr>
        <w:t xml:space="preserve"> early childhood development campaign, what (a) is the current status of (</w:t>
      </w:r>
      <w:proofErr w:type="spellStart"/>
      <w:r w:rsidRPr="00FF209B">
        <w:rPr>
          <w:rFonts w:ascii="Arial" w:hAnsi="Arial" w:cs="Arial"/>
          <w:sz w:val="40"/>
          <w:szCs w:val="40"/>
        </w:rPr>
        <w:t>i</w:t>
      </w:r>
      <w:proofErr w:type="spellEnd"/>
      <w:r w:rsidRPr="00FF209B">
        <w:rPr>
          <w:rFonts w:ascii="Arial" w:hAnsi="Arial" w:cs="Arial"/>
          <w:sz w:val="40"/>
          <w:szCs w:val="40"/>
        </w:rPr>
        <w:t>) registered, (ii) conditionally registered and (iii) unregistered early childhood development centres in each province and (b) has she found to have been the (</w:t>
      </w:r>
      <w:proofErr w:type="spellStart"/>
      <w:r w:rsidRPr="00FF209B">
        <w:rPr>
          <w:rFonts w:ascii="Arial" w:hAnsi="Arial" w:cs="Arial"/>
          <w:sz w:val="40"/>
          <w:szCs w:val="40"/>
        </w:rPr>
        <w:t>i</w:t>
      </w:r>
      <w:proofErr w:type="spellEnd"/>
      <w:r w:rsidRPr="00FF209B">
        <w:rPr>
          <w:rFonts w:ascii="Arial" w:hAnsi="Arial" w:cs="Arial"/>
          <w:sz w:val="40"/>
          <w:szCs w:val="40"/>
        </w:rPr>
        <w:t xml:space="preserve">) successes and (ii) challenges of the </w:t>
      </w:r>
      <w:proofErr w:type="spellStart"/>
      <w:r w:rsidRPr="00FF209B">
        <w:rPr>
          <w:rFonts w:ascii="Arial" w:hAnsi="Arial" w:cs="Arial"/>
          <w:sz w:val="40"/>
          <w:szCs w:val="40"/>
        </w:rPr>
        <w:t>Vangasali</w:t>
      </w:r>
      <w:proofErr w:type="spellEnd"/>
      <w:r w:rsidRPr="00FF209B">
        <w:rPr>
          <w:rFonts w:ascii="Arial" w:hAnsi="Arial" w:cs="Arial"/>
          <w:sz w:val="40"/>
          <w:szCs w:val="40"/>
        </w:rPr>
        <w:t xml:space="preserve"> early childhood development campaign to date?</w:t>
      </w:r>
      <w:r w:rsidRPr="00FF209B">
        <w:rPr>
          <w:rFonts w:ascii="Arial" w:hAnsi="Arial" w:cs="Arial"/>
          <w:sz w:val="40"/>
          <w:szCs w:val="40"/>
        </w:rPr>
        <w:tab/>
      </w:r>
      <w:r w:rsidRPr="00FF209B">
        <w:rPr>
          <w:rFonts w:ascii="Arial" w:hAnsi="Arial" w:cs="Arial"/>
          <w:sz w:val="40"/>
          <w:szCs w:val="40"/>
        </w:rPr>
        <w:tab/>
      </w:r>
      <w:r w:rsidRPr="00FF209B">
        <w:rPr>
          <w:rFonts w:ascii="Arial" w:hAnsi="Arial" w:cs="Arial"/>
          <w:sz w:val="40"/>
          <w:szCs w:val="40"/>
        </w:rPr>
        <w:tab/>
      </w:r>
      <w:r w:rsidRPr="00FF209B">
        <w:rPr>
          <w:rFonts w:ascii="Arial" w:hAnsi="Arial" w:cs="Arial"/>
          <w:sz w:val="40"/>
          <w:szCs w:val="40"/>
        </w:rPr>
        <w:tab/>
      </w:r>
      <w:r w:rsidRPr="00FF209B">
        <w:rPr>
          <w:rFonts w:ascii="Arial" w:hAnsi="Arial" w:cs="Arial"/>
          <w:sz w:val="40"/>
          <w:szCs w:val="40"/>
        </w:rPr>
        <w:tab/>
      </w:r>
      <w:r w:rsidRPr="00FF209B">
        <w:rPr>
          <w:rFonts w:ascii="Arial" w:hAnsi="Arial" w:cs="Arial"/>
          <w:sz w:val="40"/>
          <w:szCs w:val="40"/>
        </w:rPr>
        <w:tab/>
      </w:r>
      <w:r w:rsidRPr="00FF209B">
        <w:rPr>
          <w:rFonts w:ascii="Arial" w:hAnsi="Arial" w:cs="Arial"/>
          <w:sz w:val="40"/>
          <w:szCs w:val="40"/>
        </w:rPr>
        <w:tab/>
      </w:r>
      <w:r w:rsidRPr="00FF209B">
        <w:rPr>
          <w:rFonts w:ascii="Arial" w:hAnsi="Arial" w:cs="Arial"/>
          <w:sz w:val="40"/>
          <w:szCs w:val="40"/>
        </w:rPr>
        <w:tab/>
      </w:r>
      <w:r>
        <w:rPr>
          <w:rFonts w:ascii="Arial" w:hAnsi="Arial" w:cs="Arial"/>
          <w:sz w:val="40"/>
          <w:szCs w:val="40"/>
        </w:rPr>
        <w:tab/>
      </w:r>
      <w:r>
        <w:rPr>
          <w:rFonts w:ascii="Arial" w:hAnsi="Arial" w:cs="Arial"/>
          <w:sz w:val="40"/>
          <w:szCs w:val="40"/>
        </w:rPr>
        <w:tab/>
      </w:r>
      <w:r w:rsidRPr="00FF209B">
        <w:rPr>
          <w:rFonts w:ascii="Arial" w:hAnsi="Arial" w:cs="Arial"/>
          <w:sz w:val="40"/>
          <w:szCs w:val="40"/>
        </w:rPr>
        <w:t>NW820E</w:t>
      </w:r>
    </w:p>
    <w:p w:rsidR="00271A0F" w:rsidRDefault="00271A0F" w:rsidP="00BD3C49">
      <w:pPr>
        <w:spacing w:after="0" w:line="240" w:lineRule="auto"/>
        <w:jc w:val="both"/>
        <w:rPr>
          <w:rFonts w:ascii="Arial" w:eastAsia="Times New Roman" w:hAnsi="Arial" w:cs="Arial"/>
          <w:b/>
          <w:snapToGrid w:val="0"/>
          <w:color w:val="000000"/>
          <w:sz w:val="40"/>
          <w:szCs w:val="40"/>
          <w:lang w:val="en-GB"/>
        </w:rPr>
      </w:pPr>
    </w:p>
    <w:p w:rsidR="000363B4" w:rsidRDefault="000363B4"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CA70E3" w:rsidRPr="00B96F4E" w:rsidRDefault="0036125D" w:rsidP="00BD3C49">
      <w:pPr>
        <w:spacing w:after="0" w:line="240" w:lineRule="auto"/>
        <w:jc w:val="both"/>
        <w:rPr>
          <w:rFonts w:ascii="Arial" w:eastAsia="Times New Roman" w:hAnsi="Arial" w:cs="Arial"/>
          <w:snapToGrid w:val="0"/>
          <w:sz w:val="40"/>
          <w:szCs w:val="40"/>
          <w:lang w:val="en-GB"/>
        </w:rPr>
      </w:pPr>
      <w:r w:rsidRPr="00B96F4E">
        <w:rPr>
          <w:rFonts w:ascii="Arial" w:eastAsia="Times New Roman" w:hAnsi="Arial" w:cs="Arial"/>
          <w:snapToGrid w:val="0"/>
          <w:sz w:val="40"/>
          <w:szCs w:val="40"/>
          <w:lang w:val="en-GB"/>
        </w:rPr>
        <w:t xml:space="preserve">The </w:t>
      </w:r>
      <w:proofErr w:type="spellStart"/>
      <w:r w:rsidRPr="00B96F4E">
        <w:rPr>
          <w:rFonts w:ascii="Arial" w:eastAsia="Times New Roman" w:hAnsi="Arial" w:cs="Arial"/>
          <w:snapToGrid w:val="0"/>
          <w:sz w:val="40"/>
          <w:szCs w:val="40"/>
          <w:lang w:val="en-GB"/>
        </w:rPr>
        <w:t>Vangasali</w:t>
      </w:r>
      <w:proofErr w:type="spellEnd"/>
      <w:r w:rsidRPr="00B96F4E">
        <w:rPr>
          <w:rFonts w:ascii="Arial" w:eastAsia="Times New Roman" w:hAnsi="Arial" w:cs="Arial"/>
          <w:snapToGrid w:val="0"/>
          <w:sz w:val="40"/>
          <w:szCs w:val="40"/>
          <w:lang w:val="en-GB"/>
        </w:rPr>
        <w:t xml:space="preserve"> campaign is progressing </w:t>
      </w:r>
      <w:r w:rsidR="00925C9B" w:rsidRPr="00B96F4E">
        <w:rPr>
          <w:rFonts w:ascii="Arial" w:eastAsia="Times New Roman" w:hAnsi="Arial" w:cs="Arial"/>
          <w:snapToGrid w:val="0"/>
          <w:sz w:val="40"/>
          <w:szCs w:val="40"/>
          <w:lang w:val="en-GB"/>
        </w:rPr>
        <w:t>fai</w:t>
      </w:r>
      <w:r w:rsidR="00C75C4B" w:rsidRPr="00B96F4E">
        <w:rPr>
          <w:rFonts w:ascii="Arial" w:eastAsia="Times New Roman" w:hAnsi="Arial" w:cs="Arial"/>
          <w:snapToGrid w:val="0"/>
          <w:sz w:val="40"/>
          <w:szCs w:val="40"/>
          <w:lang w:val="en-GB"/>
        </w:rPr>
        <w:t xml:space="preserve">rly </w:t>
      </w:r>
      <w:r w:rsidRPr="00B96F4E">
        <w:rPr>
          <w:rFonts w:ascii="Arial" w:eastAsia="Times New Roman" w:hAnsi="Arial" w:cs="Arial"/>
          <w:snapToGrid w:val="0"/>
          <w:sz w:val="40"/>
          <w:szCs w:val="40"/>
          <w:lang w:val="en-GB"/>
        </w:rPr>
        <w:t>well and is scheduled to continue until at least</w:t>
      </w:r>
      <w:r w:rsidR="00C75C4B" w:rsidRPr="00B96F4E">
        <w:rPr>
          <w:rFonts w:ascii="Arial" w:eastAsia="Times New Roman" w:hAnsi="Arial" w:cs="Arial"/>
          <w:snapToGrid w:val="0"/>
          <w:sz w:val="40"/>
          <w:szCs w:val="40"/>
          <w:lang w:val="en-GB"/>
        </w:rPr>
        <w:t xml:space="preserve"> end of</w:t>
      </w:r>
      <w:r w:rsidRPr="00B96F4E">
        <w:rPr>
          <w:rFonts w:ascii="Arial" w:eastAsia="Times New Roman" w:hAnsi="Arial" w:cs="Arial"/>
          <w:snapToGrid w:val="0"/>
          <w:sz w:val="40"/>
          <w:szCs w:val="40"/>
          <w:lang w:val="en-GB"/>
        </w:rPr>
        <w:t xml:space="preserve"> March 2022. There are three phases to </w:t>
      </w:r>
      <w:proofErr w:type="spellStart"/>
      <w:r w:rsidRPr="00B96F4E">
        <w:rPr>
          <w:rFonts w:ascii="Arial" w:eastAsia="Times New Roman" w:hAnsi="Arial" w:cs="Arial"/>
          <w:snapToGrid w:val="0"/>
          <w:sz w:val="40"/>
          <w:szCs w:val="40"/>
          <w:lang w:val="en-GB"/>
        </w:rPr>
        <w:t>Vangasali</w:t>
      </w:r>
      <w:proofErr w:type="spellEnd"/>
      <w:r w:rsidRPr="00B96F4E">
        <w:rPr>
          <w:rFonts w:ascii="Arial" w:eastAsia="Times New Roman" w:hAnsi="Arial" w:cs="Arial"/>
          <w:snapToGrid w:val="0"/>
          <w:sz w:val="40"/>
          <w:szCs w:val="40"/>
          <w:lang w:val="en-GB"/>
        </w:rPr>
        <w:t xml:space="preserve">, the first was data collection which happened between June and October 2020 and resulted in a database of </w:t>
      </w:r>
      <w:r w:rsidR="00E67273" w:rsidRPr="00B96F4E">
        <w:rPr>
          <w:rFonts w:ascii="Arial" w:eastAsia="Times New Roman" w:hAnsi="Arial" w:cs="Arial"/>
          <w:snapToGrid w:val="0"/>
          <w:sz w:val="40"/>
          <w:szCs w:val="40"/>
          <w:lang w:val="en-GB"/>
        </w:rPr>
        <w:t>52,288</w:t>
      </w:r>
      <w:r w:rsidRPr="00B96F4E">
        <w:rPr>
          <w:rFonts w:ascii="Arial" w:eastAsia="Times New Roman" w:hAnsi="Arial" w:cs="Arial"/>
          <w:snapToGrid w:val="0"/>
          <w:sz w:val="40"/>
          <w:szCs w:val="40"/>
          <w:lang w:val="en-GB"/>
        </w:rPr>
        <w:t xml:space="preserve"> ECD services</w:t>
      </w:r>
      <w:r w:rsidR="00CA384B" w:rsidRPr="00B96F4E">
        <w:rPr>
          <w:rFonts w:ascii="Arial" w:eastAsia="Times New Roman" w:hAnsi="Arial" w:cs="Arial"/>
          <w:snapToGrid w:val="0"/>
          <w:sz w:val="40"/>
          <w:szCs w:val="40"/>
          <w:lang w:val="en-GB"/>
        </w:rPr>
        <w:t xml:space="preserve"> which includes centre and non-centre based services.</w:t>
      </w:r>
      <w:r w:rsidR="00925C9B" w:rsidRPr="00B96F4E">
        <w:rPr>
          <w:rFonts w:ascii="Arial" w:eastAsia="Times New Roman" w:hAnsi="Arial" w:cs="Arial"/>
          <w:snapToGrid w:val="0"/>
          <w:sz w:val="40"/>
          <w:szCs w:val="40"/>
          <w:lang w:val="en-GB"/>
        </w:rPr>
        <w:t xml:space="preserve"> </w:t>
      </w:r>
    </w:p>
    <w:p w:rsidR="00CA70E3" w:rsidRPr="00B96F4E" w:rsidRDefault="00925C9B" w:rsidP="00BD3C49">
      <w:pPr>
        <w:spacing w:after="0" w:line="240" w:lineRule="auto"/>
        <w:jc w:val="both"/>
        <w:rPr>
          <w:rFonts w:ascii="Arial" w:eastAsia="Times New Roman" w:hAnsi="Arial" w:cs="Arial"/>
          <w:snapToGrid w:val="0"/>
          <w:sz w:val="40"/>
          <w:szCs w:val="40"/>
          <w:lang w:val="en-GB"/>
        </w:rPr>
      </w:pPr>
      <w:r w:rsidRPr="00B96F4E">
        <w:rPr>
          <w:rFonts w:ascii="Arial" w:eastAsia="Times New Roman" w:hAnsi="Arial" w:cs="Arial"/>
          <w:snapToGrid w:val="0"/>
          <w:sz w:val="40"/>
          <w:szCs w:val="40"/>
          <w:lang w:val="en-GB"/>
        </w:rPr>
        <w:t>Phase 2 focussed on orientation of provincial, district and local officials from DSD and Environmental Prac</w:t>
      </w:r>
      <w:r w:rsidR="00B96F4E">
        <w:rPr>
          <w:rFonts w:ascii="Arial" w:eastAsia="Times New Roman" w:hAnsi="Arial" w:cs="Arial"/>
          <w:snapToGrid w:val="0"/>
          <w:sz w:val="40"/>
          <w:szCs w:val="40"/>
          <w:lang w:val="en-GB"/>
        </w:rPr>
        <w:t>titioners at local level in pre</w:t>
      </w:r>
      <w:r w:rsidRPr="00B96F4E">
        <w:rPr>
          <w:rFonts w:ascii="Arial" w:eastAsia="Times New Roman" w:hAnsi="Arial" w:cs="Arial"/>
          <w:snapToGrid w:val="0"/>
          <w:sz w:val="40"/>
          <w:szCs w:val="40"/>
          <w:lang w:val="en-GB"/>
        </w:rPr>
        <w:t xml:space="preserve">paration for phase 3. </w:t>
      </w:r>
    </w:p>
    <w:p w:rsidR="00974A3D" w:rsidRDefault="00925C9B" w:rsidP="00BD3C49">
      <w:pPr>
        <w:spacing w:after="0" w:line="240" w:lineRule="auto"/>
        <w:jc w:val="both"/>
        <w:rPr>
          <w:rFonts w:ascii="Arial" w:eastAsia="Times New Roman" w:hAnsi="Arial" w:cs="Arial"/>
          <w:snapToGrid w:val="0"/>
          <w:sz w:val="40"/>
          <w:szCs w:val="40"/>
          <w:lang w:val="en-GB"/>
        </w:rPr>
      </w:pPr>
      <w:r w:rsidRPr="00B96F4E">
        <w:rPr>
          <w:rFonts w:ascii="Arial" w:eastAsia="Times New Roman" w:hAnsi="Arial" w:cs="Arial"/>
          <w:snapToGrid w:val="0"/>
          <w:sz w:val="40"/>
          <w:szCs w:val="40"/>
          <w:lang w:val="en-GB"/>
        </w:rPr>
        <w:t>The Phase 3 will then focus on the registration massification which will commence in 2021/22 financial year.</w:t>
      </w:r>
    </w:p>
    <w:p w:rsidR="00B96F4E" w:rsidRPr="00B96F4E" w:rsidRDefault="00B96F4E" w:rsidP="00BD3C49">
      <w:pPr>
        <w:spacing w:after="0" w:line="240" w:lineRule="auto"/>
        <w:jc w:val="both"/>
        <w:rPr>
          <w:rFonts w:ascii="Arial" w:eastAsia="Times New Roman" w:hAnsi="Arial" w:cs="Arial"/>
          <w:snapToGrid w:val="0"/>
          <w:sz w:val="40"/>
          <w:szCs w:val="40"/>
          <w:lang w:val="en-GB"/>
        </w:rPr>
      </w:pPr>
    </w:p>
    <w:p w:rsidR="00974A3D" w:rsidRPr="000363B4" w:rsidRDefault="000363B4"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(a)Current status on registration:</w:t>
      </w:r>
    </w:p>
    <w:tbl>
      <w:tblPr>
        <w:tblStyle w:val="TableGrid"/>
        <w:tblW w:w="0" w:type="auto"/>
        <w:tblInd w:w="-289" w:type="dxa"/>
        <w:tblLook w:val="04A0"/>
      </w:tblPr>
      <w:tblGrid>
        <w:gridCol w:w="1839"/>
        <w:gridCol w:w="2236"/>
        <w:gridCol w:w="2771"/>
        <w:gridCol w:w="2685"/>
      </w:tblGrid>
      <w:tr w:rsidR="00974A3D" w:rsidRPr="000363B4" w:rsidTr="00C75C4B">
        <w:tc>
          <w:tcPr>
            <w:tcW w:w="1797" w:type="dxa"/>
          </w:tcPr>
          <w:p w:rsidR="00974A3D" w:rsidRPr="000363B4" w:rsidRDefault="00974A3D" w:rsidP="00BD3C49">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PROVINCE</w:t>
            </w:r>
          </w:p>
        </w:tc>
        <w:tc>
          <w:tcPr>
            <w:tcW w:w="2183" w:type="dxa"/>
          </w:tcPr>
          <w:p w:rsidR="00974A3D" w:rsidRPr="000363B4" w:rsidRDefault="00C75C4B" w:rsidP="00BD3C49">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w:t>
            </w:r>
            <w:proofErr w:type="spellStart"/>
            <w:r>
              <w:rPr>
                <w:rFonts w:ascii="Arial" w:eastAsia="Times New Roman" w:hAnsi="Arial" w:cs="Arial"/>
                <w:b/>
                <w:snapToGrid w:val="0"/>
                <w:color w:val="000000"/>
                <w:sz w:val="40"/>
                <w:szCs w:val="40"/>
                <w:lang w:val="en-GB"/>
              </w:rPr>
              <w:t>i</w:t>
            </w:r>
            <w:proofErr w:type="spellEnd"/>
            <w:r>
              <w:rPr>
                <w:rFonts w:ascii="Arial" w:eastAsia="Times New Roman" w:hAnsi="Arial" w:cs="Arial"/>
                <w:b/>
                <w:snapToGrid w:val="0"/>
                <w:color w:val="000000"/>
                <w:sz w:val="40"/>
                <w:szCs w:val="40"/>
                <w:lang w:val="en-GB"/>
              </w:rPr>
              <w:t xml:space="preserve">) </w:t>
            </w:r>
            <w:r w:rsidR="00974A3D" w:rsidRPr="000363B4">
              <w:rPr>
                <w:rFonts w:ascii="Arial" w:eastAsia="Times New Roman" w:hAnsi="Arial" w:cs="Arial"/>
                <w:b/>
                <w:snapToGrid w:val="0"/>
                <w:color w:val="000000"/>
                <w:sz w:val="40"/>
                <w:szCs w:val="40"/>
                <w:lang w:val="en-GB"/>
              </w:rPr>
              <w:t>NUMBER OF FULLY REGISTERED</w:t>
            </w:r>
          </w:p>
        </w:tc>
        <w:tc>
          <w:tcPr>
            <w:tcW w:w="2704" w:type="dxa"/>
          </w:tcPr>
          <w:p w:rsidR="00974A3D" w:rsidRPr="000363B4" w:rsidRDefault="00C75C4B" w:rsidP="00BD3C49">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(ii)</w:t>
            </w:r>
            <w:r w:rsidR="00974A3D" w:rsidRPr="000363B4">
              <w:rPr>
                <w:rFonts w:ascii="Arial" w:eastAsia="Times New Roman" w:hAnsi="Arial" w:cs="Arial"/>
                <w:b/>
                <w:snapToGrid w:val="0"/>
                <w:color w:val="000000"/>
                <w:sz w:val="40"/>
                <w:szCs w:val="40"/>
                <w:lang w:val="en-GB"/>
              </w:rPr>
              <w:t>NUMBER OF CONDITIONALLY REGISTERED</w:t>
            </w:r>
          </w:p>
        </w:tc>
        <w:tc>
          <w:tcPr>
            <w:tcW w:w="2621" w:type="dxa"/>
          </w:tcPr>
          <w:p w:rsidR="00974A3D" w:rsidRPr="000363B4" w:rsidRDefault="00C75C4B" w:rsidP="00BD3C49">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(iii)</w:t>
            </w:r>
            <w:r w:rsidR="00974A3D" w:rsidRPr="000363B4">
              <w:rPr>
                <w:rFonts w:ascii="Arial" w:eastAsia="Times New Roman" w:hAnsi="Arial" w:cs="Arial"/>
                <w:b/>
                <w:snapToGrid w:val="0"/>
                <w:color w:val="000000"/>
                <w:sz w:val="40"/>
                <w:szCs w:val="40"/>
                <w:lang w:val="en-GB"/>
              </w:rPr>
              <w:t>NUMBER OF  UNREGISTERED</w:t>
            </w:r>
          </w:p>
          <w:p w:rsidR="00974A3D" w:rsidRPr="000363B4" w:rsidRDefault="00974A3D" w:rsidP="00BD3C49">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SERVICES</w:t>
            </w:r>
          </w:p>
        </w:tc>
      </w:tr>
      <w:tr w:rsidR="00EF7FA3" w:rsidRPr="000363B4" w:rsidTr="00C75C4B">
        <w:tc>
          <w:tcPr>
            <w:tcW w:w="1797" w:type="dxa"/>
          </w:tcPr>
          <w:p w:rsidR="00EF7FA3" w:rsidRPr="000363B4" w:rsidRDefault="00EF7FA3" w:rsidP="00EF7FA3">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EC</w:t>
            </w:r>
          </w:p>
        </w:tc>
        <w:tc>
          <w:tcPr>
            <w:tcW w:w="2183" w:type="dxa"/>
          </w:tcPr>
          <w:p w:rsidR="00EF7FA3" w:rsidRPr="000363B4" w:rsidRDefault="00EF7FA3" w:rsidP="00EF7FA3">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1 174</w:t>
            </w:r>
          </w:p>
        </w:tc>
        <w:tc>
          <w:tcPr>
            <w:tcW w:w="2704" w:type="dxa"/>
          </w:tcPr>
          <w:p w:rsidR="00EF7FA3" w:rsidRPr="000363B4" w:rsidRDefault="00EF7FA3" w:rsidP="00EF7FA3">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1 816</w:t>
            </w:r>
          </w:p>
        </w:tc>
        <w:tc>
          <w:tcPr>
            <w:tcW w:w="2621" w:type="dxa"/>
            <w:tcBorders>
              <w:top w:val="nil"/>
              <w:left w:val="nil"/>
              <w:bottom w:val="single" w:sz="8" w:space="0" w:color="auto"/>
              <w:right w:val="single" w:sz="8" w:space="0" w:color="auto"/>
            </w:tcBorders>
            <w:vAlign w:val="bottom"/>
          </w:tcPr>
          <w:p w:rsidR="00EF7FA3" w:rsidRPr="00EF7FA3" w:rsidRDefault="00EF7FA3" w:rsidP="00EF7FA3">
            <w:pPr>
              <w:jc w:val="both"/>
              <w:rPr>
                <w:rFonts w:ascii="Arial" w:hAnsi="Arial" w:cs="Arial"/>
                <w:bCs/>
                <w:snapToGrid w:val="0"/>
                <w:color w:val="000000"/>
                <w:sz w:val="40"/>
                <w:szCs w:val="40"/>
                <w:lang w:val="en-GB"/>
              </w:rPr>
            </w:pPr>
            <w:r w:rsidRPr="00EF7FA3">
              <w:rPr>
                <w:rFonts w:ascii="Arial" w:hAnsi="Arial" w:cs="Arial"/>
                <w:bCs/>
                <w:snapToGrid w:val="0"/>
                <w:color w:val="000000"/>
                <w:sz w:val="40"/>
                <w:szCs w:val="40"/>
                <w:lang w:val="en-GB"/>
              </w:rPr>
              <w:t>1</w:t>
            </w:r>
            <w:r>
              <w:rPr>
                <w:rFonts w:ascii="Arial" w:hAnsi="Arial" w:cs="Arial"/>
                <w:bCs/>
                <w:snapToGrid w:val="0"/>
                <w:color w:val="000000"/>
                <w:sz w:val="40"/>
                <w:szCs w:val="40"/>
                <w:lang w:val="en-GB"/>
              </w:rPr>
              <w:t xml:space="preserve"> </w:t>
            </w:r>
            <w:r w:rsidRPr="00EF7FA3">
              <w:rPr>
                <w:rFonts w:ascii="Arial" w:hAnsi="Arial" w:cs="Arial"/>
                <w:bCs/>
                <w:snapToGrid w:val="0"/>
                <w:color w:val="000000"/>
                <w:sz w:val="40"/>
                <w:szCs w:val="40"/>
                <w:lang w:val="en-GB"/>
              </w:rPr>
              <w:t>685</w:t>
            </w:r>
          </w:p>
        </w:tc>
      </w:tr>
      <w:tr w:rsidR="00EF7FA3" w:rsidRPr="000363B4" w:rsidTr="00C75C4B">
        <w:tc>
          <w:tcPr>
            <w:tcW w:w="1797" w:type="dxa"/>
          </w:tcPr>
          <w:p w:rsidR="00EF7FA3" w:rsidRPr="000363B4" w:rsidRDefault="00EF7FA3" w:rsidP="00EF7FA3">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lastRenderedPageBreak/>
              <w:t>FS</w:t>
            </w:r>
          </w:p>
        </w:tc>
        <w:tc>
          <w:tcPr>
            <w:tcW w:w="2183"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310</w:t>
            </w:r>
          </w:p>
        </w:tc>
        <w:tc>
          <w:tcPr>
            <w:tcW w:w="2704"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972</w:t>
            </w:r>
          </w:p>
        </w:tc>
        <w:tc>
          <w:tcPr>
            <w:tcW w:w="2621" w:type="dxa"/>
            <w:tcBorders>
              <w:top w:val="nil"/>
              <w:left w:val="nil"/>
              <w:bottom w:val="single" w:sz="8" w:space="0" w:color="auto"/>
              <w:right w:val="single" w:sz="8" w:space="0" w:color="auto"/>
            </w:tcBorders>
            <w:vAlign w:val="bottom"/>
          </w:tcPr>
          <w:p w:rsidR="00EF7FA3" w:rsidRPr="00EF7FA3" w:rsidRDefault="00EF7FA3" w:rsidP="00EF7FA3">
            <w:pPr>
              <w:jc w:val="both"/>
              <w:rPr>
                <w:rFonts w:ascii="Arial" w:hAnsi="Arial" w:cs="Arial"/>
                <w:bCs/>
                <w:snapToGrid w:val="0"/>
                <w:color w:val="000000"/>
                <w:sz w:val="40"/>
                <w:szCs w:val="40"/>
                <w:lang w:val="en-GB"/>
              </w:rPr>
            </w:pPr>
            <w:r w:rsidRPr="00EF7FA3">
              <w:rPr>
                <w:rFonts w:ascii="Arial" w:hAnsi="Arial" w:cs="Arial"/>
                <w:bCs/>
                <w:snapToGrid w:val="0"/>
                <w:color w:val="000000"/>
                <w:sz w:val="40"/>
                <w:szCs w:val="40"/>
                <w:lang w:val="en-GB"/>
              </w:rPr>
              <w:t>1</w:t>
            </w:r>
            <w:r>
              <w:rPr>
                <w:rFonts w:ascii="Arial" w:hAnsi="Arial" w:cs="Arial"/>
                <w:bCs/>
                <w:snapToGrid w:val="0"/>
                <w:color w:val="000000"/>
                <w:sz w:val="40"/>
                <w:szCs w:val="40"/>
                <w:lang w:val="en-GB"/>
              </w:rPr>
              <w:t xml:space="preserve"> </w:t>
            </w:r>
            <w:r w:rsidRPr="00EF7FA3">
              <w:rPr>
                <w:rFonts w:ascii="Arial" w:hAnsi="Arial" w:cs="Arial"/>
                <w:bCs/>
                <w:snapToGrid w:val="0"/>
                <w:color w:val="000000"/>
                <w:sz w:val="40"/>
                <w:szCs w:val="40"/>
                <w:lang w:val="en-GB"/>
              </w:rPr>
              <w:t>674</w:t>
            </w:r>
          </w:p>
        </w:tc>
      </w:tr>
      <w:tr w:rsidR="00EF7FA3" w:rsidRPr="000363B4" w:rsidTr="00C75C4B">
        <w:tc>
          <w:tcPr>
            <w:tcW w:w="1797" w:type="dxa"/>
          </w:tcPr>
          <w:p w:rsidR="00EF7FA3" w:rsidRPr="000363B4" w:rsidRDefault="00EF7FA3" w:rsidP="00EF7FA3">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GP</w:t>
            </w:r>
          </w:p>
        </w:tc>
        <w:tc>
          <w:tcPr>
            <w:tcW w:w="2183"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1 242</w:t>
            </w:r>
          </w:p>
        </w:tc>
        <w:tc>
          <w:tcPr>
            <w:tcW w:w="2704"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624</w:t>
            </w:r>
          </w:p>
        </w:tc>
        <w:tc>
          <w:tcPr>
            <w:tcW w:w="2621" w:type="dxa"/>
            <w:tcBorders>
              <w:top w:val="nil"/>
              <w:left w:val="nil"/>
              <w:bottom w:val="single" w:sz="8" w:space="0" w:color="auto"/>
              <w:right w:val="single" w:sz="8" w:space="0" w:color="auto"/>
            </w:tcBorders>
            <w:vAlign w:val="bottom"/>
          </w:tcPr>
          <w:p w:rsidR="00EF7FA3" w:rsidRPr="00EF7FA3" w:rsidRDefault="00EF7FA3" w:rsidP="00EF7FA3">
            <w:pPr>
              <w:jc w:val="both"/>
              <w:rPr>
                <w:rFonts w:ascii="Arial" w:hAnsi="Arial" w:cs="Arial"/>
                <w:bCs/>
                <w:snapToGrid w:val="0"/>
                <w:color w:val="000000"/>
                <w:sz w:val="40"/>
                <w:szCs w:val="40"/>
                <w:lang w:val="en-GB"/>
              </w:rPr>
            </w:pPr>
            <w:r w:rsidRPr="00EF7FA3">
              <w:rPr>
                <w:rFonts w:ascii="Arial" w:hAnsi="Arial" w:cs="Arial"/>
                <w:bCs/>
                <w:color w:val="000000"/>
                <w:sz w:val="40"/>
                <w:szCs w:val="40"/>
              </w:rPr>
              <w:t>13</w:t>
            </w:r>
            <w:r>
              <w:rPr>
                <w:rFonts w:ascii="Arial" w:hAnsi="Arial" w:cs="Arial"/>
                <w:bCs/>
                <w:color w:val="000000"/>
                <w:sz w:val="40"/>
                <w:szCs w:val="40"/>
              </w:rPr>
              <w:t xml:space="preserve"> </w:t>
            </w:r>
            <w:r w:rsidRPr="00EF7FA3">
              <w:rPr>
                <w:rFonts w:ascii="Arial" w:hAnsi="Arial" w:cs="Arial"/>
                <w:bCs/>
                <w:color w:val="000000"/>
                <w:sz w:val="40"/>
                <w:szCs w:val="40"/>
              </w:rPr>
              <w:t>717</w:t>
            </w:r>
          </w:p>
        </w:tc>
      </w:tr>
      <w:tr w:rsidR="00EF7FA3" w:rsidRPr="000363B4" w:rsidTr="00C75C4B">
        <w:tc>
          <w:tcPr>
            <w:tcW w:w="1797" w:type="dxa"/>
          </w:tcPr>
          <w:p w:rsidR="00EF7FA3" w:rsidRPr="000363B4" w:rsidRDefault="00EF7FA3" w:rsidP="00EF7FA3">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KZN</w:t>
            </w:r>
          </w:p>
        </w:tc>
        <w:tc>
          <w:tcPr>
            <w:tcW w:w="2183"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1 696</w:t>
            </w:r>
          </w:p>
        </w:tc>
        <w:tc>
          <w:tcPr>
            <w:tcW w:w="2704"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1 854</w:t>
            </w:r>
          </w:p>
        </w:tc>
        <w:tc>
          <w:tcPr>
            <w:tcW w:w="2621" w:type="dxa"/>
            <w:tcBorders>
              <w:top w:val="nil"/>
              <w:left w:val="nil"/>
              <w:bottom w:val="single" w:sz="8" w:space="0" w:color="auto"/>
              <w:right w:val="single" w:sz="8" w:space="0" w:color="auto"/>
            </w:tcBorders>
            <w:vAlign w:val="bottom"/>
          </w:tcPr>
          <w:p w:rsidR="00EF7FA3" w:rsidRPr="00EF7FA3" w:rsidRDefault="00EF7FA3" w:rsidP="00EF7FA3">
            <w:pPr>
              <w:jc w:val="both"/>
              <w:rPr>
                <w:rFonts w:ascii="Arial" w:hAnsi="Arial" w:cs="Arial"/>
                <w:bCs/>
                <w:color w:val="000000"/>
                <w:sz w:val="40"/>
                <w:szCs w:val="40"/>
              </w:rPr>
            </w:pPr>
            <w:r w:rsidRPr="00EF7FA3">
              <w:rPr>
                <w:rFonts w:ascii="Arial" w:hAnsi="Arial" w:cs="Arial"/>
                <w:bCs/>
                <w:color w:val="000000"/>
                <w:sz w:val="40"/>
                <w:szCs w:val="40"/>
              </w:rPr>
              <w:t>4</w:t>
            </w:r>
            <w:r>
              <w:rPr>
                <w:rFonts w:ascii="Arial" w:hAnsi="Arial" w:cs="Arial"/>
                <w:bCs/>
                <w:color w:val="000000"/>
                <w:sz w:val="40"/>
                <w:szCs w:val="40"/>
              </w:rPr>
              <w:t xml:space="preserve"> </w:t>
            </w:r>
            <w:r w:rsidRPr="00EF7FA3">
              <w:rPr>
                <w:rFonts w:ascii="Arial" w:hAnsi="Arial" w:cs="Arial"/>
                <w:bCs/>
                <w:color w:val="000000"/>
                <w:sz w:val="40"/>
                <w:szCs w:val="40"/>
              </w:rPr>
              <w:t>516</w:t>
            </w:r>
          </w:p>
        </w:tc>
      </w:tr>
      <w:tr w:rsidR="00EF7FA3" w:rsidRPr="000363B4" w:rsidTr="00C75C4B">
        <w:tc>
          <w:tcPr>
            <w:tcW w:w="1797" w:type="dxa"/>
          </w:tcPr>
          <w:p w:rsidR="00EF7FA3" w:rsidRPr="000363B4" w:rsidRDefault="00EF7FA3" w:rsidP="00EF7FA3">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LP</w:t>
            </w:r>
          </w:p>
        </w:tc>
        <w:tc>
          <w:tcPr>
            <w:tcW w:w="2183"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478</w:t>
            </w:r>
          </w:p>
        </w:tc>
        <w:tc>
          <w:tcPr>
            <w:tcW w:w="2704"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3 021</w:t>
            </w:r>
          </w:p>
        </w:tc>
        <w:tc>
          <w:tcPr>
            <w:tcW w:w="2621" w:type="dxa"/>
            <w:tcBorders>
              <w:top w:val="nil"/>
              <w:left w:val="nil"/>
              <w:bottom w:val="single" w:sz="8" w:space="0" w:color="auto"/>
              <w:right w:val="single" w:sz="8" w:space="0" w:color="auto"/>
            </w:tcBorders>
            <w:vAlign w:val="bottom"/>
          </w:tcPr>
          <w:p w:rsidR="00EF7FA3" w:rsidRPr="00EF7FA3" w:rsidRDefault="00EF7FA3" w:rsidP="00EF7FA3">
            <w:pPr>
              <w:jc w:val="both"/>
              <w:rPr>
                <w:rFonts w:ascii="Arial" w:hAnsi="Arial" w:cs="Arial"/>
                <w:bCs/>
                <w:snapToGrid w:val="0"/>
                <w:color w:val="000000"/>
                <w:sz w:val="40"/>
                <w:szCs w:val="40"/>
                <w:lang w:val="en-GB"/>
              </w:rPr>
            </w:pPr>
            <w:r w:rsidRPr="00EF7FA3">
              <w:rPr>
                <w:rFonts w:ascii="Arial" w:hAnsi="Arial" w:cs="Arial"/>
                <w:bCs/>
                <w:snapToGrid w:val="0"/>
                <w:color w:val="000000"/>
                <w:sz w:val="40"/>
                <w:szCs w:val="40"/>
                <w:lang w:val="en-GB"/>
              </w:rPr>
              <w:t>2</w:t>
            </w:r>
            <w:r>
              <w:rPr>
                <w:rFonts w:ascii="Arial" w:hAnsi="Arial" w:cs="Arial"/>
                <w:bCs/>
                <w:snapToGrid w:val="0"/>
                <w:color w:val="000000"/>
                <w:sz w:val="40"/>
                <w:szCs w:val="40"/>
                <w:lang w:val="en-GB"/>
              </w:rPr>
              <w:t xml:space="preserve"> </w:t>
            </w:r>
            <w:r w:rsidRPr="00EF7FA3">
              <w:rPr>
                <w:rFonts w:ascii="Arial" w:hAnsi="Arial" w:cs="Arial"/>
                <w:bCs/>
                <w:snapToGrid w:val="0"/>
                <w:color w:val="000000"/>
                <w:sz w:val="40"/>
                <w:szCs w:val="40"/>
                <w:lang w:val="en-GB"/>
              </w:rPr>
              <w:t>695</w:t>
            </w:r>
          </w:p>
        </w:tc>
      </w:tr>
      <w:tr w:rsidR="00EF7FA3" w:rsidRPr="000363B4" w:rsidTr="00C75C4B">
        <w:tc>
          <w:tcPr>
            <w:tcW w:w="1797" w:type="dxa"/>
          </w:tcPr>
          <w:p w:rsidR="00EF7FA3" w:rsidRPr="000363B4" w:rsidRDefault="00EF7FA3" w:rsidP="00EF7FA3">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MP</w:t>
            </w:r>
          </w:p>
        </w:tc>
        <w:tc>
          <w:tcPr>
            <w:tcW w:w="2183"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578</w:t>
            </w:r>
          </w:p>
        </w:tc>
        <w:tc>
          <w:tcPr>
            <w:tcW w:w="2704"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919</w:t>
            </w:r>
          </w:p>
        </w:tc>
        <w:tc>
          <w:tcPr>
            <w:tcW w:w="2621" w:type="dxa"/>
            <w:tcBorders>
              <w:top w:val="nil"/>
              <w:left w:val="nil"/>
              <w:bottom w:val="single" w:sz="8" w:space="0" w:color="auto"/>
              <w:right w:val="single" w:sz="8" w:space="0" w:color="auto"/>
            </w:tcBorders>
            <w:vAlign w:val="bottom"/>
          </w:tcPr>
          <w:p w:rsidR="00EF7FA3" w:rsidRPr="00EF7FA3" w:rsidRDefault="00EF7FA3" w:rsidP="00EF7FA3">
            <w:pPr>
              <w:jc w:val="both"/>
              <w:rPr>
                <w:rFonts w:ascii="Arial" w:hAnsi="Arial" w:cs="Arial"/>
                <w:bCs/>
                <w:snapToGrid w:val="0"/>
                <w:color w:val="000000"/>
                <w:sz w:val="40"/>
                <w:szCs w:val="40"/>
                <w:lang w:val="en-GB"/>
              </w:rPr>
            </w:pPr>
            <w:r w:rsidRPr="00EF7FA3">
              <w:rPr>
                <w:rFonts w:ascii="Arial" w:hAnsi="Arial" w:cs="Arial"/>
                <w:bCs/>
                <w:snapToGrid w:val="0"/>
                <w:color w:val="000000"/>
                <w:sz w:val="40"/>
                <w:szCs w:val="40"/>
                <w:lang w:val="en-GB"/>
              </w:rPr>
              <w:t>3</w:t>
            </w:r>
            <w:r>
              <w:rPr>
                <w:rFonts w:ascii="Arial" w:hAnsi="Arial" w:cs="Arial"/>
                <w:bCs/>
                <w:snapToGrid w:val="0"/>
                <w:color w:val="000000"/>
                <w:sz w:val="40"/>
                <w:szCs w:val="40"/>
                <w:lang w:val="en-GB"/>
              </w:rPr>
              <w:t xml:space="preserve"> </w:t>
            </w:r>
            <w:r w:rsidRPr="00EF7FA3">
              <w:rPr>
                <w:rFonts w:ascii="Arial" w:hAnsi="Arial" w:cs="Arial"/>
                <w:bCs/>
                <w:snapToGrid w:val="0"/>
                <w:color w:val="000000"/>
                <w:sz w:val="40"/>
                <w:szCs w:val="40"/>
                <w:lang w:val="en-GB"/>
              </w:rPr>
              <w:t>011</w:t>
            </w:r>
          </w:p>
        </w:tc>
      </w:tr>
      <w:tr w:rsidR="00EF7FA3" w:rsidRPr="000363B4" w:rsidTr="00C75C4B">
        <w:tc>
          <w:tcPr>
            <w:tcW w:w="1797" w:type="dxa"/>
          </w:tcPr>
          <w:p w:rsidR="00EF7FA3" w:rsidRPr="000363B4" w:rsidRDefault="00EF7FA3" w:rsidP="00EF7FA3">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NC</w:t>
            </w:r>
          </w:p>
        </w:tc>
        <w:tc>
          <w:tcPr>
            <w:tcW w:w="2183"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95</w:t>
            </w:r>
          </w:p>
        </w:tc>
        <w:tc>
          <w:tcPr>
            <w:tcW w:w="2704"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197</w:t>
            </w:r>
          </w:p>
        </w:tc>
        <w:tc>
          <w:tcPr>
            <w:tcW w:w="2621" w:type="dxa"/>
            <w:tcBorders>
              <w:top w:val="nil"/>
              <w:left w:val="nil"/>
              <w:bottom w:val="single" w:sz="8" w:space="0" w:color="auto"/>
              <w:right w:val="single" w:sz="8" w:space="0" w:color="auto"/>
            </w:tcBorders>
            <w:vAlign w:val="bottom"/>
          </w:tcPr>
          <w:p w:rsidR="00EF7FA3" w:rsidRPr="00EF7FA3" w:rsidRDefault="00EF7FA3" w:rsidP="00EF7FA3">
            <w:pPr>
              <w:jc w:val="both"/>
              <w:rPr>
                <w:rFonts w:ascii="Arial" w:hAnsi="Arial" w:cs="Arial"/>
                <w:bCs/>
                <w:snapToGrid w:val="0"/>
                <w:color w:val="000000"/>
                <w:sz w:val="40"/>
                <w:szCs w:val="40"/>
                <w:lang w:val="en-GB"/>
              </w:rPr>
            </w:pPr>
            <w:r>
              <w:rPr>
                <w:rFonts w:ascii="Arial" w:hAnsi="Arial" w:cs="Arial"/>
                <w:bCs/>
                <w:snapToGrid w:val="0"/>
                <w:color w:val="000000"/>
                <w:sz w:val="40"/>
                <w:szCs w:val="40"/>
                <w:lang w:val="en-GB"/>
              </w:rPr>
              <w:t xml:space="preserve">   </w:t>
            </w:r>
            <w:r w:rsidRPr="00EF7FA3">
              <w:rPr>
                <w:rFonts w:ascii="Arial" w:hAnsi="Arial" w:cs="Arial"/>
                <w:bCs/>
                <w:snapToGrid w:val="0"/>
                <w:color w:val="000000"/>
                <w:sz w:val="40"/>
                <w:szCs w:val="40"/>
                <w:lang w:val="en-GB"/>
              </w:rPr>
              <w:t>660</w:t>
            </w:r>
          </w:p>
        </w:tc>
      </w:tr>
      <w:tr w:rsidR="00EF7FA3" w:rsidRPr="000363B4" w:rsidTr="00C75C4B">
        <w:tc>
          <w:tcPr>
            <w:tcW w:w="1797" w:type="dxa"/>
          </w:tcPr>
          <w:p w:rsidR="00EF7FA3" w:rsidRPr="000363B4" w:rsidRDefault="00EF7FA3" w:rsidP="00EF7FA3">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NW</w:t>
            </w:r>
          </w:p>
        </w:tc>
        <w:tc>
          <w:tcPr>
            <w:tcW w:w="2183"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386</w:t>
            </w:r>
          </w:p>
        </w:tc>
        <w:tc>
          <w:tcPr>
            <w:tcW w:w="2704" w:type="dxa"/>
          </w:tcPr>
          <w:p w:rsidR="00EF7FA3" w:rsidRPr="000363B4" w:rsidRDefault="00EF7FA3" w:rsidP="00EF7FA3">
            <w:pPr>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842</w:t>
            </w:r>
          </w:p>
        </w:tc>
        <w:tc>
          <w:tcPr>
            <w:tcW w:w="2621" w:type="dxa"/>
            <w:tcBorders>
              <w:top w:val="nil"/>
              <w:left w:val="nil"/>
              <w:bottom w:val="single" w:sz="8" w:space="0" w:color="auto"/>
              <w:right w:val="single" w:sz="8" w:space="0" w:color="auto"/>
            </w:tcBorders>
            <w:vAlign w:val="bottom"/>
          </w:tcPr>
          <w:p w:rsidR="00EF7FA3" w:rsidRPr="00EF7FA3" w:rsidRDefault="00EF7FA3" w:rsidP="00EF7FA3">
            <w:pPr>
              <w:jc w:val="both"/>
              <w:rPr>
                <w:rFonts w:ascii="Arial" w:hAnsi="Arial" w:cs="Arial"/>
                <w:bCs/>
                <w:snapToGrid w:val="0"/>
                <w:color w:val="000000"/>
                <w:sz w:val="40"/>
                <w:szCs w:val="40"/>
                <w:lang w:val="en-GB"/>
              </w:rPr>
            </w:pPr>
            <w:r w:rsidRPr="00EF7FA3">
              <w:rPr>
                <w:rFonts w:ascii="Arial" w:hAnsi="Arial" w:cs="Arial"/>
                <w:bCs/>
                <w:snapToGrid w:val="0"/>
                <w:color w:val="000000"/>
                <w:sz w:val="40"/>
                <w:szCs w:val="40"/>
                <w:lang w:val="en-GB"/>
              </w:rPr>
              <w:t>2</w:t>
            </w:r>
            <w:r>
              <w:rPr>
                <w:rFonts w:ascii="Arial" w:hAnsi="Arial" w:cs="Arial"/>
                <w:bCs/>
                <w:snapToGrid w:val="0"/>
                <w:color w:val="000000"/>
                <w:sz w:val="40"/>
                <w:szCs w:val="40"/>
                <w:lang w:val="en-GB"/>
              </w:rPr>
              <w:t xml:space="preserve"> </w:t>
            </w:r>
            <w:r w:rsidRPr="00EF7FA3">
              <w:rPr>
                <w:rFonts w:ascii="Arial" w:hAnsi="Arial" w:cs="Arial"/>
                <w:bCs/>
                <w:snapToGrid w:val="0"/>
                <w:color w:val="000000"/>
                <w:sz w:val="40"/>
                <w:szCs w:val="40"/>
                <w:lang w:val="en-GB"/>
              </w:rPr>
              <w:t>188</w:t>
            </w:r>
          </w:p>
        </w:tc>
      </w:tr>
      <w:tr w:rsidR="00EF7FA3" w:rsidRPr="000363B4" w:rsidTr="00C75C4B">
        <w:tc>
          <w:tcPr>
            <w:tcW w:w="1797" w:type="dxa"/>
          </w:tcPr>
          <w:p w:rsidR="00EF7FA3" w:rsidRPr="000363B4" w:rsidRDefault="00EF7FA3" w:rsidP="00EF7FA3">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WC</w:t>
            </w:r>
          </w:p>
        </w:tc>
        <w:tc>
          <w:tcPr>
            <w:tcW w:w="2183" w:type="dxa"/>
          </w:tcPr>
          <w:p w:rsidR="00EF7FA3" w:rsidRPr="000363B4" w:rsidRDefault="00EF7FA3" w:rsidP="00EF7FA3">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   850</w:t>
            </w:r>
          </w:p>
        </w:tc>
        <w:tc>
          <w:tcPr>
            <w:tcW w:w="2704" w:type="dxa"/>
          </w:tcPr>
          <w:p w:rsidR="00EF7FA3" w:rsidRPr="000363B4" w:rsidRDefault="00EF7FA3" w:rsidP="00EF7FA3">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   635</w:t>
            </w:r>
          </w:p>
        </w:tc>
        <w:tc>
          <w:tcPr>
            <w:tcW w:w="2621" w:type="dxa"/>
            <w:tcBorders>
              <w:top w:val="nil"/>
              <w:left w:val="nil"/>
              <w:bottom w:val="single" w:sz="8" w:space="0" w:color="auto"/>
              <w:right w:val="single" w:sz="8" w:space="0" w:color="auto"/>
            </w:tcBorders>
            <w:vAlign w:val="bottom"/>
          </w:tcPr>
          <w:p w:rsidR="00EF7FA3" w:rsidRPr="00EF7FA3" w:rsidRDefault="00EF7FA3" w:rsidP="00EF7FA3">
            <w:pPr>
              <w:jc w:val="both"/>
              <w:rPr>
                <w:rFonts w:ascii="Arial" w:hAnsi="Arial" w:cs="Arial"/>
                <w:bCs/>
                <w:snapToGrid w:val="0"/>
                <w:color w:val="000000"/>
                <w:sz w:val="40"/>
                <w:szCs w:val="40"/>
                <w:lang w:val="en-GB"/>
              </w:rPr>
            </w:pPr>
            <w:r w:rsidRPr="00EF7FA3">
              <w:rPr>
                <w:rFonts w:ascii="Arial" w:hAnsi="Arial" w:cs="Arial"/>
                <w:bCs/>
                <w:snapToGrid w:val="0"/>
                <w:color w:val="000000"/>
                <w:sz w:val="40"/>
                <w:szCs w:val="40"/>
                <w:lang w:val="en-GB"/>
              </w:rPr>
              <w:t>4</w:t>
            </w:r>
            <w:r>
              <w:rPr>
                <w:rFonts w:ascii="Arial" w:hAnsi="Arial" w:cs="Arial"/>
                <w:bCs/>
                <w:snapToGrid w:val="0"/>
                <w:color w:val="000000"/>
                <w:sz w:val="40"/>
                <w:szCs w:val="40"/>
                <w:lang w:val="en-GB"/>
              </w:rPr>
              <w:t xml:space="preserve"> </w:t>
            </w:r>
            <w:r w:rsidRPr="00EF7FA3">
              <w:rPr>
                <w:rFonts w:ascii="Arial" w:hAnsi="Arial" w:cs="Arial"/>
                <w:bCs/>
                <w:snapToGrid w:val="0"/>
                <w:color w:val="000000"/>
                <w:sz w:val="40"/>
                <w:szCs w:val="40"/>
                <w:lang w:val="en-GB"/>
              </w:rPr>
              <w:t>839</w:t>
            </w:r>
          </w:p>
        </w:tc>
      </w:tr>
      <w:tr w:rsidR="00974A3D" w:rsidRPr="000363B4" w:rsidTr="00C75C4B">
        <w:tc>
          <w:tcPr>
            <w:tcW w:w="1797" w:type="dxa"/>
          </w:tcPr>
          <w:p w:rsidR="00974A3D" w:rsidRPr="000363B4" w:rsidRDefault="00974A3D" w:rsidP="00BD3C49">
            <w:pPr>
              <w:jc w:val="both"/>
              <w:rPr>
                <w:rFonts w:ascii="Arial" w:eastAsia="Times New Roman" w:hAnsi="Arial" w:cs="Arial"/>
                <w:b/>
                <w:snapToGrid w:val="0"/>
                <w:color w:val="000000"/>
                <w:sz w:val="40"/>
                <w:szCs w:val="40"/>
                <w:lang w:val="en-GB"/>
              </w:rPr>
            </w:pPr>
            <w:r w:rsidRPr="000363B4">
              <w:rPr>
                <w:rFonts w:ascii="Arial" w:eastAsia="Times New Roman" w:hAnsi="Arial" w:cs="Arial"/>
                <w:b/>
                <w:snapToGrid w:val="0"/>
                <w:color w:val="000000"/>
                <w:sz w:val="40"/>
                <w:szCs w:val="40"/>
                <w:lang w:val="en-GB"/>
              </w:rPr>
              <w:t>TOTAL</w:t>
            </w:r>
          </w:p>
        </w:tc>
        <w:tc>
          <w:tcPr>
            <w:tcW w:w="2183" w:type="dxa"/>
          </w:tcPr>
          <w:p w:rsidR="00974A3D" w:rsidRPr="00EF7FA3" w:rsidRDefault="00EF7FA3" w:rsidP="00BD3C49">
            <w:pPr>
              <w:jc w:val="both"/>
              <w:rPr>
                <w:rFonts w:ascii="Arial" w:eastAsia="Times New Roman" w:hAnsi="Arial" w:cs="Arial"/>
                <w:b/>
                <w:snapToGrid w:val="0"/>
                <w:color w:val="000000"/>
                <w:sz w:val="40"/>
                <w:szCs w:val="40"/>
                <w:lang w:val="en-GB"/>
              </w:rPr>
            </w:pPr>
            <w:r w:rsidRPr="00EF7FA3">
              <w:rPr>
                <w:rFonts w:ascii="Arial" w:eastAsia="Times New Roman" w:hAnsi="Arial" w:cs="Arial"/>
                <w:b/>
                <w:snapToGrid w:val="0"/>
                <w:color w:val="000000"/>
                <w:sz w:val="40"/>
                <w:szCs w:val="40"/>
                <w:lang w:val="en-GB"/>
              </w:rPr>
              <w:t>6 423</w:t>
            </w:r>
          </w:p>
        </w:tc>
        <w:tc>
          <w:tcPr>
            <w:tcW w:w="2704" w:type="dxa"/>
          </w:tcPr>
          <w:p w:rsidR="00974A3D" w:rsidRPr="00EF7FA3" w:rsidRDefault="00EF7FA3" w:rsidP="00BD3C49">
            <w:pPr>
              <w:jc w:val="both"/>
              <w:rPr>
                <w:rFonts w:ascii="Arial" w:eastAsia="Times New Roman" w:hAnsi="Arial" w:cs="Arial"/>
                <w:b/>
                <w:snapToGrid w:val="0"/>
                <w:color w:val="000000"/>
                <w:sz w:val="40"/>
                <w:szCs w:val="40"/>
                <w:lang w:val="en-GB"/>
              </w:rPr>
            </w:pPr>
            <w:r w:rsidRPr="00EF7FA3">
              <w:rPr>
                <w:rFonts w:ascii="Arial" w:eastAsia="Times New Roman" w:hAnsi="Arial" w:cs="Arial"/>
                <w:b/>
                <w:snapToGrid w:val="0"/>
                <w:color w:val="000000"/>
                <w:sz w:val="40"/>
                <w:szCs w:val="40"/>
                <w:lang w:val="en-GB"/>
              </w:rPr>
              <w:t>10 880</w:t>
            </w:r>
          </w:p>
        </w:tc>
        <w:tc>
          <w:tcPr>
            <w:tcW w:w="2621" w:type="dxa"/>
          </w:tcPr>
          <w:p w:rsidR="00974A3D" w:rsidRPr="00EF7FA3" w:rsidRDefault="00EF7FA3" w:rsidP="00BD3C49">
            <w:pPr>
              <w:jc w:val="both"/>
              <w:rPr>
                <w:rFonts w:ascii="Arial" w:eastAsia="Times New Roman" w:hAnsi="Arial" w:cs="Arial"/>
                <w:b/>
                <w:snapToGrid w:val="0"/>
                <w:color w:val="000000"/>
                <w:sz w:val="40"/>
                <w:szCs w:val="40"/>
                <w:lang w:val="en-GB"/>
              </w:rPr>
            </w:pPr>
            <w:r w:rsidRPr="00EF7FA3">
              <w:rPr>
                <w:rFonts w:ascii="Arial" w:eastAsia="Times New Roman" w:hAnsi="Arial" w:cs="Arial"/>
                <w:b/>
                <w:snapToGrid w:val="0"/>
                <w:color w:val="000000"/>
                <w:sz w:val="40"/>
                <w:szCs w:val="40"/>
                <w:lang w:val="en-GB"/>
              </w:rPr>
              <w:t>34 985</w:t>
            </w:r>
          </w:p>
        </w:tc>
      </w:tr>
    </w:tbl>
    <w:p w:rsidR="00974A3D" w:rsidRPr="000363B4" w:rsidRDefault="0036125D" w:rsidP="00BD3C49">
      <w:pPr>
        <w:spacing w:after="0" w:line="240" w:lineRule="auto"/>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 </w:t>
      </w:r>
    </w:p>
    <w:p w:rsidR="00974A3D" w:rsidRPr="000363B4" w:rsidRDefault="00974A3D" w:rsidP="00BD3C49">
      <w:pPr>
        <w:spacing w:after="0" w:line="240" w:lineRule="auto"/>
        <w:jc w:val="both"/>
        <w:rPr>
          <w:rFonts w:ascii="Arial" w:eastAsia="Times New Roman" w:hAnsi="Arial" w:cs="Arial"/>
          <w:snapToGrid w:val="0"/>
          <w:color w:val="000000"/>
          <w:sz w:val="40"/>
          <w:szCs w:val="40"/>
          <w:lang w:val="en-GB"/>
        </w:rPr>
      </w:pPr>
    </w:p>
    <w:p w:rsidR="00974A3D" w:rsidRDefault="00974A3D" w:rsidP="00BD3C49">
      <w:pPr>
        <w:spacing w:after="0" w:line="240" w:lineRule="auto"/>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(b)(</w:t>
      </w:r>
      <w:proofErr w:type="spellStart"/>
      <w:r w:rsidRPr="000363B4">
        <w:rPr>
          <w:rFonts w:ascii="Arial" w:eastAsia="Times New Roman" w:hAnsi="Arial" w:cs="Arial"/>
          <w:snapToGrid w:val="0"/>
          <w:color w:val="000000"/>
          <w:sz w:val="40"/>
          <w:szCs w:val="40"/>
          <w:lang w:val="en-GB"/>
        </w:rPr>
        <w:t>i</w:t>
      </w:r>
      <w:proofErr w:type="spellEnd"/>
      <w:r w:rsidRPr="000363B4">
        <w:rPr>
          <w:rFonts w:ascii="Arial" w:eastAsia="Times New Roman" w:hAnsi="Arial" w:cs="Arial"/>
          <w:snapToGrid w:val="0"/>
          <w:color w:val="000000"/>
          <w:sz w:val="40"/>
          <w:szCs w:val="40"/>
          <w:lang w:val="en-GB"/>
        </w:rPr>
        <w:t>) The campaign was a success as the department was able to get the data base of the majority of ECD services that are not registered. This will assist the department in planning on assisting those services to be supported to register.</w:t>
      </w:r>
    </w:p>
    <w:p w:rsidR="001153D7" w:rsidRPr="000363B4" w:rsidRDefault="001153D7" w:rsidP="00BD3C49">
      <w:pPr>
        <w:spacing w:after="0" w:line="240" w:lineRule="auto"/>
        <w:jc w:val="both"/>
        <w:rPr>
          <w:rFonts w:ascii="Arial" w:eastAsia="Times New Roman" w:hAnsi="Arial" w:cs="Arial"/>
          <w:snapToGrid w:val="0"/>
          <w:color w:val="000000"/>
          <w:sz w:val="40"/>
          <w:szCs w:val="40"/>
          <w:lang w:val="en-GB"/>
        </w:rPr>
      </w:pPr>
    </w:p>
    <w:p w:rsidR="000363B4" w:rsidRPr="000363B4" w:rsidRDefault="000363B4" w:rsidP="000363B4">
      <w:pPr>
        <w:spacing w:after="0" w:line="240" w:lineRule="auto"/>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This database will be used in phase 2 </w:t>
      </w:r>
      <w:r w:rsidR="00C75C4B">
        <w:rPr>
          <w:rFonts w:ascii="Arial" w:eastAsia="Times New Roman" w:hAnsi="Arial" w:cs="Arial"/>
          <w:snapToGrid w:val="0"/>
          <w:color w:val="000000"/>
          <w:sz w:val="40"/>
          <w:szCs w:val="40"/>
          <w:lang w:val="en-GB"/>
        </w:rPr>
        <w:t xml:space="preserve">of the project </w:t>
      </w:r>
      <w:r w:rsidRPr="000363B4">
        <w:rPr>
          <w:rFonts w:ascii="Arial" w:eastAsia="Times New Roman" w:hAnsi="Arial" w:cs="Arial"/>
          <w:snapToGrid w:val="0"/>
          <w:color w:val="000000"/>
          <w:sz w:val="40"/>
          <w:szCs w:val="40"/>
          <w:lang w:val="en-GB"/>
        </w:rPr>
        <w:t xml:space="preserve">to drive registration massification and verify </w:t>
      </w:r>
      <w:r w:rsidR="00C75C4B">
        <w:rPr>
          <w:rFonts w:ascii="Arial" w:eastAsia="Times New Roman" w:hAnsi="Arial" w:cs="Arial"/>
          <w:snapToGrid w:val="0"/>
          <w:color w:val="000000"/>
          <w:sz w:val="40"/>
          <w:szCs w:val="40"/>
          <w:lang w:val="en-GB"/>
        </w:rPr>
        <w:t xml:space="preserve">the existence of </w:t>
      </w:r>
      <w:r w:rsidRPr="000363B4">
        <w:rPr>
          <w:rFonts w:ascii="Arial" w:eastAsia="Times New Roman" w:hAnsi="Arial" w:cs="Arial"/>
          <w:snapToGrid w:val="0"/>
          <w:color w:val="000000"/>
          <w:sz w:val="40"/>
          <w:szCs w:val="40"/>
          <w:lang w:val="en-GB"/>
        </w:rPr>
        <w:t>all these services</w:t>
      </w:r>
      <w:r w:rsidR="00C75C4B">
        <w:rPr>
          <w:rFonts w:ascii="Arial" w:eastAsia="Times New Roman" w:hAnsi="Arial" w:cs="Arial"/>
          <w:snapToGrid w:val="0"/>
          <w:color w:val="000000"/>
          <w:sz w:val="40"/>
          <w:szCs w:val="40"/>
          <w:lang w:val="en-GB"/>
        </w:rPr>
        <w:t>.</w:t>
      </w:r>
    </w:p>
    <w:p w:rsidR="000363B4" w:rsidRPr="000363B4" w:rsidRDefault="000363B4" w:rsidP="000363B4">
      <w:pPr>
        <w:spacing w:after="0" w:line="240" w:lineRule="auto"/>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Phase 2 began in October 2020 and builds on the great collaboration with Department of Health, Environmental Health Directorate that has been </w:t>
      </w:r>
      <w:r w:rsidRPr="000363B4">
        <w:rPr>
          <w:rFonts w:ascii="Arial" w:eastAsia="Times New Roman" w:hAnsi="Arial" w:cs="Arial"/>
          <w:snapToGrid w:val="0"/>
          <w:color w:val="000000"/>
          <w:sz w:val="40"/>
          <w:szCs w:val="40"/>
          <w:lang w:val="en-GB"/>
        </w:rPr>
        <w:lastRenderedPageBreak/>
        <w:t>ongoing over the last four years. Phase 2 has</w:t>
      </w:r>
      <w:r w:rsidR="001153D7">
        <w:rPr>
          <w:rFonts w:ascii="Arial" w:eastAsia="Times New Roman" w:hAnsi="Arial" w:cs="Arial"/>
          <w:snapToGrid w:val="0"/>
          <w:color w:val="000000"/>
          <w:sz w:val="40"/>
          <w:szCs w:val="40"/>
          <w:lang w:val="en-GB"/>
        </w:rPr>
        <w:t xml:space="preserve"> so far </w:t>
      </w:r>
      <w:r w:rsidRPr="000363B4">
        <w:rPr>
          <w:rFonts w:ascii="Arial" w:eastAsia="Times New Roman" w:hAnsi="Arial" w:cs="Arial"/>
          <w:snapToGrid w:val="0"/>
          <w:color w:val="000000"/>
          <w:sz w:val="40"/>
          <w:szCs w:val="40"/>
          <w:lang w:val="en-GB"/>
        </w:rPr>
        <w:t>resulted in the following:</w:t>
      </w:r>
    </w:p>
    <w:p w:rsidR="000363B4" w:rsidRPr="000363B4" w:rsidRDefault="000363B4" w:rsidP="000363B4">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Orientation of 474 DSD officials and 160 Environmental Health officials on the </w:t>
      </w:r>
      <w:proofErr w:type="spellStart"/>
      <w:r w:rsidRPr="000363B4">
        <w:rPr>
          <w:rFonts w:ascii="Arial" w:eastAsia="Times New Roman" w:hAnsi="Arial" w:cs="Arial"/>
          <w:snapToGrid w:val="0"/>
          <w:color w:val="000000"/>
          <w:sz w:val="40"/>
          <w:szCs w:val="40"/>
          <w:lang w:val="en-GB"/>
        </w:rPr>
        <w:t>Vangasali</w:t>
      </w:r>
      <w:proofErr w:type="spellEnd"/>
      <w:r w:rsidRPr="000363B4">
        <w:rPr>
          <w:rFonts w:ascii="Arial" w:eastAsia="Times New Roman" w:hAnsi="Arial" w:cs="Arial"/>
          <w:snapToGrid w:val="0"/>
          <w:color w:val="000000"/>
          <w:sz w:val="40"/>
          <w:szCs w:val="40"/>
          <w:lang w:val="en-GB"/>
        </w:rPr>
        <w:t xml:space="preserve"> Registration Toolkit in all 52 districts/metropolitan municipalities</w:t>
      </w:r>
    </w:p>
    <w:p w:rsidR="000363B4" w:rsidRPr="000363B4" w:rsidRDefault="000363B4" w:rsidP="000363B4">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proofErr w:type="spellStart"/>
      <w:r w:rsidRPr="000363B4">
        <w:rPr>
          <w:rFonts w:ascii="Arial" w:eastAsia="Times New Roman" w:hAnsi="Arial" w:cs="Arial"/>
          <w:snapToGrid w:val="0"/>
          <w:color w:val="000000"/>
          <w:sz w:val="40"/>
          <w:szCs w:val="40"/>
          <w:lang w:val="en-GB"/>
        </w:rPr>
        <w:t>Vangasali</w:t>
      </w:r>
      <w:proofErr w:type="spellEnd"/>
      <w:r w:rsidRPr="000363B4">
        <w:rPr>
          <w:rFonts w:ascii="Arial" w:eastAsia="Times New Roman" w:hAnsi="Arial" w:cs="Arial"/>
          <w:snapToGrid w:val="0"/>
          <w:color w:val="000000"/>
          <w:sz w:val="40"/>
          <w:szCs w:val="40"/>
          <w:lang w:val="en-GB"/>
        </w:rPr>
        <w:t xml:space="preserve"> Social Service Professionals Manual on ECD Registration</w:t>
      </w:r>
      <w:r w:rsidR="001153D7">
        <w:rPr>
          <w:rFonts w:ascii="Arial" w:eastAsia="Times New Roman" w:hAnsi="Arial" w:cs="Arial"/>
          <w:snapToGrid w:val="0"/>
          <w:color w:val="000000"/>
          <w:sz w:val="40"/>
          <w:szCs w:val="40"/>
          <w:lang w:val="en-GB"/>
        </w:rPr>
        <w:t xml:space="preserve"> has been developed.</w:t>
      </w:r>
    </w:p>
    <w:p w:rsidR="000363B4" w:rsidRPr="000363B4" w:rsidRDefault="000363B4" w:rsidP="000363B4">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22,000 Standardised </w:t>
      </w:r>
      <w:proofErr w:type="spellStart"/>
      <w:r w:rsidRPr="000363B4">
        <w:rPr>
          <w:rFonts w:ascii="Arial" w:eastAsia="Times New Roman" w:hAnsi="Arial" w:cs="Arial"/>
          <w:snapToGrid w:val="0"/>
          <w:color w:val="000000"/>
          <w:sz w:val="40"/>
          <w:szCs w:val="40"/>
          <w:lang w:val="en-GB"/>
        </w:rPr>
        <w:t>Vangasali</w:t>
      </w:r>
      <w:proofErr w:type="spellEnd"/>
      <w:r w:rsidRPr="000363B4">
        <w:rPr>
          <w:rFonts w:ascii="Arial" w:eastAsia="Times New Roman" w:hAnsi="Arial" w:cs="Arial"/>
          <w:snapToGrid w:val="0"/>
          <w:color w:val="000000"/>
          <w:sz w:val="40"/>
          <w:szCs w:val="40"/>
          <w:lang w:val="en-GB"/>
        </w:rPr>
        <w:t xml:space="preserve"> ECD Registration Application Packs (available in 7 official languages)</w:t>
      </w:r>
      <w:r w:rsidR="001153D7">
        <w:rPr>
          <w:rFonts w:ascii="Arial" w:eastAsia="Times New Roman" w:hAnsi="Arial" w:cs="Arial"/>
          <w:snapToGrid w:val="0"/>
          <w:color w:val="000000"/>
          <w:sz w:val="40"/>
          <w:szCs w:val="40"/>
          <w:lang w:val="en-GB"/>
        </w:rPr>
        <w:t xml:space="preserve"> were</w:t>
      </w:r>
      <w:r w:rsidRPr="000363B4">
        <w:rPr>
          <w:rFonts w:ascii="Arial" w:eastAsia="Times New Roman" w:hAnsi="Arial" w:cs="Arial"/>
          <w:snapToGrid w:val="0"/>
          <w:color w:val="000000"/>
          <w:sz w:val="40"/>
          <w:szCs w:val="40"/>
          <w:lang w:val="en-GB"/>
        </w:rPr>
        <w:t xml:space="preserve"> printed and </w:t>
      </w:r>
      <w:r w:rsidR="001153D7">
        <w:rPr>
          <w:rFonts w:ascii="Arial" w:eastAsia="Times New Roman" w:hAnsi="Arial" w:cs="Arial"/>
          <w:snapToGrid w:val="0"/>
          <w:color w:val="000000"/>
          <w:sz w:val="40"/>
          <w:szCs w:val="40"/>
          <w:lang w:val="en-GB"/>
        </w:rPr>
        <w:t xml:space="preserve">will be </w:t>
      </w:r>
      <w:r w:rsidRPr="000363B4">
        <w:rPr>
          <w:rFonts w:ascii="Arial" w:eastAsia="Times New Roman" w:hAnsi="Arial" w:cs="Arial"/>
          <w:snapToGrid w:val="0"/>
          <w:color w:val="000000"/>
          <w:sz w:val="40"/>
          <w:szCs w:val="40"/>
          <w:lang w:val="en-GB"/>
        </w:rPr>
        <w:t>distributed to</w:t>
      </w:r>
      <w:r w:rsidR="005B37EB">
        <w:rPr>
          <w:rFonts w:ascii="Arial" w:eastAsia="Times New Roman" w:hAnsi="Arial" w:cs="Arial"/>
          <w:snapToGrid w:val="0"/>
          <w:color w:val="000000"/>
          <w:sz w:val="40"/>
          <w:szCs w:val="40"/>
          <w:lang w:val="en-GB"/>
        </w:rPr>
        <w:t xml:space="preserve"> DSD Districts by end March 2021.</w:t>
      </w:r>
    </w:p>
    <w:p w:rsidR="000363B4" w:rsidRPr="000363B4" w:rsidRDefault="000363B4" w:rsidP="000363B4">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ECD Registration Framework Rollout for ECD Service Assessment Visits</w:t>
      </w:r>
      <w:r w:rsidR="001153D7">
        <w:rPr>
          <w:rFonts w:ascii="Arial" w:eastAsia="Times New Roman" w:hAnsi="Arial" w:cs="Arial"/>
          <w:snapToGrid w:val="0"/>
          <w:color w:val="000000"/>
          <w:sz w:val="40"/>
          <w:szCs w:val="40"/>
          <w:lang w:val="en-GB"/>
        </w:rPr>
        <w:t xml:space="preserve"> has been developed</w:t>
      </w:r>
    </w:p>
    <w:p w:rsidR="00C75C4B" w:rsidRDefault="000363B4" w:rsidP="00CD0E22">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sidRPr="00C75C4B">
        <w:rPr>
          <w:rFonts w:ascii="Arial" w:eastAsia="Times New Roman" w:hAnsi="Arial" w:cs="Arial"/>
          <w:snapToGrid w:val="0"/>
          <w:color w:val="000000"/>
          <w:sz w:val="40"/>
          <w:szCs w:val="40"/>
          <w:lang w:val="en-GB"/>
        </w:rPr>
        <w:t>Online ECD Registration Management Tool</w:t>
      </w:r>
      <w:r w:rsidR="001153D7" w:rsidRPr="00C75C4B">
        <w:rPr>
          <w:rFonts w:ascii="Arial" w:eastAsia="Times New Roman" w:hAnsi="Arial" w:cs="Arial"/>
          <w:snapToGrid w:val="0"/>
          <w:color w:val="000000"/>
          <w:sz w:val="40"/>
          <w:szCs w:val="40"/>
          <w:lang w:val="en-GB"/>
        </w:rPr>
        <w:t xml:space="preserve"> has been developed.</w:t>
      </w:r>
    </w:p>
    <w:p w:rsidR="000363B4" w:rsidRPr="00C75C4B" w:rsidRDefault="000363B4" w:rsidP="00CD0E22">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sidRPr="00C75C4B">
        <w:rPr>
          <w:rFonts w:ascii="Arial" w:eastAsia="Times New Roman" w:hAnsi="Arial" w:cs="Arial"/>
          <w:snapToGrid w:val="0"/>
          <w:color w:val="000000"/>
          <w:sz w:val="40"/>
          <w:szCs w:val="40"/>
          <w:lang w:val="en-GB"/>
        </w:rPr>
        <w:t xml:space="preserve">Registration Jamborees have begun in 4 provinces and the remaining provinces will begin registration Jamborees this month once the ECD stimulus administration is complete. We are targeting 10,000 new ECD services to enter the registration system in the next 12 months. </w:t>
      </w:r>
    </w:p>
    <w:p w:rsidR="00B96F4E" w:rsidRDefault="00B96F4E" w:rsidP="000363B4">
      <w:pPr>
        <w:spacing w:after="0" w:line="240" w:lineRule="auto"/>
        <w:jc w:val="both"/>
        <w:rPr>
          <w:rFonts w:ascii="Arial" w:eastAsia="Times New Roman" w:hAnsi="Arial" w:cs="Arial"/>
          <w:snapToGrid w:val="0"/>
          <w:color w:val="000000"/>
          <w:sz w:val="40"/>
          <w:szCs w:val="40"/>
          <w:lang w:val="en-GB"/>
        </w:rPr>
      </w:pPr>
    </w:p>
    <w:p w:rsidR="000363B4" w:rsidRPr="000363B4" w:rsidRDefault="000363B4" w:rsidP="000363B4">
      <w:pPr>
        <w:spacing w:after="0" w:line="240" w:lineRule="auto"/>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Phase 3 of </w:t>
      </w:r>
      <w:proofErr w:type="spellStart"/>
      <w:r w:rsidRPr="000363B4">
        <w:rPr>
          <w:rFonts w:ascii="Arial" w:eastAsia="Times New Roman" w:hAnsi="Arial" w:cs="Arial"/>
          <w:snapToGrid w:val="0"/>
          <w:color w:val="000000"/>
          <w:sz w:val="40"/>
          <w:szCs w:val="40"/>
          <w:lang w:val="en-GB"/>
        </w:rPr>
        <w:t>Vangasali</w:t>
      </w:r>
      <w:proofErr w:type="spellEnd"/>
      <w:r w:rsidRPr="000363B4">
        <w:rPr>
          <w:rFonts w:ascii="Arial" w:eastAsia="Times New Roman" w:hAnsi="Arial" w:cs="Arial"/>
          <w:snapToGrid w:val="0"/>
          <w:color w:val="000000"/>
          <w:sz w:val="40"/>
          <w:szCs w:val="40"/>
          <w:lang w:val="en-GB"/>
        </w:rPr>
        <w:t xml:space="preserve"> is in the planning phase and involves bringing sector wide collaboration on </w:t>
      </w:r>
      <w:r w:rsidRPr="000363B4">
        <w:rPr>
          <w:rFonts w:ascii="Arial" w:eastAsia="Times New Roman" w:hAnsi="Arial" w:cs="Arial"/>
          <w:snapToGrid w:val="0"/>
          <w:color w:val="000000"/>
          <w:sz w:val="40"/>
          <w:szCs w:val="40"/>
          <w:lang w:val="en-GB"/>
        </w:rPr>
        <w:lastRenderedPageBreak/>
        <w:t>resourcing and improving infrastructure at ECD services, drawing in the private sector, civil society and government resources into a focused effort on improving ECD services directly in line with norms and standards.</w:t>
      </w:r>
    </w:p>
    <w:p w:rsidR="00974A3D" w:rsidRPr="000363B4" w:rsidRDefault="00974A3D" w:rsidP="00BD3C49">
      <w:pPr>
        <w:spacing w:after="0" w:line="240" w:lineRule="auto"/>
        <w:jc w:val="both"/>
        <w:rPr>
          <w:rFonts w:ascii="Arial" w:eastAsia="Times New Roman" w:hAnsi="Arial" w:cs="Arial"/>
          <w:snapToGrid w:val="0"/>
          <w:color w:val="000000"/>
          <w:sz w:val="40"/>
          <w:szCs w:val="40"/>
          <w:lang w:val="en-GB"/>
        </w:rPr>
      </w:pPr>
    </w:p>
    <w:p w:rsidR="00B96F4E" w:rsidRDefault="00974A3D" w:rsidP="00BD3C49">
      <w:pPr>
        <w:spacing w:after="0" w:line="240" w:lineRule="auto"/>
        <w:jc w:val="both"/>
        <w:rPr>
          <w:rFonts w:ascii="Arial" w:eastAsia="Times New Roman" w:hAnsi="Arial" w:cs="Arial"/>
          <w:snapToGrid w:val="0"/>
          <w:color w:val="000000"/>
          <w:sz w:val="40"/>
          <w:szCs w:val="40"/>
          <w:lang w:val="en-GB"/>
        </w:rPr>
      </w:pPr>
      <w:r w:rsidRPr="000363B4">
        <w:rPr>
          <w:rFonts w:ascii="Arial" w:eastAsia="Times New Roman" w:hAnsi="Arial" w:cs="Arial"/>
          <w:snapToGrid w:val="0"/>
          <w:color w:val="000000"/>
          <w:sz w:val="40"/>
          <w:szCs w:val="40"/>
          <w:lang w:val="en-GB"/>
        </w:rPr>
        <w:t xml:space="preserve">(ii) </w:t>
      </w:r>
      <w:r w:rsidR="00B96F4E">
        <w:rPr>
          <w:rFonts w:ascii="Arial" w:eastAsia="Times New Roman" w:hAnsi="Arial" w:cs="Arial"/>
          <w:snapToGrid w:val="0"/>
          <w:color w:val="000000"/>
          <w:sz w:val="40"/>
          <w:szCs w:val="40"/>
          <w:lang w:val="en-GB"/>
        </w:rPr>
        <w:t>Some of t</w:t>
      </w:r>
      <w:r w:rsidRPr="000363B4">
        <w:rPr>
          <w:rFonts w:ascii="Arial" w:eastAsia="Times New Roman" w:hAnsi="Arial" w:cs="Arial"/>
          <w:snapToGrid w:val="0"/>
          <w:color w:val="000000"/>
          <w:sz w:val="40"/>
          <w:szCs w:val="40"/>
          <w:lang w:val="en-GB"/>
        </w:rPr>
        <w:t xml:space="preserve">he challenges that have been identified during the campaign </w:t>
      </w:r>
      <w:r w:rsidR="00B96F4E">
        <w:rPr>
          <w:rFonts w:ascii="Arial" w:eastAsia="Times New Roman" w:hAnsi="Arial" w:cs="Arial"/>
          <w:snapToGrid w:val="0"/>
          <w:color w:val="000000"/>
          <w:sz w:val="40"/>
          <w:szCs w:val="40"/>
          <w:lang w:val="en-GB"/>
        </w:rPr>
        <w:t>include amongst the other:</w:t>
      </w:r>
    </w:p>
    <w:p w:rsidR="00B96F4E" w:rsidRDefault="00B96F4E" w:rsidP="00B96F4E">
      <w:pPr>
        <w:pStyle w:val="ListParagraph"/>
        <w:numPr>
          <w:ilvl w:val="0"/>
          <w:numId w:val="19"/>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Duplications</w:t>
      </w:r>
    </w:p>
    <w:p w:rsidR="00B96F4E" w:rsidRPr="00B96F4E" w:rsidRDefault="00B96F4E" w:rsidP="00B96F4E">
      <w:pPr>
        <w:pStyle w:val="ListParagraph"/>
        <w:numPr>
          <w:ilvl w:val="0"/>
          <w:numId w:val="19"/>
        </w:numPr>
        <w:spacing w:after="0" w:line="240" w:lineRule="auto"/>
        <w:jc w:val="both"/>
        <w:rPr>
          <w:rFonts w:ascii="Arial" w:eastAsia="Times New Roman" w:hAnsi="Arial" w:cs="Arial"/>
          <w:snapToGrid w:val="0"/>
          <w:color w:val="000000"/>
          <w:sz w:val="40"/>
          <w:szCs w:val="40"/>
          <w:lang w:val="en-GB"/>
        </w:rPr>
      </w:pPr>
      <w:r w:rsidRPr="00B96F4E">
        <w:rPr>
          <w:rFonts w:ascii="Arial" w:eastAsia="Times New Roman" w:hAnsi="Arial" w:cs="Arial"/>
          <w:snapToGrid w:val="0"/>
          <w:color w:val="000000"/>
          <w:sz w:val="40"/>
          <w:szCs w:val="40"/>
          <w:lang w:val="en-GB"/>
        </w:rPr>
        <w:t>M</w:t>
      </w:r>
      <w:r w:rsidR="00974A3D" w:rsidRPr="00B96F4E">
        <w:rPr>
          <w:rFonts w:ascii="Arial" w:eastAsia="Times New Roman" w:hAnsi="Arial" w:cs="Arial"/>
          <w:snapToGrid w:val="0"/>
          <w:color w:val="000000"/>
          <w:sz w:val="40"/>
          <w:szCs w:val="40"/>
          <w:lang w:val="en-GB"/>
        </w:rPr>
        <w:t>issing information on the data base that makes it difficult to follow up on the service to be assisted.</w:t>
      </w:r>
      <w:r w:rsidR="00925C9B" w:rsidRPr="00B96F4E">
        <w:rPr>
          <w:rFonts w:ascii="Arial" w:eastAsia="Times New Roman" w:hAnsi="Arial" w:cs="Arial"/>
          <w:snapToGrid w:val="0"/>
          <w:color w:val="FF0000"/>
          <w:sz w:val="40"/>
          <w:szCs w:val="40"/>
          <w:lang w:val="en-GB"/>
        </w:rPr>
        <w:t xml:space="preserve"> </w:t>
      </w:r>
    </w:p>
    <w:p w:rsidR="00974A3D" w:rsidRPr="00B96F4E" w:rsidRDefault="00925C9B" w:rsidP="00BD3C49">
      <w:pPr>
        <w:spacing w:after="0" w:line="240" w:lineRule="auto"/>
        <w:jc w:val="both"/>
        <w:rPr>
          <w:rFonts w:ascii="Arial" w:eastAsia="Times New Roman" w:hAnsi="Arial" w:cs="Arial"/>
          <w:snapToGrid w:val="0"/>
          <w:sz w:val="40"/>
          <w:szCs w:val="40"/>
          <w:lang w:val="en-GB"/>
        </w:rPr>
      </w:pPr>
      <w:r w:rsidRPr="00B96F4E">
        <w:rPr>
          <w:rFonts w:ascii="Arial" w:eastAsia="Times New Roman" w:hAnsi="Arial" w:cs="Arial"/>
          <w:snapToGrid w:val="0"/>
          <w:sz w:val="40"/>
          <w:szCs w:val="40"/>
          <w:lang w:val="en-GB"/>
        </w:rPr>
        <w:t>The data has been cleaned to deal with the duplicates.</w:t>
      </w:r>
      <w:r w:rsidR="00B96F4E" w:rsidRPr="00B96F4E">
        <w:rPr>
          <w:rFonts w:ascii="Arial" w:eastAsia="Times New Roman" w:hAnsi="Arial" w:cs="Arial"/>
          <w:snapToGrid w:val="0"/>
          <w:sz w:val="40"/>
          <w:szCs w:val="40"/>
          <w:lang w:val="en-GB"/>
        </w:rPr>
        <w:t xml:space="preserve"> The data is now instrumental during verification process on the ECD Stimulus Relief Package to check the applicants against the </w:t>
      </w:r>
      <w:proofErr w:type="spellStart"/>
      <w:r w:rsidR="00B96F4E" w:rsidRPr="00B96F4E">
        <w:rPr>
          <w:rFonts w:ascii="Arial" w:eastAsia="Times New Roman" w:hAnsi="Arial" w:cs="Arial"/>
          <w:snapToGrid w:val="0"/>
          <w:sz w:val="40"/>
          <w:szCs w:val="40"/>
          <w:lang w:val="en-GB"/>
        </w:rPr>
        <w:t>Vangasali</w:t>
      </w:r>
      <w:proofErr w:type="spellEnd"/>
      <w:r w:rsidR="00B96F4E" w:rsidRPr="00B96F4E">
        <w:rPr>
          <w:rFonts w:ascii="Arial" w:eastAsia="Times New Roman" w:hAnsi="Arial" w:cs="Arial"/>
          <w:snapToGrid w:val="0"/>
          <w:sz w:val="40"/>
          <w:szCs w:val="40"/>
          <w:lang w:val="en-GB"/>
        </w:rPr>
        <w:t xml:space="preserve"> data base.</w:t>
      </w:r>
      <w:r w:rsidRPr="00B96F4E">
        <w:rPr>
          <w:rFonts w:ascii="Arial" w:eastAsia="Times New Roman" w:hAnsi="Arial" w:cs="Arial"/>
          <w:snapToGrid w:val="0"/>
          <w:sz w:val="40"/>
          <w:szCs w:val="40"/>
          <w:lang w:val="en-GB"/>
        </w:rPr>
        <w:t xml:space="preserve"> </w:t>
      </w:r>
    </w:p>
    <w:p w:rsidR="00974A3D" w:rsidRPr="000363B4" w:rsidRDefault="00974A3D" w:rsidP="00BD3C49">
      <w:pPr>
        <w:spacing w:after="0" w:line="240" w:lineRule="auto"/>
        <w:jc w:val="both"/>
        <w:rPr>
          <w:rFonts w:ascii="Arial" w:eastAsia="Times New Roman" w:hAnsi="Arial" w:cs="Arial"/>
          <w:snapToGrid w:val="0"/>
          <w:color w:val="000000"/>
          <w:sz w:val="40"/>
          <w:szCs w:val="40"/>
          <w:lang w:val="en-GB"/>
        </w:rPr>
      </w:pPr>
    </w:p>
    <w:p w:rsidR="00974A3D" w:rsidRPr="000363B4" w:rsidRDefault="00974A3D" w:rsidP="00BD3C49">
      <w:pPr>
        <w:spacing w:after="0" w:line="240" w:lineRule="auto"/>
        <w:jc w:val="both"/>
        <w:rPr>
          <w:rFonts w:ascii="Arial" w:eastAsia="Times New Roman" w:hAnsi="Arial" w:cs="Arial"/>
          <w:snapToGrid w:val="0"/>
          <w:color w:val="000000"/>
          <w:sz w:val="40"/>
          <w:szCs w:val="40"/>
          <w:lang w:val="en-GB"/>
        </w:rPr>
      </w:pPr>
    </w:p>
    <w:p w:rsidR="00974A3D" w:rsidRDefault="00974A3D" w:rsidP="00BD3C49">
      <w:pPr>
        <w:spacing w:after="0" w:line="240" w:lineRule="auto"/>
        <w:jc w:val="both"/>
        <w:rPr>
          <w:rFonts w:ascii="Arial" w:eastAsia="Times New Roman" w:hAnsi="Arial" w:cs="Arial"/>
          <w:b/>
          <w:snapToGrid w:val="0"/>
          <w:color w:val="000000"/>
          <w:sz w:val="28"/>
          <w:szCs w:val="28"/>
          <w:lang w:val="en-GB"/>
        </w:rPr>
      </w:pP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615F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CEA" w:rsidRDefault="00F11CEA">
      <w:pPr>
        <w:spacing w:after="0" w:line="240" w:lineRule="auto"/>
      </w:pPr>
      <w:r>
        <w:separator/>
      </w:r>
    </w:p>
  </w:endnote>
  <w:endnote w:type="continuationSeparator" w:id="0">
    <w:p w:rsidR="00F11CEA" w:rsidRDefault="00F11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615F86">
        <w:pPr>
          <w:pStyle w:val="Footer"/>
          <w:jc w:val="right"/>
        </w:pPr>
        <w:r>
          <w:fldChar w:fldCharType="begin"/>
        </w:r>
        <w:r w:rsidR="00DA4793">
          <w:instrText xml:space="preserve"> PAGE   \* MERGEFORMAT </w:instrText>
        </w:r>
        <w:r>
          <w:fldChar w:fldCharType="separate"/>
        </w:r>
        <w:r w:rsidR="00A87414">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CEA" w:rsidRDefault="00F11CEA">
      <w:pPr>
        <w:spacing w:after="0" w:line="240" w:lineRule="auto"/>
      </w:pPr>
      <w:r>
        <w:separator/>
      </w:r>
    </w:p>
  </w:footnote>
  <w:footnote w:type="continuationSeparator" w:id="0">
    <w:p w:rsidR="00F11CEA" w:rsidRDefault="00F11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216B7"/>
    <w:multiLevelType w:val="hybridMultilevel"/>
    <w:tmpl w:val="48FE844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8A0007E"/>
    <w:multiLevelType w:val="hybridMultilevel"/>
    <w:tmpl w:val="3CF27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BF714C"/>
    <w:multiLevelType w:val="hybridMultilevel"/>
    <w:tmpl w:val="6FEA033E"/>
    <w:lvl w:ilvl="0" w:tplc="1C090001">
      <w:start w:val="1"/>
      <w:numFmt w:val="bullet"/>
      <w:lvlText w:val=""/>
      <w:lvlJc w:val="left"/>
      <w:pPr>
        <w:ind w:left="1550" w:hanging="360"/>
      </w:pPr>
      <w:rPr>
        <w:rFonts w:ascii="Symbol" w:hAnsi="Symbol" w:hint="default"/>
      </w:rPr>
    </w:lvl>
    <w:lvl w:ilvl="1" w:tplc="1C090003" w:tentative="1">
      <w:start w:val="1"/>
      <w:numFmt w:val="bullet"/>
      <w:lvlText w:val="o"/>
      <w:lvlJc w:val="left"/>
      <w:pPr>
        <w:ind w:left="2270" w:hanging="360"/>
      </w:pPr>
      <w:rPr>
        <w:rFonts w:ascii="Courier New" w:hAnsi="Courier New" w:cs="Courier New" w:hint="default"/>
      </w:rPr>
    </w:lvl>
    <w:lvl w:ilvl="2" w:tplc="1C090005" w:tentative="1">
      <w:start w:val="1"/>
      <w:numFmt w:val="bullet"/>
      <w:lvlText w:val=""/>
      <w:lvlJc w:val="left"/>
      <w:pPr>
        <w:ind w:left="2990" w:hanging="360"/>
      </w:pPr>
      <w:rPr>
        <w:rFonts w:ascii="Wingdings" w:hAnsi="Wingdings" w:hint="default"/>
      </w:rPr>
    </w:lvl>
    <w:lvl w:ilvl="3" w:tplc="1C090001" w:tentative="1">
      <w:start w:val="1"/>
      <w:numFmt w:val="bullet"/>
      <w:lvlText w:val=""/>
      <w:lvlJc w:val="left"/>
      <w:pPr>
        <w:ind w:left="3710" w:hanging="360"/>
      </w:pPr>
      <w:rPr>
        <w:rFonts w:ascii="Symbol" w:hAnsi="Symbol" w:hint="default"/>
      </w:rPr>
    </w:lvl>
    <w:lvl w:ilvl="4" w:tplc="1C090003" w:tentative="1">
      <w:start w:val="1"/>
      <w:numFmt w:val="bullet"/>
      <w:lvlText w:val="o"/>
      <w:lvlJc w:val="left"/>
      <w:pPr>
        <w:ind w:left="4430" w:hanging="360"/>
      </w:pPr>
      <w:rPr>
        <w:rFonts w:ascii="Courier New" w:hAnsi="Courier New" w:cs="Courier New" w:hint="default"/>
      </w:rPr>
    </w:lvl>
    <w:lvl w:ilvl="5" w:tplc="1C090005" w:tentative="1">
      <w:start w:val="1"/>
      <w:numFmt w:val="bullet"/>
      <w:lvlText w:val=""/>
      <w:lvlJc w:val="left"/>
      <w:pPr>
        <w:ind w:left="5150" w:hanging="360"/>
      </w:pPr>
      <w:rPr>
        <w:rFonts w:ascii="Wingdings" w:hAnsi="Wingdings" w:hint="default"/>
      </w:rPr>
    </w:lvl>
    <w:lvl w:ilvl="6" w:tplc="1C090001" w:tentative="1">
      <w:start w:val="1"/>
      <w:numFmt w:val="bullet"/>
      <w:lvlText w:val=""/>
      <w:lvlJc w:val="left"/>
      <w:pPr>
        <w:ind w:left="5870" w:hanging="360"/>
      </w:pPr>
      <w:rPr>
        <w:rFonts w:ascii="Symbol" w:hAnsi="Symbol" w:hint="default"/>
      </w:rPr>
    </w:lvl>
    <w:lvl w:ilvl="7" w:tplc="1C090003" w:tentative="1">
      <w:start w:val="1"/>
      <w:numFmt w:val="bullet"/>
      <w:lvlText w:val="o"/>
      <w:lvlJc w:val="left"/>
      <w:pPr>
        <w:ind w:left="6590" w:hanging="360"/>
      </w:pPr>
      <w:rPr>
        <w:rFonts w:ascii="Courier New" w:hAnsi="Courier New" w:cs="Courier New" w:hint="default"/>
      </w:rPr>
    </w:lvl>
    <w:lvl w:ilvl="8" w:tplc="1C090005" w:tentative="1">
      <w:start w:val="1"/>
      <w:numFmt w:val="bullet"/>
      <w:lvlText w:val=""/>
      <w:lvlJc w:val="left"/>
      <w:pPr>
        <w:ind w:left="731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2"/>
  </w:num>
  <w:num w:numId="5">
    <w:abstractNumId w:val="14"/>
  </w:num>
  <w:num w:numId="6">
    <w:abstractNumId w:val="3"/>
  </w:num>
  <w:num w:numId="7">
    <w:abstractNumId w:val="11"/>
  </w:num>
  <w:num w:numId="8">
    <w:abstractNumId w:val="5"/>
  </w:num>
  <w:num w:numId="9">
    <w:abstractNumId w:val="10"/>
  </w:num>
  <w:num w:numId="10">
    <w:abstractNumId w:val="4"/>
  </w:num>
  <w:num w:numId="11">
    <w:abstractNumId w:val="6"/>
  </w:num>
  <w:num w:numId="12">
    <w:abstractNumId w:val="17"/>
  </w:num>
  <w:num w:numId="13">
    <w:abstractNumId w:val="12"/>
  </w:num>
  <w:num w:numId="14">
    <w:abstractNumId w:val="7"/>
  </w:num>
  <w:num w:numId="15">
    <w:abstractNumId w:val="16"/>
  </w:num>
  <w:num w:numId="16">
    <w:abstractNumId w:val="15"/>
  </w:num>
  <w:num w:numId="17">
    <w:abstractNumId w:val="1"/>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363B4"/>
    <w:rsid w:val="00041AA3"/>
    <w:rsid w:val="00041FD4"/>
    <w:rsid w:val="00042BE0"/>
    <w:rsid w:val="00045724"/>
    <w:rsid w:val="00046B28"/>
    <w:rsid w:val="00051EC2"/>
    <w:rsid w:val="00051F25"/>
    <w:rsid w:val="000606D9"/>
    <w:rsid w:val="00066271"/>
    <w:rsid w:val="000707D0"/>
    <w:rsid w:val="0007116F"/>
    <w:rsid w:val="00083B8D"/>
    <w:rsid w:val="00091658"/>
    <w:rsid w:val="0009793F"/>
    <w:rsid w:val="000A7EFD"/>
    <w:rsid w:val="000B3D62"/>
    <w:rsid w:val="000B436B"/>
    <w:rsid w:val="000C1583"/>
    <w:rsid w:val="000C35A9"/>
    <w:rsid w:val="000D465F"/>
    <w:rsid w:val="000D4EA6"/>
    <w:rsid w:val="000E1E8A"/>
    <w:rsid w:val="000E3F6F"/>
    <w:rsid w:val="000F1964"/>
    <w:rsid w:val="000F1F08"/>
    <w:rsid w:val="000F33EF"/>
    <w:rsid w:val="001017AC"/>
    <w:rsid w:val="00103D68"/>
    <w:rsid w:val="001046D3"/>
    <w:rsid w:val="0010487E"/>
    <w:rsid w:val="00106780"/>
    <w:rsid w:val="00112973"/>
    <w:rsid w:val="001153D7"/>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A3D24"/>
    <w:rsid w:val="001B0AFA"/>
    <w:rsid w:val="001B547F"/>
    <w:rsid w:val="001B7935"/>
    <w:rsid w:val="001B7CA0"/>
    <w:rsid w:val="001C04B5"/>
    <w:rsid w:val="001C5424"/>
    <w:rsid w:val="001C79BF"/>
    <w:rsid w:val="001D059F"/>
    <w:rsid w:val="001D0750"/>
    <w:rsid w:val="001D3C87"/>
    <w:rsid w:val="001E22C5"/>
    <w:rsid w:val="001E322B"/>
    <w:rsid w:val="001F1C3B"/>
    <w:rsid w:val="001F1D11"/>
    <w:rsid w:val="00205109"/>
    <w:rsid w:val="002052D4"/>
    <w:rsid w:val="00207160"/>
    <w:rsid w:val="00214E66"/>
    <w:rsid w:val="00224843"/>
    <w:rsid w:val="002346B4"/>
    <w:rsid w:val="0024771A"/>
    <w:rsid w:val="00253C36"/>
    <w:rsid w:val="002559B6"/>
    <w:rsid w:val="00262858"/>
    <w:rsid w:val="00264E4F"/>
    <w:rsid w:val="00270B32"/>
    <w:rsid w:val="00270F3D"/>
    <w:rsid w:val="00271A0F"/>
    <w:rsid w:val="002738BB"/>
    <w:rsid w:val="002810E9"/>
    <w:rsid w:val="00281672"/>
    <w:rsid w:val="002932D5"/>
    <w:rsid w:val="002A66E4"/>
    <w:rsid w:val="002B1DA6"/>
    <w:rsid w:val="002B3395"/>
    <w:rsid w:val="002B387B"/>
    <w:rsid w:val="002B5B12"/>
    <w:rsid w:val="002B5DEF"/>
    <w:rsid w:val="002B6874"/>
    <w:rsid w:val="002B7F4E"/>
    <w:rsid w:val="002C5054"/>
    <w:rsid w:val="002D3E4F"/>
    <w:rsid w:val="002D4C7A"/>
    <w:rsid w:val="002E7AA7"/>
    <w:rsid w:val="002F0131"/>
    <w:rsid w:val="002F04B7"/>
    <w:rsid w:val="002F17AE"/>
    <w:rsid w:val="002F251A"/>
    <w:rsid w:val="003055D8"/>
    <w:rsid w:val="00306CD5"/>
    <w:rsid w:val="00310F71"/>
    <w:rsid w:val="00317C62"/>
    <w:rsid w:val="00322453"/>
    <w:rsid w:val="00333F33"/>
    <w:rsid w:val="00340511"/>
    <w:rsid w:val="00351E70"/>
    <w:rsid w:val="0035762D"/>
    <w:rsid w:val="00357D50"/>
    <w:rsid w:val="0036125D"/>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355F"/>
    <w:rsid w:val="004072F4"/>
    <w:rsid w:val="00410DB2"/>
    <w:rsid w:val="004152F6"/>
    <w:rsid w:val="00420BB8"/>
    <w:rsid w:val="00422B00"/>
    <w:rsid w:val="00423644"/>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499E"/>
    <w:rsid w:val="00506466"/>
    <w:rsid w:val="00514645"/>
    <w:rsid w:val="00515132"/>
    <w:rsid w:val="0053151F"/>
    <w:rsid w:val="00531BEB"/>
    <w:rsid w:val="00534C08"/>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37EB"/>
    <w:rsid w:val="005B5BFF"/>
    <w:rsid w:val="005C6FB9"/>
    <w:rsid w:val="005D23BD"/>
    <w:rsid w:val="005D3DDE"/>
    <w:rsid w:val="005D5EBD"/>
    <w:rsid w:val="005D7EF1"/>
    <w:rsid w:val="005E4916"/>
    <w:rsid w:val="005F2C98"/>
    <w:rsid w:val="00602077"/>
    <w:rsid w:val="006043E8"/>
    <w:rsid w:val="006051BB"/>
    <w:rsid w:val="006139D8"/>
    <w:rsid w:val="00615E45"/>
    <w:rsid w:val="00615F86"/>
    <w:rsid w:val="00620A2E"/>
    <w:rsid w:val="00620BB5"/>
    <w:rsid w:val="006221FB"/>
    <w:rsid w:val="00623997"/>
    <w:rsid w:val="00626FD0"/>
    <w:rsid w:val="00631AD1"/>
    <w:rsid w:val="00634F63"/>
    <w:rsid w:val="006350FF"/>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2DB3"/>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1674"/>
    <w:rsid w:val="00797D21"/>
    <w:rsid w:val="007A449C"/>
    <w:rsid w:val="007A7AE6"/>
    <w:rsid w:val="007A7E54"/>
    <w:rsid w:val="007B300B"/>
    <w:rsid w:val="007B659D"/>
    <w:rsid w:val="007C792C"/>
    <w:rsid w:val="007D0892"/>
    <w:rsid w:val="007D6644"/>
    <w:rsid w:val="007D78D7"/>
    <w:rsid w:val="007E24D7"/>
    <w:rsid w:val="007E387C"/>
    <w:rsid w:val="007E4506"/>
    <w:rsid w:val="007E6355"/>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0F"/>
    <w:rsid w:val="00873A25"/>
    <w:rsid w:val="0087491C"/>
    <w:rsid w:val="0088698A"/>
    <w:rsid w:val="00891F6E"/>
    <w:rsid w:val="00892AE6"/>
    <w:rsid w:val="008A43F9"/>
    <w:rsid w:val="008A4870"/>
    <w:rsid w:val="008A5D65"/>
    <w:rsid w:val="008B175E"/>
    <w:rsid w:val="008B3F12"/>
    <w:rsid w:val="008B5901"/>
    <w:rsid w:val="008C1BDF"/>
    <w:rsid w:val="008D3585"/>
    <w:rsid w:val="008D577E"/>
    <w:rsid w:val="008D5F34"/>
    <w:rsid w:val="008D671E"/>
    <w:rsid w:val="008E0887"/>
    <w:rsid w:val="008E3CB8"/>
    <w:rsid w:val="008E5107"/>
    <w:rsid w:val="008E5698"/>
    <w:rsid w:val="0090785A"/>
    <w:rsid w:val="00907F57"/>
    <w:rsid w:val="00913103"/>
    <w:rsid w:val="00923C66"/>
    <w:rsid w:val="00925A2E"/>
    <w:rsid w:val="00925C9B"/>
    <w:rsid w:val="00926BB8"/>
    <w:rsid w:val="009311E4"/>
    <w:rsid w:val="00943310"/>
    <w:rsid w:val="00947DCC"/>
    <w:rsid w:val="00950A52"/>
    <w:rsid w:val="0095259B"/>
    <w:rsid w:val="00954A50"/>
    <w:rsid w:val="0095691B"/>
    <w:rsid w:val="00962A9C"/>
    <w:rsid w:val="00967FF3"/>
    <w:rsid w:val="00973DE3"/>
    <w:rsid w:val="00974A3D"/>
    <w:rsid w:val="009760C8"/>
    <w:rsid w:val="00976B23"/>
    <w:rsid w:val="0098193E"/>
    <w:rsid w:val="00991148"/>
    <w:rsid w:val="00993894"/>
    <w:rsid w:val="00994C1B"/>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414"/>
    <w:rsid w:val="00A8760F"/>
    <w:rsid w:val="00A930EB"/>
    <w:rsid w:val="00A9378F"/>
    <w:rsid w:val="00A93D60"/>
    <w:rsid w:val="00A97C86"/>
    <w:rsid w:val="00AA29C3"/>
    <w:rsid w:val="00AA48F4"/>
    <w:rsid w:val="00AA6B3F"/>
    <w:rsid w:val="00AB0772"/>
    <w:rsid w:val="00AB10C6"/>
    <w:rsid w:val="00AB6425"/>
    <w:rsid w:val="00AB6B86"/>
    <w:rsid w:val="00AC6B28"/>
    <w:rsid w:val="00AD2A9E"/>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26997"/>
    <w:rsid w:val="00B30792"/>
    <w:rsid w:val="00B31228"/>
    <w:rsid w:val="00B3376F"/>
    <w:rsid w:val="00B40984"/>
    <w:rsid w:val="00B4712D"/>
    <w:rsid w:val="00B53024"/>
    <w:rsid w:val="00B55A37"/>
    <w:rsid w:val="00B65FE5"/>
    <w:rsid w:val="00B74F1D"/>
    <w:rsid w:val="00B82C53"/>
    <w:rsid w:val="00B90DCE"/>
    <w:rsid w:val="00B95215"/>
    <w:rsid w:val="00B96F4E"/>
    <w:rsid w:val="00BB0803"/>
    <w:rsid w:val="00BB0DCB"/>
    <w:rsid w:val="00BB1B93"/>
    <w:rsid w:val="00BB3A79"/>
    <w:rsid w:val="00BB5365"/>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75C4B"/>
    <w:rsid w:val="00C91C34"/>
    <w:rsid w:val="00C923CA"/>
    <w:rsid w:val="00C94CF9"/>
    <w:rsid w:val="00C9664A"/>
    <w:rsid w:val="00CA0BFA"/>
    <w:rsid w:val="00CA3022"/>
    <w:rsid w:val="00CA384B"/>
    <w:rsid w:val="00CA47D7"/>
    <w:rsid w:val="00CA70E3"/>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80E2E"/>
    <w:rsid w:val="00D9164E"/>
    <w:rsid w:val="00D96241"/>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24696"/>
    <w:rsid w:val="00E30D1D"/>
    <w:rsid w:val="00E33C6C"/>
    <w:rsid w:val="00E36AB5"/>
    <w:rsid w:val="00E408E7"/>
    <w:rsid w:val="00E436D1"/>
    <w:rsid w:val="00E46923"/>
    <w:rsid w:val="00E525D3"/>
    <w:rsid w:val="00E527D0"/>
    <w:rsid w:val="00E546E7"/>
    <w:rsid w:val="00E556BF"/>
    <w:rsid w:val="00E57C01"/>
    <w:rsid w:val="00E671B7"/>
    <w:rsid w:val="00E67273"/>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52A"/>
    <w:rsid w:val="00ED7105"/>
    <w:rsid w:val="00EE021E"/>
    <w:rsid w:val="00EE0F4E"/>
    <w:rsid w:val="00EE1110"/>
    <w:rsid w:val="00EE40C8"/>
    <w:rsid w:val="00EF057D"/>
    <w:rsid w:val="00EF0741"/>
    <w:rsid w:val="00EF1437"/>
    <w:rsid w:val="00EF2494"/>
    <w:rsid w:val="00EF6C97"/>
    <w:rsid w:val="00EF6DD2"/>
    <w:rsid w:val="00EF7FA3"/>
    <w:rsid w:val="00F04ECE"/>
    <w:rsid w:val="00F067DA"/>
    <w:rsid w:val="00F10CC8"/>
    <w:rsid w:val="00F11371"/>
    <w:rsid w:val="00F11CEA"/>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87A97"/>
    <w:rsid w:val="00F913BE"/>
    <w:rsid w:val="00F92F9F"/>
    <w:rsid w:val="00F93622"/>
    <w:rsid w:val="00F95344"/>
    <w:rsid w:val="00FB21ED"/>
    <w:rsid w:val="00FB4659"/>
    <w:rsid w:val="00FB557D"/>
    <w:rsid w:val="00FB5F56"/>
    <w:rsid w:val="00FC2C79"/>
    <w:rsid w:val="00FC68FF"/>
    <w:rsid w:val="00FD0D94"/>
    <w:rsid w:val="00FD1C03"/>
    <w:rsid w:val="00FD5267"/>
    <w:rsid w:val="00FF209B"/>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46147420">
      <w:bodyDiv w:val="1"/>
      <w:marLeft w:val="0"/>
      <w:marRight w:val="0"/>
      <w:marTop w:val="0"/>
      <w:marBottom w:val="0"/>
      <w:divBdr>
        <w:top w:val="none" w:sz="0" w:space="0" w:color="auto"/>
        <w:left w:val="none" w:sz="0" w:space="0" w:color="auto"/>
        <w:bottom w:val="none" w:sz="0" w:space="0" w:color="auto"/>
        <w:right w:val="none" w:sz="0" w:space="0" w:color="auto"/>
      </w:divBdr>
    </w:div>
    <w:div w:id="193467307">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94FD-EC5B-4D04-BDDE-6DFE21BD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2021-03-31T11:37:00Z</dcterms:created>
  <dcterms:modified xsi:type="dcterms:W3CDTF">2021-03-31T11:37:00Z</dcterms:modified>
</cp:coreProperties>
</file>