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7D" w:rsidRDefault="00065A7D" w:rsidP="00BF2E45">
      <w:pPr>
        <w:spacing w:before="100" w:beforeAutospacing="1" w:after="100" w:afterAutospacing="1"/>
        <w:ind w:left="709" w:hanging="709"/>
        <w:jc w:val="both"/>
        <w:rPr>
          <w:rFonts w:ascii="Arial" w:hAnsi="Arial" w:cs="Arial"/>
          <w:b/>
          <w:bCs/>
        </w:rPr>
      </w:pPr>
      <w:bookmarkStart w:id="0" w:name="_GoBack"/>
      <w:bookmarkEnd w:id="0"/>
      <w:r>
        <w:rPr>
          <w:rFonts w:ascii="Arial" w:hAnsi="Arial" w:cs="Arial"/>
          <w:b/>
          <w:bCs/>
        </w:rPr>
        <w:t>National Assembly</w:t>
      </w:r>
    </w:p>
    <w:p w:rsidR="00065A7D" w:rsidRDefault="00065A7D" w:rsidP="00BF2E45">
      <w:pPr>
        <w:spacing w:before="100" w:beforeAutospacing="1" w:after="100" w:afterAutospacing="1"/>
        <w:ind w:left="709" w:hanging="709"/>
        <w:jc w:val="both"/>
        <w:rPr>
          <w:rFonts w:ascii="Arial" w:hAnsi="Arial" w:cs="Arial"/>
          <w:b/>
          <w:bCs/>
        </w:rPr>
      </w:pPr>
      <w:r>
        <w:rPr>
          <w:rFonts w:ascii="Arial" w:hAnsi="Arial" w:cs="Arial"/>
          <w:b/>
          <w:bCs/>
        </w:rPr>
        <w:t>Question No 700</w:t>
      </w:r>
    </w:p>
    <w:p w:rsidR="00BF2E45" w:rsidRPr="00BF2E45" w:rsidRDefault="00BF2E45" w:rsidP="00BF2E45">
      <w:pPr>
        <w:spacing w:before="100" w:beforeAutospacing="1" w:after="100" w:afterAutospacing="1"/>
        <w:ind w:left="709" w:hanging="709"/>
        <w:jc w:val="both"/>
        <w:rPr>
          <w:rFonts w:ascii="Arial" w:hAnsi="Arial" w:cs="Arial"/>
          <w:b/>
          <w:bCs/>
        </w:rPr>
      </w:pPr>
      <w:r w:rsidRPr="00BF2E45">
        <w:rPr>
          <w:rFonts w:ascii="Arial" w:hAnsi="Arial" w:cs="Arial"/>
          <w:b/>
          <w:bCs/>
        </w:rPr>
        <w:t>Mr K P Sithole (IFP) to ask the Minister of Transport</w:t>
      </w:r>
      <w:r w:rsidR="00BA46AD" w:rsidRPr="00BF2E45">
        <w:rPr>
          <w:rFonts w:ascii="Arial" w:hAnsi="Arial" w:cs="Arial"/>
          <w:b/>
          <w:bCs/>
        </w:rPr>
        <w:fldChar w:fldCharType="begin"/>
      </w:r>
      <w:r w:rsidRPr="00BF2E45">
        <w:rPr>
          <w:rFonts w:ascii="Arial" w:hAnsi="Arial" w:cs="Arial"/>
        </w:rPr>
        <w:instrText xml:space="preserve"> XE "</w:instrText>
      </w:r>
      <w:r w:rsidRPr="00BF2E45">
        <w:rPr>
          <w:rFonts w:ascii="Arial" w:hAnsi="Arial" w:cs="Arial"/>
          <w:b/>
          <w:lang w:val="af-ZA"/>
        </w:rPr>
        <w:instrText>Minister of Transport</w:instrText>
      </w:r>
      <w:r w:rsidRPr="00BF2E45">
        <w:rPr>
          <w:rFonts w:ascii="Arial" w:hAnsi="Arial" w:cs="Arial"/>
        </w:rPr>
        <w:instrText xml:space="preserve">" </w:instrText>
      </w:r>
      <w:r w:rsidR="00BA46AD" w:rsidRPr="00BF2E45">
        <w:rPr>
          <w:rFonts w:ascii="Arial" w:hAnsi="Arial" w:cs="Arial"/>
          <w:b/>
          <w:bCs/>
        </w:rPr>
        <w:fldChar w:fldCharType="end"/>
      </w:r>
      <w:r w:rsidRPr="00BF2E45">
        <w:rPr>
          <w:rFonts w:ascii="Arial" w:hAnsi="Arial" w:cs="Arial"/>
          <w:b/>
          <w:bCs/>
        </w:rPr>
        <w:t>:</w:t>
      </w:r>
    </w:p>
    <w:p w:rsidR="00BF2E45" w:rsidRPr="00BF2E45" w:rsidRDefault="00BF2E45" w:rsidP="00065A7D">
      <w:pPr>
        <w:spacing w:before="100" w:beforeAutospacing="1" w:after="100" w:afterAutospacing="1"/>
        <w:jc w:val="both"/>
        <w:rPr>
          <w:rFonts w:ascii="Arial" w:hAnsi="Arial" w:cs="Arial"/>
        </w:rPr>
      </w:pPr>
      <w:r w:rsidRPr="00BF2E45">
        <w:rPr>
          <w:rFonts w:ascii="Arial" w:hAnsi="Arial" w:cs="Arial"/>
        </w:rPr>
        <w:t>Whether, with regard to reports that pedestrians account for up to 40% of the Republic’s road accident deaths, his department has any plans to deal with the specified matter; if not, why not; if so, what are the relevant details?</w:t>
      </w:r>
      <w:r w:rsidRPr="00BF2E45">
        <w:rPr>
          <w:rFonts w:ascii="Arial" w:hAnsi="Arial" w:cs="Arial"/>
        </w:rPr>
        <w:tab/>
      </w:r>
      <w:r w:rsidRPr="00BF2E45">
        <w:rPr>
          <w:rFonts w:ascii="Arial" w:hAnsi="Arial" w:cs="Arial"/>
        </w:rPr>
        <w:tab/>
      </w:r>
      <w:r w:rsidRPr="00BF2E45">
        <w:rPr>
          <w:rFonts w:ascii="Arial" w:hAnsi="Arial" w:cs="Arial"/>
        </w:rPr>
        <w:tab/>
      </w:r>
      <w:r w:rsidRPr="00BF2E45">
        <w:rPr>
          <w:rFonts w:ascii="Arial" w:hAnsi="Arial" w:cs="Arial"/>
        </w:rPr>
        <w:tab/>
        <w:t>NW777E</w:t>
      </w:r>
    </w:p>
    <w:p w:rsidR="00BF2E45" w:rsidRDefault="00BF2E45" w:rsidP="00BF2E45">
      <w:pPr>
        <w:spacing w:before="100" w:beforeAutospacing="1" w:after="100" w:afterAutospacing="1"/>
        <w:ind w:left="709" w:hanging="709"/>
        <w:jc w:val="both"/>
        <w:rPr>
          <w:rFonts w:ascii="Arial" w:hAnsi="Arial" w:cs="Arial"/>
          <w:b/>
        </w:rPr>
      </w:pPr>
    </w:p>
    <w:p w:rsidR="00C33E2A" w:rsidRDefault="00F04BF9" w:rsidP="00065A7D">
      <w:pPr>
        <w:pStyle w:val="ListParagraph"/>
        <w:spacing w:before="100" w:beforeAutospacing="1" w:after="100" w:afterAutospacing="1"/>
        <w:ind w:left="540"/>
        <w:jc w:val="both"/>
        <w:rPr>
          <w:rFonts w:ascii="Arial" w:eastAsia="Arial" w:hAnsi="Arial" w:cs="Arial"/>
          <w:b/>
        </w:rPr>
      </w:pPr>
      <w:r w:rsidRPr="00BF2E45">
        <w:rPr>
          <w:rFonts w:ascii="Arial" w:eastAsia="Arial" w:hAnsi="Arial" w:cs="Arial"/>
          <w:b/>
        </w:rPr>
        <w:t>REPLY</w:t>
      </w:r>
    </w:p>
    <w:p w:rsidR="00586B2E" w:rsidRDefault="00C33E2A" w:rsidP="00C33E2A">
      <w:pPr>
        <w:pStyle w:val="ListParagraph"/>
        <w:spacing w:before="100" w:beforeAutospacing="1" w:after="100" w:afterAutospacing="1"/>
        <w:ind w:left="540"/>
        <w:jc w:val="both"/>
        <w:rPr>
          <w:rFonts w:ascii="Arial" w:eastAsia="Arial" w:hAnsi="Arial" w:cs="Arial"/>
          <w:b/>
        </w:rPr>
      </w:pPr>
      <w:r>
        <w:rPr>
          <w:rFonts w:ascii="Arial" w:eastAsia="Arial" w:hAnsi="Arial" w:cs="Arial"/>
          <w:b/>
        </w:rPr>
        <w:t xml:space="preserve">            </w:t>
      </w:r>
    </w:p>
    <w:p w:rsidR="00586B2E" w:rsidRPr="00A92550" w:rsidRDefault="00586B2E" w:rsidP="00C33E2A">
      <w:pPr>
        <w:pStyle w:val="ListParagraph"/>
        <w:spacing w:before="100" w:beforeAutospacing="1" w:after="100" w:afterAutospacing="1"/>
        <w:ind w:left="540"/>
        <w:jc w:val="both"/>
        <w:rPr>
          <w:rFonts w:ascii="Arial" w:eastAsia="Arial" w:hAnsi="Arial" w:cs="Arial"/>
        </w:rPr>
      </w:pPr>
      <w:r w:rsidRPr="00A92550">
        <w:rPr>
          <w:rFonts w:ascii="Arial" w:eastAsia="Arial" w:hAnsi="Arial" w:cs="Arial"/>
        </w:rPr>
        <w:t xml:space="preserve">The department does have </w:t>
      </w:r>
      <w:r w:rsidR="00D37DD0" w:rsidRPr="00A92550">
        <w:rPr>
          <w:rFonts w:ascii="Arial" w:eastAsia="Arial" w:hAnsi="Arial" w:cs="Arial"/>
        </w:rPr>
        <w:t xml:space="preserve">the </w:t>
      </w:r>
      <w:r w:rsidRPr="00A92550">
        <w:rPr>
          <w:rFonts w:ascii="Arial" w:eastAsia="Arial" w:hAnsi="Arial" w:cs="Arial"/>
        </w:rPr>
        <w:t>plan to deal with pedestrian fatalities on the roads.</w:t>
      </w:r>
    </w:p>
    <w:p w:rsidR="00586B2E" w:rsidRPr="00A92550" w:rsidRDefault="00586B2E" w:rsidP="00C33E2A">
      <w:pPr>
        <w:pStyle w:val="ListParagraph"/>
        <w:spacing w:before="100" w:beforeAutospacing="1" w:after="100" w:afterAutospacing="1"/>
        <w:ind w:left="540"/>
        <w:jc w:val="both"/>
        <w:rPr>
          <w:rFonts w:ascii="Arial" w:eastAsia="Arial" w:hAnsi="Arial" w:cs="Arial"/>
        </w:rPr>
      </w:pPr>
      <w:r w:rsidRPr="00A92550">
        <w:rPr>
          <w:rFonts w:ascii="Arial" w:eastAsia="Arial" w:hAnsi="Arial" w:cs="Arial"/>
        </w:rPr>
        <w:t>In terms of that plan</w:t>
      </w:r>
      <w:r w:rsidR="00AD550F" w:rsidRPr="00A92550">
        <w:rPr>
          <w:rFonts w:ascii="Arial" w:eastAsia="Arial" w:hAnsi="Arial" w:cs="Arial"/>
        </w:rPr>
        <w:t xml:space="preserve"> - which is encapsulated in the 365 days road safety </w:t>
      </w:r>
      <w:r w:rsidR="00A92550" w:rsidRPr="00A92550">
        <w:rPr>
          <w:rFonts w:ascii="Arial" w:eastAsia="Arial" w:hAnsi="Arial" w:cs="Arial"/>
        </w:rPr>
        <w:t>programme, the</w:t>
      </w:r>
      <w:r w:rsidRPr="00A92550">
        <w:rPr>
          <w:rFonts w:ascii="Arial" w:eastAsia="Arial" w:hAnsi="Arial" w:cs="Arial"/>
        </w:rPr>
        <w:t xml:space="preserve"> Road Traffic Management Corporation, as the </w:t>
      </w:r>
      <w:r w:rsidR="00D37DD0" w:rsidRPr="00A92550">
        <w:rPr>
          <w:rFonts w:ascii="Arial" w:eastAsia="Arial" w:hAnsi="Arial" w:cs="Arial"/>
        </w:rPr>
        <w:t xml:space="preserve">national </w:t>
      </w:r>
      <w:r w:rsidRPr="00A92550">
        <w:rPr>
          <w:rFonts w:ascii="Arial" w:eastAsia="Arial" w:hAnsi="Arial" w:cs="Arial"/>
        </w:rPr>
        <w:t xml:space="preserve">lead agency on road safety, and provincial departments of community safety and transport jointly identify </w:t>
      </w:r>
      <w:r w:rsidR="00D37DD0" w:rsidRPr="00A92550">
        <w:rPr>
          <w:rFonts w:ascii="Arial" w:eastAsia="Arial" w:hAnsi="Arial" w:cs="Arial"/>
        </w:rPr>
        <w:t>high-risk</w:t>
      </w:r>
      <w:r w:rsidRPr="00A92550">
        <w:rPr>
          <w:rFonts w:ascii="Arial" w:eastAsia="Arial" w:hAnsi="Arial" w:cs="Arial"/>
        </w:rPr>
        <w:t xml:space="preserve"> areas</w:t>
      </w:r>
      <w:r w:rsidR="00DD31FB" w:rsidRPr="00A92550">
        <w:rPr>
          <w:rFonts w:ascii="Arial" w:eastAsia="Arial" w:hAnsi="Arial" w:cs="Arial"/>
        </w:rPr>
        <w:t xml:space="preserve"> for pedestrian safety.</w:t>
      </w:r>
    </w:p>
    <w:p w:rsidR="00152CA2" w:rsidRPr="00A92550" w:rsidRDefault="00152CA2" w:rsidP="00C33E2A">
      <w:pPr>
        <w:pStyle w:val="ListParagraph"/>
        <w:spacing w:before="100" w:beforeAutospacing="1" w:after="100" w:afterAutospacing="1"/>
        <w:ind w:left="540"/>
        <w:jc w:val="both"/>
        <w:rPr>
          <w:rFonts w:ascii="Arial" w:eastAsia="Arial" w:hAnsi="Arial" w:cs="Arial"/>
        </w:rPr>
      </w:pPr>
      <w:r w:rsidRPr="00A92550">
        <w:rPr>
          <w:rFonts w:ascii="Arial" w:eastAsia="Arial" w:hAnsi="Arial" w:cs="Arial"/>
        </w:rPr>
        <w:t xml:space="preserve"> </w:t>
      </w:r>
    </w:p>
    <w:p w:rsidR="00152CA2" w:rsidRPr="00A92550" w:rsidRDefault="00152CA2" w:rsidP="00C33E2A">
      <w:pPr>
        <w:pStyle w:val="ListParagraph"/>
        <w:spacing w:before="100" w:beforeAutospacing="1" w:after="100" w:afterAutospacing="1"/>
        <w:ind w:left="540"/>
        <w:jc w:val="both"/>
        <w:rPr>
          <w:rFonts w:ascii="Arial" w:eastAsia="Arial" w:hAnsi="Arial" w:cs="Arial"/>
        </w:rPr>
      </w:pPr>
      <w:r w:rsidRPr="00A92550">
        <w:rPr>
          <w:rFonts w:ascii="Arial" w:eastAsia="Arial" w:hAnsi="Arial" w:cs="Arial"/>
        </w:rPr>
        <w:t>The plan identifies</w:t>
      </w:r>
      <w:r w:rsidR="000634EB" w:rsidRPr="00A92550">
        <w:rPr>
          <w:rFonts w:ascii="Arial" w:eastAsia="Arial" w:hAnsi="Arial" w:cs="Arial"/>
        </w:rPr>
        <w:t xml:space="preserve"> </w:t>
      </w:r>
      <w:r w:rsidRPr="00A92550">
        <w:rPr>
          <w:rFonts w:ascii="Arial" w:eastAsia="Arial" w:hAnsi="Arial" w:cs="Arial"/>
        </w:rPr>
        <w:t xml:space="preserve">behaviour that puts pedestrians at risk such as jaywalking, drunk walking, distracted walking, scholar safety as well as </w:t>
      </w:r>
      <w:r w:rsidR="00D37DD0" w:rsidRPr="00A92550">
        <w:rPr>
          <w:rFonts w:ascii="Arial" w:eastAsia="Arial" w:hAnsi="Arial" w:cs="Arial"/>
        </w:rPr>
        <w:t xml:space="preserve">the </w:t>
      </w:r>
      <w:r w:rsidRPr="00A92550">
        <w:rPr>
          <w:rFonts w:ascii="Arial" w:eastAsia="Arial" w:hAnsi="Arial" w:cs="Arial"/>
        </w:rPr>
        <w:t>safe crossing of freeways and visibility.</w:t>
      </w:r>
    </w:p>
    <w:p w:rsidR="00586B2E" w:rsidRPr="00A92550" w:rsidRDefault="00586B2E" w:rsidP="00C33E2A">
      <w:pPr>
        <w:pStyle w:val="ListParagraph"/>
        <w:spacing w:before="100" w:beforeAutospacing="1" w:after="100" w:afterAutospacing="1"/>
        <w:ind w:left="540"/>
        <w:jc w:val="both"/>
        <w:rPr>
          <w:rFonts w:ascii="Arial" w:eastAsia="Arial" w:hAnsi="Arial" w:cs="Arial"/>
        </w:rPr>
      </w:pPr>
    </w:p>
    <w:p w:rsidR="00586B2E" w:rsidRPr="00A92550" w:rsidRDefault="00586B2E" w:rsidP="00C33E2A">
      <w:pPr>
        <w:pStyle w:val="ListParagraph"/>
        <w:spacing w:before="100" w:beforeAutospacing="1" w:after="100" w:afterAutospacing="1"/>
        <w:ind w:left="540"/>
        <w:jc w:val="both"/>
        <w:rPr>
          <w:rFonts w:ascii="Arial" w:eastAsia="Arial" w:hAnsi="Arial" w:cs="Arial"/>
        </w:rPr>
      </w:pPr>
      <w:r w:rsidRPr="00A92550">
        <w:rPr>
          <w:rFonts w:ascii="Arial" w:eastAsia="Arial" w:hAnsi="Arial" w:cs="Arial"/>
        </w:rPr>
        <w:t xml:space="preserve">The </w:t>
      </w:r>
      <w:r w:rsidR="000444BE" w:rsidRPr="00A92550">
        <w:rPr>
          <w:rFonts w:ascii="Arial" w:eastAsia="Arial" w:hAnsi="Arial" w:cs="Arial"/>
        </w:rPr>
        <w:t>national and provincial teams</w:t>
      </w:r>
      <w:r w:rsidRPr="00A92550">
        <w:rPr>
          <w:rFonts w:ascii="Arial" w:eastAsia="Arial" w:hAnsi="Arial" w:cs="Arial"/>
        </w:rPr>
        <w:t xml:space="preserve"> </w:t>
      </w:r>
      <w:r w:rsidR="00DD31FB" w:rsidRPr="00A92550">
        <w:rPr>
          <w:rFonts w:ascii="Arial" w:eastAsia="Arial" w:hAnsi="Arial" w:cs="Arial"/>
        </w:rPr>
        <w:t xml:space="preserve">then </w:t>
      </w:r>
      <w:r w:rsidRPr="00A92550">
        <w:rPr>
          <w:rFonts w:ascii="Arial" w:eastAsia="Arial" w:hAnsi="Arial" w:cs="Arial"/>
        </w:rPr>
        <w:t xml:space="preserve">jointly deploy law enforcement and road safety operations in </w:t>
      </w:r>
      <w:r w:rsidR="000634EB" w:rsidRPr="00A92550">
        <w:rPr>
          <w:rFonts w:ascii="Arial" w:eastAsia="Arial" w:hAnsi="Arial" w:cs="Arial"/>
        </w:rPr>
        <w:t>identified</w:t>
      </w:r>
      <w:r w:rsidRPr="00A92550">
        <w:rPr>
          <w:rFonts w:ascii="Arial" w:eastAsia="Arial" w:hAnsi="Arial" w:cs="Arial"/>
        </w:rPr>
        <w:t xml:space="preserve"> </w:t>
      </w:r>
      <w:r w:rsidR="00D37DD0" w:rsidRPr="00A92550">
        <w:rPr>
          <w:rFonts w:ascii="Arial" w:eastAsia="Arial" w:hAnsi="Arial" w:cs="Arial"/>
        </w:rPr>
        <w:t>high-risk</w:t>
      </w:r>
      <w:r w:rsidR="000634EB" w:rsidRPr="00A92550">
        <w:rPr>
          <w:rFonts w:ascii="Arial" w:eastAsia="Arial" w:hAnsi="Arial" w:cs="Arial"/>
        </w:rPr>
        <w:t xml:space="preserve"> </w:t>
      </w:r>
      <w:r w:rsidRPr="00A92550">
        <w:rPr>
          <w:rFonts w:ascii="Arial" w:eastAsia="Arial" w:hAnsi="Arial" w:cs="Arial"/>
        </w:rPr>
        <w:t xml:space="preserve">areas to </w:t>
      </w:r>
      <w:r w:rsidR="000444BE" w:rsidRPr="00A92550">
        <w:rPr>
          <w:rFonts w:ascii="Arial" w:eastAsia="Arial" w:hAnsi="Arial" w:cs="Arial"/>
        </w:rPr>
        <w:t>discourage unsafe road usage by pedestrians.</w:t>
      </w:r>
    </w:p>
    <w:p w:rsidR="008D3376" w:rsidRPr="00A92550" w:rsidRDefault="008D3376" w:rsidP="00C33E2A">
      <w:pPr>
        <w:pStyle w:val="ListParagraph"/>
        <w:spacing w:before="100" w:beforeAutospacing="1" w:after="100" w:afterAutospacing="1"/>
        <w:ind w:left="540"/>
        <w:jc w:val="both"/>
        <w:rPr>
          <w:rFonts w:ascii="Arial" w:eastAsia="Arial" w:hAnsi="Arial" w:cs="Arial"/>
        </w:rPr>
      </w:pPr>
    </w:p>
    <w:p w:rsidR="008D3376" w:rsidRPr="00A92550" w:rsidRDefault="008D3376" w:rsidP="00C33E2A">
      <w:pPr>
        <w:pStyle w:val="ListParagraph"/>
        <w:spacing w:before="100" w:beforeAutospacing="1" w:after="100" w:afterAutospacing="1"/>
        <w:ind w:left="540"/>
        <w:jc w:val="both"/>
        <w:rPr>
          <w:rFonts w:ascii="Arial" w:eastAsia="Arial" w:hAnsi="Arial" w:cs="Arial"/>
        </w:rPr>
      </w:pPr>
      <w:r w:rsidRPr="00A92550">
        <w:rPr>
          <w:rFonts w:ascii="Arial" w:eastAsia="Arial" w:hAnsi="Arial" w:cs="Arial"/>
        </w:rPr>
        <w:t xml:space="preserve">The law enforcement </w:t>
      </w:r>
      <w:r w:rsidR="000634EB" w:rsidRPr="00A92550">
        <w:rPr>
          <w:rFonts w:ascii="Arial" w:eastAsia="Arial" w:hAnsi="Arial" w:cs="Arial"/>
        </w:rPr>
        <w:t xml:space="preserve">and the road safety education </w:t>
      </w:r>
      <w:r w:rsidR="00DD31FB" w:rsidRPr="00A92550">
        <w:rPr>
          <w:rFonts w:ascii="Arial" w:eastAsia="Arial" w:hAnsi="Arial" w:cs="Arial"/>
        </w:rPr>
        <w:t xml:space="preserve">and communication technical committees </w:t>
      </w:r>
      <w:r w:rsidRPr="00A92550">
        <w:rPr>
          <w:rFonts w:ascii="Arial" w:eastAsia="Arial" w:hAnsi="Arial" w:cs="Arial"/>
        </w:rPr>
        <w:t>–</w:t>
      </w:r>
      <w:r w:rsidR="00DD31FB" w:rsidRPr="00A92550">
        <w:rPr>
          <w:rFonts w:ascii="Arial" w:eastAsia="Arial" w:hAnsi="Arial" w:cs="Arial"/>
        </w:rPr>
        <w:t xml:space="preserve"> </w:t>
      </w:r>
      <w:r w:rsidRPr="00A92550">
        <w:rPr>
          <w:rFonts w:ascii="Arial" w:eastAsia="Arial" w:hAnsi="Arial" w:cs="Arial"/>
        </w:rPr>
        <w:t>comprised of the RTMC</w:t>
      </w:r>
      <w:r w:rsidR="00DD31FB" w:rsidRPr="00A92550">
        <w:rPr>
          <w:rFonts w:ascii="Arial" w:eastAsia="Arial" w:hAnsi="Arial" w:cs="Arial"/>
        </w:rPr>
        <w:t xml:space="preserve">, </w:t>
      </w:r>
      <w:r w:rsidRPr="00A92550">
        <w:rPr>
          <w:rFonts w:ascii="Arial" w:eastAsia="Arial" w:hAnsi="Arial" w:cs="Arial"/>
        </w:rPr>
        <w:t>traffic law enforcement authorities</w:t>
      </w:r>
      <w:r w:rsidR="00DD31FB" w:rsidRPr="00A92550">
        <w:rPr>
          <w:rFonts w:ascii="Arial" w:eastAsia="Arial" w:hAnsi="Arial" w:cs="Arial"/>
        </w:rPr>
        <w:t xml:space="preserve"> and road safety practitioners</w:t>
      </w:r>
      <w:r w:rsidRPr="00A92550">
        <w:rPr>
          <w:rFonts w:ascii="Arial" w:eastAsia="Arial" w:hAnsi="Arial" w:cs="Arial"/>
        </w:rPr>
        <w:t xml:space="preserve"> from all nine provinces – meet </w:t>
      </w:r>
      <w:r w:rsidR="00DD31FB" w:rsidRPr="00A92550">
        <w:rPr>
          <w:rFonts w:ascii="Arial" w:eastAsia="Arial" w:hAnsi="Arial" w:cs="Arial"/>
        </w:rPr>
        <w:t>regularly</w:t>
      </w:r>
      <w:r w:rsidRPr="00A92550">
        <w:rPr>
          <w:rFonts w:ascii="Arial" w:eastAsia="Arial" w:hAnsi="Arial" w:cs="Arial"/>
        </w:rPr>
        <w:t xml:space="preserve"> to evaluate performance and decide on further required interventions.</w:t>
      </w:r>
    </w:p>
    <w:p w:rsidR="008D3376" w:rsidRPr="00A92550" w:rsidRDefault="008D3376" w:rsidP="00C33E2A">
      <w:pPr>
        <w:pStyle w:val="ListParagraph"/>
        <w:spacing w:before="100" w:beforeAutospacing="1" w:after="100" w:afterAutospacing="1"/>
        <w:ind w:left="540"/>
        <w:jc w:val="both"/>
        <w:rPr>
          <w:rFonts w:ascii="Arial" w:eastAsia="Arial" w:hAnsi="Arial" w:cs="Arial"/>
        </w:rPr>
      </w:pPr>
    </w:p>
    <w:p w:rsidR="000444BE" w:rsidRPr="00A92550" w:rsidRDefault="008D3376" w:rsidP="00C33E2A">
      <w:pPr>
        <w:pStyle w:val="ListParagraph"/>
        <w:spacing w:before="100" w:beforeAutospacing="1" w:after="100" w:afterAutospacing="1"/>
        <w:ind w:left="540"/>
        <w:jc w:val="both"/>
        <w:rPr>
          <w:rFonts w:ascii="Arial" w:eastAsia="Arial" w:hAnsi="Arial" w:cs="Arial"/>
        </w:rPr>
      </w:pPr>
      <w:r w:rsidRPr="00A92550">
        <w:rPr>
          <w:rFonts w:ascii="Arial" w:eastAsia="Arial" w:hAnsi="Arial" w:cs="Arial"/>
        </w:rPr>
        <w:t xml:space="preserve">The challenge with pedestrian crashes is that they </w:t>
      </w:r>
      <w:r w:rsidR="00AD550F" w:rsidRPr="00A92550">
        <w:rPr>
          <w:rFonts w:ascii="Arial" w:eastAsia="Arial" w:hAnsi="Arial" w:cs="Arial"/>
        </w:rPr>
        <w:t xml:space="preserve">take place within </w:t>
      </w:r>
      <w:r w:rsidR="00D37DD0" w:rsidRPr="00A92550">
        <w:rPr>
          <w:rFonts w:ascii="Arial" w:eastAsia="Arial" w:hAnsi="Arial" w:cs="Arial"/>
        </w:rPr>
        <w:t>build-up</w:t>
      </w:r>
      <w:r w:rsidR="00AD550F" w:rsidRPr="00A92550">
        <w:rPr>
          <w:rFonts w:ascii="Arial" w:eastAsia="Arial" w:hAnsi="Arial" w:cs="Arial"/>
        </w:rPr>
        <w:t xml:space="preserve"> areas where municipalities have jurisdiction. The mushrooming of informal settlements further exacerbates the situation as shops and transport amenities generally lie on the opposite side of major freeways requiring pedestrians to cross freeways when it is not safe to do so.</w:t>
      </w:r>
    </w:p>
    <w:p w:rsidR="000444BE" w:rsidRDefault="000444BE" w:rsidP="00C33E2A">
      <w:pPr>
        <w:pStyle w:val="ListParagraph"/>
        <w:spacing w:before="100" w:beforeAutospacing="1" w:after="100" w:afterAutospacing="1"/>
        <w:ind w:left="540"/>
        <w:jc w:val="both"/>
        <w:rPr>
          <w:rFonts w:ascii="Arial" w:eastAsia="Arial" w:hAnsi="Arial" w:cs="Arial"/>
          <w:b/>
        </w:rPr>
      </w:pPr>
    </w:p>
    <w:p w:rsidR="00F04BF9" w:rsidRDefault="00F04BF9" w:rsidP="00BD599B">
      <w:pPr>
        <w:spacing w:before="100" w:beforeAutospacing="1" w:after="100" w:afterAutospacing="1" w:line="360" w:lineRule="auto"/>
        <w:jc w:val="both"/>
        <w:rPr>
          <w:rFonts w:ascii="Arial" w:eastAsia="Arial" w:hAnsi="Arial" w:cs="Arial"/>
          <w:b/>
        </w:rPr>
      </w:pPr>
    </w:p>
    <w:p w:rsidR="00A92550" w:rsidRDefault="00A92550" w:rsidP="00BD599B">
      <w:pPr>
        <w:spacing w:before="100" w:beforeAutospacing="1" w:after="100" w:afterAutospacing="1" w:line="360" w:lineRule="auto"/>
        <w:jc w:val="both"/>
        <w:rPr>
          <w:rFonts w:ascii="Arial" w:eastAsia="Arial" w:hAnsi="Arial" w:cs="Arial"/>
          <w:b/>
        </w:rPr>
      </w:pPr>
    </w:p>
    <w:p w:rsidR="00A92550" w:rsidRDefault="00A92550" w:rsidP="00BD599B">
      <w:pPr>
        <w:spacing w:before="100" w:beforeAutospacing="1" w:after="100" w:afterAutospacing="1" w:line="360" w:lineRule="auto"/>
        <w:jc w:val="both"/>
        <w:rPr>
          <w:rFonts w:ascii="Arial" w:eastAsia="Arial" w:hAnsi="Arial" w:cs="Arial"/>
          <w:b/>
        </w:rPr>
      </w:pPr>
    </w:p>
    <w:p w:rsidR="00A92550" w:rsidRDefault="00A92550" w:rsidP="00BD599B">
      <w:pPr>
        <w:spacing w:before="100" w:beforeAutospacing="1" w:after="100" w:afterAutospacing="1" w:line="360" w:lineRule="auto"/>
        <w:jc w:val="both"/>
        <w:rPr>
          <w:rFonts w:ascii="Arial" w:eastAsia="Arial" w:hAnsi="Arial" w:cs="Arial"/>
          <w:b/>
        </w:rPr>
      </w:pPr>
    </w:p>
    <w:sectPr w:rsidR="00A92550"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2CC02E7"/>
    <w:multiLevelType w:val="hybridMultilevel"/>
    <w:tmpl w:val="14D23490"/>
    <w:lvl w:ilvl="0" w:tplc="1C090001">
      <w:start w:val="1"/>
      <w:numFmt w:val="bullet"/>
      <w:lvlText w:val=""/>
      <w:lvlJc w:val="left"/>
      <w:pPr>
        <w:ind w:left="1716" w:hanging="360"/>
      </w:pPr>
      <w:rPr>
        <w:rFonts w:ascii="Symbol" w:hAnsi="Symbol" w:hint="default"/>
      </w:rPr>
    </w:lvl>
    <w:lvl w:ilvl="1" w:tplc="1C090003" w:tentative="1">
      <w:start w:val="1"/>
      <w:numFmt w:val="bullet"/>
      <w:lvlText w:val="o"/>
      <w:lvlJc w:val="left"/>
      <w:pPr>
        <w:ind w:left="2436" w:hanging="360"/>
      </w:pPr>
      <w:rPr>
        <w:rFonts w:ascii="Courier New" w:hAnsi="Courier New" w:cs="Courier New" w:hint="default"/>
      </w:rPr>
    </w:lvl>
    <w:lvl w:ilvl="2" w:tplc="1C090005" w:tentative="1">
      <w:start w:val="1"/>
      <w:numFmt w:val="bullet"/>
      <w:lvlText w:val=""/>
      <w:lvlJc w:val="left"/>
      <w:pPr>
        <w:ind w:left="3156" w:hanging="360"/>
      </w:pPr>
      <w:rPr>
        <w:rFonts w:ascii="Wingdings" w:hAnsi="Wingdings" w:hint="default"/>
      </w:rPr>
    </w:lvl>
    <w:lvl w:ilvl="3" w:tplc="1C090001" w:tentative="1">
      <w:start w:val="1"/>
      <w:numFmt w:val="bullet"/>
      <w:lvlText w:val=""/>
      <w:lvlJc w:val="left"/>
      <w:pPr>
        <w:ind w:left="3876" w:hanging="360"/>
      </w:pPr>
      <w:rPr>
        <w:rFonts w:ascii="Symbol" w:hAnsi="Symbol" w:hint="default"/>
      </w:rPr>
    </w:lvl>
    <w:lvl w:ilvl="4" w:tplc="1C090003" w:tentative="1">
      <w:start w:val="1"/>
      <w:numFmt w:val="bullet"/>
      <w:lvlText w:val="o"/>
      <w:lvlJc w:val="left"/>
      <w:pPr>
        <w:ind w:left="4596" w:hanging="360"/>
      </w:pPr>
      <w:rPr>
        <w:rFonts w:ascii="Courier New" w:hAnsi="Courier New" w:cs="Courier New" w:hint="default"/>
      </w:rPr>
    </w:lvl>
    <w:lvl w:ilvl="5" w:tplc="1C090005" w:tentative="1">
      <w:start w:val="1"/>
      <w:numFmt w:val="bullet"/>
      <w:lvlText w:val=""/>
      <w:lvlJc w:val="left"/>
      <w:pPr>
        <w:ind w:left="5316" w:hanging="360"/>
      </w:pPr>
      <w:rPr>
        <w:rFonts w:ascii="Wingdings" w:hAnsi="Wingdings" w:hint="default"/>
      </w:rPr>
    </w:lvl>
    <w:lvl w:ilvl="6" w:tplc="1C090001" w:tentative="1">
      <w:start w:val="1"/>
      <w:numFmt w:val="bullet"/>
      <w:lvlText w:val=""/>
      <w:lvlJc w:val="left"/>
      <w:pPr>
        <w:ind w:left="6036" w:hanging="360"/>
      </w:pPr>
      <w:rPr>
        <w:rFonts w:ascii="Symbol" w:hAnsi="Symbol" w:hint="default"/>
      </w:rPr>
    </w:lvl>
    <w:lvl w:ilvl="7" w:tplc="1C090003" w:tentative="1">
      <w:start w:val="1"/>
      <w:numFmt w:val="bullet"/>
      <w:lvlText w:val="o"/>
      <w:lvlJc w:val="left"/>
      <w:pPr>
        <w:ind w:left="6756" w:hanging="360"/>
      </w:pPr>
      <w:rPr>
        <w:rFonts w:ascii="Courier New" w:hAnsi="Courier New" w:cs="Courier New" w:hint="default"/>
      </w:rPr>
    </w:lvl>
    <w:lvl w:ilvl="8" w:tplc="1C090005" w:tentative="1">
      <w:start w:val="1"/>
      <w:numFmt w:val="bullet"/>
      <w:lvlText w:val=""/>
      <w:lvlJc w:val="left"/>
      <w:pPr>
        <w:ind w:left="7476" w:hanging="360"/>
      </w:pPr>
      <w:rPr>
        <w:rFonts w:ascii="Wingdings" w:hAnsi="Wingdings" w:hint="default"/>
      </w:rPr>
    </w:lvl>
  </w:abstractNum>
  <w:abstractNum w:abstractNumId="7">
    <w:nsid w:val="34B678DD"/>
    <w:multiLevelType w:val="hybridMultilevel"/>
    <w:tmpl w:val="25A0F538"/>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8">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12"/>
  </w:num>
  <w:num w:numId="4">
    <w:abstractNumId w:val="14"/>
  </w:num>
  <w:num w:numId="5">
    <w:abstractNumId w:val="4"/>
  </w:num>
  <w:num w:numId="6">
    <w:abstractNumId w:val="5"/>
  </w:num>
  <w:num w:numId="7">
    <w:abstractNumId w:val="2"/>
  </w:num>
  <w:num w:numId="8">
    <w:abstractNumId w:val="11"/>
  </w:num>
  <w:num w:numId="9">
    <w:abstractNumId w:val="16"/>
  </w:num>
  <w:num w:numId="10">
    <w:abstractNumId w:val="10"/>
  </w:num>
  <w:num w:numId="11">
    <w:abstractNumId w:val="15"/>
  </w:num>
  <w:num w:numId="12">
    <w:abstractNumId w:val="13"/>
  </w:num>
  <w:num w:numId="13">
    <w:abstractNumId w:val="8"/>
  </w:num>
  <w:num w:numId="14">
    <w:abstractNumId w:val="1"/>
  </w:num>
  <w:num w:numId="15">
    <w:abstractNumId w:val="3"/>
  </w:num>
  <w:num w:numId="16">
    <w:abstractNumId w:val="17"/>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981280"/>
    <w:rsid w:val="000117FA"/>
    <w:rsid w:val="00037E31"/>
    <w:rsid w:val="000444BE"/>
    <w:rsid w:val="00044F85"/>
    <w:rsid w:val="00052C92"/>
    <w:rsid w:val="000634EB"/>
    <w:rsid w:val="00065A7D"/>
    <w:rsid w:val="0007664C"/>
    <w:rsid w:val="00086505"/>
    <w:rsid w:val="000A2857"/>
    <w:rsid w:val="000B4C44"/>
    <w:rsid w:val="000C7C88"/>
    <w:rsid w:val="000E6C24"/>
    <w:rsid w:val="000F672F"/>
    <w:rsid w:val="00107C01"/>
    <w:rsid w:val="0012417F"/>
    <w:rsid w:val="001309C7"/>
    <w:rsid w:val="00132355"/>
    <w:rsid w:val="00134FEC"/>
    <w:rsid w:val="00152CA2"/>
    <w:rsid w:val="001868E3"/>
    <w:rsid w:val="001B3EC4"/>
    <w:rsid w:val="001C2DD6"/>
    <w:rsid w:val="00206843"/>
    <w:rsid w:val="002472F1"/>
    <w:rsid w:val="00247495"/>
    <w:rsid w:val="0025364C"/>
    <w:rsid w:val="00265375"/>
    <w:rsid w:val="00277EB5"/>
    <w:rsid w:val="002B00D9"/>
    <w:rsid w:val="002B0C30"/>
    <w:rsid w:val="002C1241"/>
    <w:rsid w:val="002C1934"/>
    <w:rsid w:val="002C194D"/>
    <w:rsid w:val="002C4CF1"/>
    <w:rsid w:val="002E06F3"/>
    <w:rsid w:val="002E6F58"/>
    <w:rsid w:val="002F47F7"/>
    <w:rsid w:val="00313390"/>
    <w:rsid w:val="00372672"/>
    <w:rsid w:val="003C7E3C"/>
    <w:rsid w:val="003D5222"/>
    <w:rsid w:val="003D52BD"/>
    <w:rsid w:val="003F1568"/>
    <w:rsid w:val="003F3F6D"/>
    <w:rsid w:val="003F557A"/>
    <w:rsid w:val="004057B5"/>
    <w:rsid w:val="004379DC"/>
    <w:rsid w:val="0046365E"/>
    <w:rsid w:val="004701A6"/>
    <w:rsid w:val="004B2B71"/>
    <w:rsid w:val="004D16A8"/>
    <w:rsid w:val="004E6198"/>
    <w:rsid w:val="004E7020"/>
    <w:rsid w:val="004F4A6B"/>
    <w:rsid w:val="00501B14"/>
    <w:rsid w:val="00534306"/>
    <w:rsid w:val="00557E21"/>
    <w:rsid w:val="00561E9A"/>
    <w:rsid w:val="005677A3"/>
    <w:rsid w:val="00570A69"/>
    <w:rsid w:val="00576770"/>
    <w:rsid w:val="00586B2E"/>
    <w:rsid w:val="00586D48"/>
    <w:rsid w:val="00591300"/>
    <w:rsid w:val="005A08A8"/>
    <w:rsid w:val="005C0909"/>
    <w:rsid w:val="005E2679"/>
    <w:rsid w:val="005E6B8F"/>
    <w:rsid w:val="0060038E"/>
    <w:rsid w:val="00610853"/>
    <w:rsid w:val="0062581E"/>
    <w:rsid w:val="00657E00"/>
    <w:rsid w:val="00664969"/>
    <w:rsid w:val="006701DC"/>
    <w:rsid w:val="006739C4"/>
    <w:rsid w:val="0067584E"/>
    <w:rsid w:val="00691F4E"/>
    <w:rsid w:val="006B064C"/>
    <w:rsid w:val="006B6B51"/>
    <w:rsid w:val="006C4B43"/>
    <w:rsid w:val="006C6BEE"/>
    <w:rsid w:val="006E0080"/>
    <w:rsid w:val="006E4750"/>
    <w:rsid w:val="006F4706"/>
    <w:rsid w:val="007001FC"/>
    <w:rsid w:val="00715DEE"/>
    <w:rsid w:val="007238EF"/>
    <w:rsid w:val="00753F38"/>
    <w:rsid w:val="007767A1"/>
    <w:rsid w:val="007B1019"/>
    <w:rsid w:val="007E06B2"/>
    <w:rsid w:val="007F36E3"/>
    <w:rsid w:val="007F718C"/>
    <w:rsid w:val="00803E8B"/>
    <w:rsid w:val="00807406"/>
    <w:rsid w:val="00810D34"/>
    <w:rsid w:val="00812970"/>
    <w:rsid w:val="00822849"/>
    <w:rsid w:val="0082519C"/>
    <w:rsid w:val="008254C7"/>
    <w:rsid w:val="008614A1"/>
    <w:rsid w:val="008955CA"/>
    <w:rsid w:val="008A09A2"/>
    <w:rsid w:val="008D3376"/>
    <w:rsid w:val="008D3CCE"/>
    <w:rsid w:val="008F1628"/>
    <w:rsid w:val="0090125D"/>
    <w:rsid w:val="0090745B"/>
    <w:rsid w:val="00922938"/>
    <w:rsid w:val="00925D24"/>
    <w:rsid w:val="00935A98"/>
    <w:rsid w:val="00941B5D"/>
    <w:rsid w:val="00944973"/>
    <w:rsid w:val="009603C1"/>
    <w:rsid w:val="00981280"/>
    <w:rsid w:val="009C5FB6"/>
    <w:rsid w:val="00A153C9"/>
    <w:rsid w:val="00A15D10"/>
    <w:rsid w:val="00A336A0"/>
    <w:rsid w:val="00A531ED"/>
    <w:rsid w:val="00A731DA"/>
    <w:rsid w:val="00A92550"/>
    <w:rsid w:val="00A92973"/>
    <w:rsid w:val="00A9681F"/>
    <w:rsid w:val="00AD3304"/>
    <w:rsid w:val="00AD550F"/>
    <w:rsid w:val="00AE4CDC"/>
    <w:rsid w:val="00B02F9B"/>
    <w:rsid w:val="00B156CE"/>
    <w:rsid w:val="00B34E26"/>
    <w:rsid w:val="00B443DE"/>
    <w:rsid w:val="00B57055"/>
    <w:rsid w:val="00B64F66"/>
    <w:rsid w:val="00B7568A"/>
    <w:rsid w:val="00B7739F"/>
    <w:rsid w:val="00BA0787"/>
    <w:rsid w:val="00BA1986"/>
    <w:rsid w:val="00BA46AD"/>
    <w:rsid w:val="00BB3EF4"/>
    <w:rsid w:val="00BB45A7"/>
    <w:rsid w:val="00BC0C4F"/>
    <w:rsid w:val="00BD551A"/>
    <w:rsid w:val="00BD599B"/>
    <w:rsid w:val="00BE5CF1"/>
    <w:rsid w:val="00BF2E45"/>
    <w:rsid w:val="00BF784C"/>
    <w:rsid w:val="00C24899"/>
    <w:rsid w:val="00C33E2A"/>
    <w:rsid w:val="00C6106F"/>
    <w:rsid w:val="00C71375"/>
    <w:rsid w:val="00C71DD5"/>
    <w:rsid w:val="00C750B0"/>
    <w:rsid w:val="00CA0772"/>
    <w:rsid w:val="00CA148B"/>
    <w:rsid w:val="00CB4353"/>
    <w:rsid w:val="00CB7C7C"/>
    <w:rsid w:val="00CF2AC9"/>
    <w:rsid w:val="00D02ABF"/>
    <w:rsid w:val="00D05BFA"/>
    <w:rsid w:val="00D16EAE"/>
    <w:rsid w:val="00D37DD0"/>
    <w:rsid w:val="00D47287"/>
    <w:rsid w:val="00D55D18"/>
    <w:rsid w:val="00D562F1"/>
    <w:rsid w:val="00D73727"/>
    <w:rsid w:val="00D76BC5"/>
    <w:rsid w:val="00DA61A5"/>
    <w:rsid w:val="00DB42D0"/>
    <w:rsid w:val="00DD31FB"/>
    <w:rsid w:val="00DE1F4A"/>
    <w:rsid w:val="00E00D91"/>
    <w:rsid w:val="00E053F3"/>
    <w:rsid w:val="00E10CDD"/>
    <w:rsid w:val="00E63081"/>
    <w:rsid w:val="00E76623"/>
    <w:rsid w:val="00EA1950"/>
    <w:rsid w:val="00EA30E1"/>
    <w:rsid w:val="00EA7C9D"/>
    <w:rsid w:val="00EC04B5"/>
    <w:rsid w:val="00EC46E9"/>
    <w:rsid w:val="00ED1221"/>
    <w:rsid w:val="00EE0191"/>
    <w:rsid w:val="00EF7097"/>
    <w:rsid w:val="00F04BF9"/>
    <w:rsid w:val="00F062BE"/>
    <w:rsid w:val="00F06C05"/>
    <w:rsid w:val="00F072D1"/>
    <w:rsid w:val="00F20EA0"/>
    <w:rsid w:val="00F44916"/>
    <w:rsid w:val="00F45E26"/>
    <w:rsid w:val="00F67911"/>
    <w:rsid w:val="00F84ED3"/>
    <w:rsid w:val="00F94923"/>
    <w:rsid w:val="00FB2958"/>
    <w:rsid w:val="00FC2454"/>
    <w:rsid w:val="00FD54D4"/>
    <w:rsid w:val="00FF76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46AD"/>
  </w:style>
  <w:style w:type="paragraph" w:styleId="Heading1">
    <w:name w:val="heading 1"/>
    <w:basedOn w:val="Normal"/>
    <w:next w:val="Normal"/>
    <w:rsid w:val="00BA46AD"/>
    <w:pPr>
      <w:keepNext/>
      <w:jc w:val="both"/>
      <w:outlineLvl w:val="0"/>
    </w:pPr>
    <w:rPr>
      <w:b/>
      <w:sz w:val="36"/>
      <w:szCs w:val="36"/>
    </w:rPr>
  </w:style>
  <w:style w:type="paragraph" w:styleId="Heading2">
    <w:name w:val="heading 2"/>
    <w:basedOn w:val="Normal"/>
    <w:next w:val="Normal"/>
    <w:rsid w:val="00BA46AD"/>
    <w:pPr>
      <w:keepNext/>
      <w:jc w:val="both"/>
      <w:outlineLvl w:val="1"/>
    </w:pPr>
    <w:rPr>
      <w:i/>
      <w:sz w:val="36"/>
      <w:szCs w:val="36"/>
    </w:rPr>
  </w:style>
  <w:style w:type="paragraph" w:styleId="Heading3">
    <w:name w:val="heading 3"/>
    <w:basedOn w:val="Normal"/>
    <w:next w:val="Normal"/>
    <w:rsid w:val="00BA46AD"/>
    <w:pPr>
      <w:keepNext/>
      <w:keepLines/>
      <w:spacing w:before="280" w:after="80"/>
      <w:outlineLvl w:val="2"/>
    </w:pPr>
    <w:rPr>
      <w:b/>
      <w:sz w:val="28"/>
      <w:szCs w:val="28"/>
    </w:rPr>
  </w:style>
  <w:style w:type="paragraph" w:styleId="Heading4">
    <w:name w:val="heading 4"/>
    <w:basedOn w:val="Normal"/>
    <w:next w:val="Normal"/>
    <w:rsid w:val="00BA46AD"/>
    <w:pPr>
      <w:keepNext/>
      <w:keepLines/>
      <w:spacing w:before="240" w:after="40"/>
      <w:outlineLvl w:val="3"/>
    </w:pPr>
    <w:rPr>
      <w:b/>
    </w:rPr>
  </w:style>
  <w:style w:type="paragraph" w:styleId="Heading5">
    <w:name w:val="heading 5"/>
    <w:basedOn w:val="Normal"/>
    <w:next w:val="Normal"/>
    <w:rsid w:val="00BA46AD"/>
    <w:pPr>
      <w:keepNext/>
      <w:keepLines/>
      <w:spacing w:before="220" w:after="40"/>
      <w:outlineLvl w:val="4"/>
    </w:pPr>
    <w:rPr>
      <w:b/>
      <w:sz w:val="22"/>
      <w:szCs w:val="22"/>
    </w:rPr>
  </w:style>
  <w:style w:type="paragraph" w:styleId="Heading6">
    <w:name w:val="heading 6"/>
    <w:basedOn w:val="Normal"/>
    <w:next w:val="Normal"/>
    <w:rsid w:val="00BA46AD"/>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A46AD"/>
    <w:pPr>
      <w:jc w:val="center"/>
    </w:pPr>
    <w:rPr>
      <w:rFonts w:ascii="Arial" w:eastAsia="Arial" w:hAnsi="Arial" w:cs="Arial"/>
      <w:b/>
      <w:color w:val="000000"/>
    </w:rPr>
  </w:style>
  <w:style w:type="paragraph" w:styleId="Subtitle">
    <w:name w:val="Subtitle"/>
    <w:basedOn w:val="Normal"/>
    <w:next w:val="Normal"/>
    <w:rsid w:val="00BA46AD"/>
    <w:pPr>
      <w:keepNext/>
      <w:keepLines/>
      <w:spacing w:before="360" w:after="80"/>
    </w:pPr>
    <w:rPr>
      <w:rFonts w:ascii="Georgia" w:eastAsia="Georgia" w:hAnsi="Georgia" w:cs="Georgia"/>
      <w:i/>
      <w:color w:val="666666"/>
      <w:sz w:val="48"/>
      <w:szCs w:val="48"/>
    </w:rPr>
  </w:style>
  <w:style w:type="table" w:customStyle="1" w:styleId="a">
    <w:basedOn w:val="TableNormal"/>
    <w:rsid w:val="00BA46AD"/>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7177-FB45-421C-848F-A873A1A6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2023-03-23T10:31:00Z</dcterms:created>
  <dcterms:modified xsi:type="dcterms:W3CDTF">2023-03-23T10:31:00Z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1931a11f484141d90ba41d08e9ecbb2c85bcaeead995da96916ea4fe6a06d804</vt:lpwstr>
  </property>
</Properties>
</file>