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3323E0">
        <w:rPr>
          <w:rFonts w:ascii="Arial" w:eastAsia="Arial Unicode MS" w:hAnsi="Arial" w:cs="Arial"/>
          <w:b/>
          <w:bCs/>
          <w:bdr w:val="nil"/>
          <w:lang w:val="en-US"/>
        </w:rPr>
        <w:t>698</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3323E0">
        <w:rPr>
          <w:rFonts w:ascii="Arial" w:eastAsia="Arial Unicode MS" w:hAnsi="Arial" w:cs="Arial"/>
          <w:b/>
          <w:bCs/>
          <w:bdr w:val="nil"/>
          <w:lang w:val="en-US"/>
        </w:rPr>
        <w:t>3 March</w:t>
      </w:r>
      <w:r w:rsidR="006F662E" w:rsidRPr="006F662E">
        <w:rPr>
          <w:rFonts w:ascii="Arial" w:eastAsia="Arial Unicode MS" w:hAnsi="Arial" w:cs="Arial"/>
          <w:b/>
          <w:bCs/>
          <w:bdr w:val="nil"/>
          <w:lang w:val="en-US"/>
        </w:rPr>
        <w:t xml:space="preserve"> 2023</w:t>
      </w:r>
      <w:bookmarkStart w:id="0" w:name="_GoBack"/>
      <w:bookmarkEnd w:id="0"/>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3323E0">
        <w:rPr>
          <w:rFonts w:ascii="Arial" w:eastAsia="Arial Unicode MS" w:hAnsi="Arial" w:cs="Arial"/>
          <w:b/>
          <w:bCs/>
          <w:bdr w:val="nil"/>
          <w:lang w:val="en-US"/>
        </w:rPr>
        <w:t>6</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8F67EA" w:rsidP="003323E0">
      <w:pPr>
        <w:spacing w:after="120" w:line="360" w:lineRule="auto"/>
        <w:ind w:left="720" w:hanging="720"/>
        <w:jc w:val="both"/>
        <w:outlineLvl w:val="0"/>
        <w:rPr>
          <w:rFonts w:ascii="Arial" w:hAnsi="Arial" w:cs="Arial"/>
          <w:b/>
          <w:noProof/>
          <w:lang w:val="af-ZA"/>
        </w:rPr>
      </w:pPr>
      <w:r>
        <w:rPr>
          <w:rFonts w:ascii="Arial" w:hAnsi="Arial" w:cs="Arial"/>
          <w:b/>
          <w:noProof/>
          <w:lang w:val="af-ZA"/>
        </w:rPr>
        <w:t>Mr K P Sithole (IFP</w:t>
      </w:r>
      <w:r w:rsidR="002F397B" w:rsidRPr="006F662E">
        <w:rPr>
          <w:rFonts w:ascii="Arial" w:hAnsi="Arial" w:cs="Arial"/>
          <w:b/>
          <w:noProof/>
          <w:lang w:val="af-ZA"/>
        </w:rPr>
        <w:t>) to ask the Minister of Tourism</w:t>
      </w:r>
      <w:r w:rsidR="00033675"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033675" w:rsidRPr="006F662E">
        <w:rPr>
          <w:rFonts w:ascii="Arial" w:hAnsi="Arial" w:cs="Arial"/>
          <w:b/>
          <w:noProof/>
          <w:lang w:val="af-ZA"/>
        </w:rPr>
        <w:fldChar w:fldCharType="end"/>
      </w:r>
      <w:r w:rsidR="002F397B" w:rsidRPr="006F662E">
        <w:rPr>
          <w:rFonts w:ascii="Arial" w:hAnsi="Arial" w:cs="Arial"/>
          <w:b/>
          <w:noProof/>
          <w:lang w:val="af-ZA"/>
        </w:rPr>
        <w:t>:</w:t>
      </w:r>
    </w:p>
    <w:p w:rsidR="00E9014E" w:rsidRDefault="003323E0" w:rsidP="003323E0">
      <w:pPr>
        <w:pBdr>
          <w:top w:val="nil"/>
          <w:left w:val="nil"/>
          <w:bottom w:val="nil"/>
          <w:right w:val="nil"/>
          <w:between w:val="nil"/>
          <w:bar w:val="nil"/>
        </w:pBdr>
        <w:spacing w:after="0" w:line="276" w:lineRule="auto"/>
        <w:jc w:val="both"/>
        <w:rPr>
          <w:rFonts w:ascii="Arial" w:hAnsi="Arial" w:cs="Arial"/>
          <w:color w:val="000000"/>
        </w:rPr>
      </w:pPr>
      <w:r w:rsidRPr="003323E0">
        <w:rPr>
          <w:rFonts w:ascii="Arial" w:hAnsi="Arial" w:cs="Arial"/>
          <w:color w:val="000000"/>
        </w:rPr>
        <w:t xml:space="preserve">Whether, with regard to load shedding directly impacting operators, clients and agents in the tourism industry, as the power outages prevent staff to use their PCs, Internet and office phones which means they are unable to check availability, make online bookings or respond to incoming queries, her department has made any (a) plans and (b) funding available to particularly support small, local and rural businesses in the tourism sector that are negatively impacted by continuous and increasing load shedding; if not, why not; if so, what are the relevant details?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323E0">
        <w:rPr>
          <w:rFonts w:ascii="Arial" w:hAnsi="Arial" w:cs="Arial"/>
          <w:color w:val="000000"/>
        </w:rPr>
        <w:t>NW775E</w:t>
      </w:r>
    </w:p>
    <w:p w:rsidR="003323E0" w:rsidRDefault="003323E0" w:rsidP="00E9014E">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6016C0" w:rsidRDefault="001630E8" w:rsidP="001630E8">
      <w:pPr>
        <w:pBdr>
          <w:top w:val="nil"/>
          <w:left w:val="nil"/>
          <w:bottom w:val="nil"/>
          <w:right w:val="nil"/>
          <w:between w:val="nil"/>
          <w:bar w:val="nil"/>
        </w:pBdr>
        <w:spacing w:after="0" w:line="240" w:lineRule="auto"/>
        <w:jc w:val="both"/>
        <w:rPr>
          <w:rFonts w:ascii="Arial" w:eastAsia="Arial Unicode MS" w:hAnsi="Arial" w:cs="Arial"/>
          <w:bCs/>
          <w:bdr w:val="nil"/>
          <w:lang w:val="en-US"/>
        </w:rPr>
      </w:pPr>
      <w:r>
        <w:rPr>
          <w:rFonts w:ascii="Arial" w:eastAsia="Arial Unicode MS" w:hAnsi="Arial" w:cs="Arial"/>
          <w:bCs/>
          <w:bdr w:val="nil"/>
          <w:lang w:val="en-US"/>
        </w:rPr>
        <w:t>Whether the department has made any:</w:t>
      </w:r>
    </w:p>
    <w:p w:rsidR="001630E8" w:rsidRPr="00862E3D" w:rsidRDefault="001630E8" w:rsidP="001630E8">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E9014E" w:rsidRDefault="00E9014E" w:rsidP="001630E8">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bdr w:val="nil"/>
          <w:lang w:val="en-US"/>
        </w:rPr>
      </w:pPr>
      <w:r w:rsidRPr="00E9014E">
        <w:rPr>
          <w:rFonts w:ascii="Arial" w:eastAsia="Arial Unicode MS" w:hAnsi="Arial" w:cs="Arial"/>
          <w:bCs/>
          <w:bdr w:val="nil"/>
          <w:lang w:val="en-US"/>
        </w:rPr>
        <w:t xml:space="preserve">(a) </w:t>
      </w:r>
      <w:r>
        <w:rPr>
          <w:rFonts w:ascii="Arial" w:eastAsia="Arial Unicode MS" w:hAnsi="Arial" w:cs="Arial"/>
          <w:bCs/>
          <w:bdr w:val="nil"/>
          <w:lang w:val="en-US"/>
        </w:rPr>
        <w:tab/>
      </w:r>
      <w:r w:rsidR="001630E8">
        <w:rPr>
          <w:rFonts w:ascii="Arial" w:eastAsia="Arial Unicode MS" w:hAnsi="Arial" w:cs="Arial"/>
          <w:bCs/>
          <w:bdr w:val="nil"/>
          <w:lang w:val="en-US"/>
        </w:rPr>
        <w:t>P</w:t>
      </w:r>
      <w:r w:rsidR="003323E0">
        <w:rPr>
          <w:rFonts w:ascii="Arial" w:eastAsia="Arial Unicode MS" w:hAnsi="Arial" w:cs="Arial"/>
          <w:bCs/>
          <w:bdr w:val="nil"/>
          <w:lang w:val="en-US"/>
        </w:rPr>
        <w:t>lans</w:t>
      </w:r>
      <w:r w:rsidR="001630E8">
        <w:rPr>
          <w:rFonts w:ascii="Arial" w:eastAsia="Arial Unicode MS" w:hAnsi="Arial" w:cs="Arial"/>
          <w:bCs/>
          <w:bdr w:val="nil"/>
          <w:lang w:val="en-US"/>
        </w:rPr>
        <w:t xml:space="preserve"> </w:t>
      </w:r>
      <w:r w:rsidR="001630E8" w:rsidRPr="001630E8">
        <w:rPr>
          <w:rFonts w:ascii="Arial" w:eastAsia="Arial Unicode MS" w:hAnsi="Arial" w:cs="Arial"/>
          <w:bCs/>
          <w:bdr w:val="nil"/>
          <w:lang w:val="en-US"/>
        </w:rPr>
        <w:t xml:space="preserve">to </w:t>
      </w:r>
      <w:bookmarkStart w:id="1" w:name="_Hlk129347292"/>
      <w:r w:rsidR="001630E8" w:rsidRPr="001630E8">
        <w:rPr>
          <w:rFonts w:ascii="Arial" w:eastAsia="Arial Unicode MS" w:hAnsi="Arial" w:cs="Arial"/>
          <w:bCs/>
          <w:bdr w:val="nil"/>
          <w:lang w:val="en-US"/>
        </w:rPr>
        <w:t>particularly support small, local and rural businesses in the tourism sector that are negatively impacted by continuous and increasing load shedding;</w:t>
      </w:r>
      <w:bookmarkEnd w:id="1"/>
      <w:r w:rsidR="001630E8" w:rsidRPr="001630E8">
        <w:rPr>
          <w:rFonts w:ascii="Arial" w:eastAsia="Arial Unicode MS" w:hAnsi="Arial" w:cs="Arial"/>
          <w:bCs/>
          <w:bdr w:val="nil"/>
          <w:lang w:val="en-US"/>
        </w:rPr>
        <w:t xml:space="preserve"> if not, why not; if so, what are the relevant details</w:t>
      </w:r>
    </w:p>
    <w:p w:rsidR="00E9014E" w:rsidRPr="00712323" w:rsidRDefault="00E9014E" w:rsidP="001630E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p>
    <w:p w:rsidR="008E06BB" w:rsidRPr="00712323" w:rsidRDefault="008E06BB" w:rsidP="001630E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p>
    <w:p w:rsidR="00712323" w:rsidRPr="00712323" w:rsidRDefault="00CE5516" w:rsidP="001630E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r>
        <w:rPr>
          <w:rFonts w:ascii="Arial" w:eastAsia="Arial Unicode MS" w:hAnsi="Arial" w:cs="Arial"/>
          <w:bCs/>
          <w:sz w:val="24"/>
          <w:szCs w:val="24"/>
          <w:bdr w:val="nil"/>
          <w:lang w:val="en-US"/>
        </w:rPr>
        <w:t>I have been informed that t</w:t>
      </w:r>
      <w:r w:rsidR="008E06BB" w:rsidRPr="00712323">
        <w:rPr>
          <w:rFonts w:ascii="Arial" w:eastAsia="Arial Unicode MS" w:hAnsi="Arial" w:cs="Arial"/>
          <w:bCs/>
          <w:sz w:val="24"/>
          <w:szCs w:val="24"/>
          <w:bdr w:val="nil"/>
          <w:lang w:val="en-US"/>
        </w:rPr>
        <w:t xml:space="preserve">he </w:t>
      </w:r>
      <w:r w:rsidR="00E85AA8" w:rsidRPr="00712323">
        <w:rPr>
          <w:rFonts w:ascii="Arial" w:eastAsia="Arial Unicode MS" w:hAnsi="Arial" w:cs="Arial"/>
          <w:bCs/>
          <w:sz w:val="24"/>
          <w:szCs w:val="24"/>
          <w:bdr w:val="nil"/>
          <w:lang w:val="en-US"/>
        </w:rPr>
        <w:t xml:space="preserve">Department introduced the </w:t>
      </w:r>
      <w:r w:rsidR="00BB503C" w:rsidRPr="00712323">
        <w:rPr>
          <w:rFonts w:ascii="Arial" w:eastAsia="Arial Unicode MS" w:hAnsi="Arial" w:cs="Arial"/>
          <w:bCs/>
          <w:sz w:val="24"/>
          <w:szCs w:val="24"/>
          <w:bdr w:val="nil"/>
          <w:lang w:val="en-US"/>
        </w:rPr>
        <w:t>Green Tourism Incentive Programme</w:t>
      </w:r>
      <w:r w:rsidR="00E85AA8" w:rsidRPr="00712323">
        <w:rPr>
          <w:rFonts w:ascii="Arial" w:eastAsia="Arial Unicode MS" w:hAnsi="Arial" w:cs="Arial"/>
          <w:bCs/>
          <w:sz w:val="24"/>
          <w:szCs w:val="24"/>
          <w:bdr w:val="nil"/>
          <w:lang w:val="en-US"/>
        </w:rPr>
        <w:t xml:space="preserve"> (GTIP) </w:t>
      </w:r>
      <w:r w:rsidR="00BB503C" w:rsidRPr="00712323">
        <w:rPr>
          <w:rFonts w:ascii="Arial" w:eastAsia="Arial Unicode MS" w:hAnsi="Arial" w:cs="Arial"/>
          <w:bCs/>
          <w:sz w:val="24"/>
          <w:szCs w:val="24"/>
          <w:bdr w:val="nil"/>
          <w:lang w:val="en-US"/>
        </w:rPr>
        <w:t>in</w:t>
      </w:r>
      <w:r w:rsidR="008E06BB" w:rsidRPr="00712323">
        <w:rPr>
          <w:sz w:val="24"/>
          <w:szCs w:val="24"/>
        </w:rPr>
        <w:t xml:space="preserve"> </w:t>
      </w:r>
      <w:r w:rsidR="008E06BB" w:rsidRPr="00712323">
        <w:rPr>
          <w:rFonts w:ascii="Arial" w:eastAsia="Arial Unicode MS" w:hAnsi="Arial" w:cs="Arial"/>
          <w:bCs/>
          <w:sz w:val="24"/>
          <w:szCs w:val="24"/>
          <w:bdr w:val="nil"/>
          <w:lang w:val="en-US"/>
        </w:rPr>
        <w:t>2017/18</w:t>
      </w:r>
      <w:r w:rsidR="00712323" w:rsidRPr="00712323">
        <w:rPr>
          <w:rFonts w:ascii="Arial" w:eastAsia="Arial Unicode MS" w:hAnsi="Arial" w:cs="Arial"/>
          <w:bCs/>
          <w:sz w:val="24"/>
          <w:szCs w:val="24"/>
          <w:bdr w:val="nil"/>
          <w:lang w:val="en-US"/>
        </w:rPr>
        <w:t xml:space="preserve"> </w:t>
      </w:r>
      <w:r w:rsidR="00E85AA8" w:rsidRPr="00712323">
        <w:rPr>
          <w:rFonts w:ascii="Arial" w:eastAsia="Arial Unicode MS" w:hAnsi="Arial" w:cs="Arial"/>
          <w:bCs/>
          <w:sz w:val="24"/>
          <w:szCs w:val="24"/>
          <w:bdr w:val="nil"/>
          <w:lang w:val="en-US"/>
        </w:rPr>
        <w:t xml:space="preserve">to privately-owned tourism </w:t>
      </w:r>
      <w:r w:rsidR="00BA5AC9" w:rsidRPr="00712323">
        <w:rPr>
          <w:rFonts w:ascii="Arial" w:eastAsia="Arial Unicode MS" w:hAnsi="Arial" w:cs="Arial"/>
          <w:bCs/>
          <w:sz w:val="24"/>
          <w:szCs w:val="24"/>
          <w:bdr w:val="nil"/>
          <w:lang w:val="en-US"/>
        </w:rPr>
        <w:t>enterprises that</w:t>
      </w:r>
      <w:r w:rsidR="00E85AA8" w:rsidRPr="00712323">
        <w:rPr>
          <w:rFonts w:ascii="Arial" w:eastAsia="Arial Unicode MS" w:hAnsi="Arial" w:cs="Arial"/>
          <w:bCs/>
          <w:sz w:val="24"/>
          <w:szCs w:val="24"/>
          <w:bdr w:val="nil"/>
          <w:lang w:val="en-US"/>
        </w:rPr>
        <w:t xml:space="preserve"> meet the eligibility criteria of the programme, regardless of where </w:t>
      </w:r>
      <w:r w:rsidR="00712323" w:rsidRPr="00712323">
        <w:rPr>
          <w:rFonts w:ascii="Arial" w:eastAsia="Arial Unicode MS" w:hAnsi="Arial" w:cs="Arial"/>
          <w:bCs/>
          <w:sz w:val="24"/>
          <w:szCs w:val="24"/>
          <w:bdr w:val="nil"/>
          <w:lang w:val="en-US"/>
        </w:rPr>
        <w:t xml:space="preserve">they are, </w:t>
      </w:r>
      <w:r w:rsidR="00AA5290">
        <w:rPr>
          <w:rFonts w:ascii="Arial" w:eastAsia="Arial Unicode MS" w:hAnsi="Arial" w:cs="Arial"/>
          <w:bCs/>
          <w:sz w:val="24"/>
          <w:szCs w:val="24"/>
          <w:bdr w:val="nil"/>
          <w:lang w:val="en-US"/>
        </w:rPr>
        <w:t xml:space="preserve">to offer them </w:t>
      </w:r>
      <w:r w:rsidR="00712323" w:rsidRPr="00712323">
        <w:rPr>
          <w:rFonts w:ascii="Arial" w:eastAsia="Arial Unicode MS" w:hAnsi="Arial" w:cs="Arial"/>
          <w:bCs/>
          <w:sz w:val="24"/>
          <w:szCs w:val="24"/>
          <w:bdr w:val="nil"/>
          <w:lang w:val="en-US"/>
        </w:rPr>
        <w:t>assistance</w:t>
      </w:r>
      <w:r w:rsidR="00E85AA8" w:rsidRPr="00712323">
        <w:rPr>
          <w:rFonts w:ascii="Arial" w:eastAsia="Arial Unicode MS" w:hAnsi="Arial" w:cs="Arial"/>
          <w:bCs/>
          <w:sz w:val="24"/>
          <w:szCs w:val="24"/>
          <w:bdr w:val="nil"/>
          <w:lang w:val="en-US"/>
        </w:rPr>
        <w:t xml:space="preserve"> to adopt responsible tourism practices through installing solutions for the sustainable management and usage of electricity and water resources. </w:t>
      </w:r>
    </w:p>
    <w:p w:rsidR="00712323" w:rsidRPr="00712323" w:rsidRDefault="00712323" w:rsidP="001630E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p>
    <w:p w:rsidR="00E9014E" w:rsidRPr="00712323" w:rsidRDefault="00836301" w:rsidP="001630E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bookmarkStart w:id="2" w:name="_Hlk129347374"/>
      <w:r w:rsidRPr="00712323">
        <w:rPr>
          <w:rFonts w:ascii="Arial" w:eastAsia="Arial Unicode MS" w:hAnsi="Arial" w:cs="Arial"/>
          <w:bCs/>
          <w:sz w:val="24"/>
          <w:szCs w:val="24"/>
          <w:bdr w:val="nil"/>
          <w:lang w:val="en-US"/>
        </w:rPr>
        <w:t>The nature of support offered includes a resource efficiency assessment with recommendations on the retrofitting/ installation of energy and water efficiency solutions (e.g. equipment and systems) as well as grant funding support (addressed in b) below) towards the cost of installing recommended solutions.</w:t>
      </w:r>
      <w:r w:rsidR="00712323" w:rsidRPr="00712323">
        <w:rPr>
          <w:rFonts w:ascii="Arial" w:eastAsia="Arial Unicode MS" w:hAnsi="Arial" w:cs="Arial"/>
          <w:bCs/>
          <w:sz w:val="24"/>
          <w:szCs w:val="24"/>
          <w:bdr w:val="nil"/>
          <w:lang w:val="en-US"/>
        </w:rPr>
        <w:t xml:space="preserve"> </w:t>
      </w:r>
      <w:bookmarkStart w:id="3" w:name="_Hlk129345269"/>
      <w:r w:rsidR="00712323" w:rsidRPr="00712323">
        <w:rPr>
          <w:rFonts w:ascii="Arial" w:eastAsia="Arial Unicode MS" w:hAnsi="Arial" w:cs="Arial"/>
          <w:bCs/>
          <w:sz w:val="24"/>
          <w:szCs w:val="24"/>
          <w:bdr w:val="nil"/>
          <w:lang w:val="en-US"/>
        </w:rPr>
        <w:t>I</w:t>
      </w:r>
      <w:r w:rsidR="006D57F8" w:rsidRPr="00712323">
        <w:rPr>
          <w:rFonts w:ascii="Arial" w:eastAsia="Arial Unicode MS" w:hAnsi="Arial" w:cs="Arial"/>
          <w:bCs/>
          <w:sz w:val="24"/>
          <w:szCs w:val="24"/>
          <w:bdr w:val="nil"/>
          <w:lang w:val="en-US"/>
        </w:rPr>
        <w:t>t is most likely that recommended solutions will also address the impact of load-shedding.</w:t>
      </w:r>
      <w:bookmarkEnd w:id="3"/>
    </w:p>
    <w:bookmarkEnd w:id="2"/>
    <w:p w:rsidR="00E9014E" w:rsidRPr="00712323" w:rsidRDefault="00E9014E" w:rsidP="001630E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p>
    <w:p w:rsidR="006F662E" w:rsidRPr="00712323" w:rsidRDefault="00E9014E" w:rsidP="001630E8">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r w:rsidRPr="00712323">
        <w:rPr>
          <w:rFonts w:ascii="Arial" w:eastAsia="Arial Unicode MS" w:hAnsi="Arial" w:cs="Arial"/>
          <w:bCs/>
          <w:sz w:val="24"/>
          <w:szCs w:val="24"/>
          <w:bdr w:val="nil"/>
          <w:lang w:val="en-US"/>
        </w:rPr>
        <w:t xml:space="preserve">(b) </w:t>
      </w:r>
      <w:r w:rsidRPr="00712323">
        <w:rPr>
          <w:rFonts w:ascii="Arial" w:eastAsia="Arial Unicode MS" w:hAnsi="Arial" w:cs="Arial"/>
          <w:bCs/>
          <w:sz w:val="24"/>
          <w:szCs w:val="24"/>
          <w:bdr w:val="nil"/>
          <w:lang w:val="en-US"/>
        </w:rPr>
        <w:tab/>
      </w:r>
      <w:r w:rsidR="001630E8" w:rsidRPr="00712323">
        <w:rPr>
          <w:rFonts w:ascii="Arial" w:eastAsia="Arial Unicode MS" w:hAnsi="Arial" w:cs="Arial"/>
          <w:bCs/>
          <w:sz w:val="24"/>
          <w:szCs w:val="24"/>
          <w:bdr w:val="nil"/>
          <w:lang w:val="en-US"/>
        </w:rPr>
        <w:t>F</w:t>
      </w:r>
      <w:r w:rsidR="003323E0" w:rsidRPr="00712323">
        <w:rPr>
          <w:rFonts w:ascii="Arial" w:eastAsia="Arial Unicode MS" w:hAnsi="Arial" w:cs="Arial"/>
          <w:bCs/>
          <w:sz w:val="24"/>
          <w:szCs w:val="24"/>
          <w:bdr w:val="nil"/>
          <w:lang w:val="en-US"/>
        </w:rPr>
        <w:t>unding available to particularly support small, local and rural businesses in the tourism sector that are negatively impacted by continuous and increasing load shedding; if not, why not; if so, what are the relevant details</w:t>
      </w:r>
    </w:p>
    <w:p w:rsidR="006F662E" w:rsidRPr="00712323" w:rsidRDefault="006F662E" w:rsidP="0084349B">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p>
    <w:p w:rsidR="006D57F8" w:rsidRPr="00712323" w:rsidRDefault="00712323" w:rsidP="006D57F8">
      <w:pPr>
        <w:pBdr>
          <w:top w:val="nil"/>
          <w:left w:val="nil"/>
          <w:bottom w:val="nil"/>
          <w:right w:val="nil"/>
          <w:between w:val="nil"/>
          <w:bar w:val="nil"/>
        </w:pBdr>
        <w:tabs>
          <w:tab w:val="left" w:pos="567"/>
        </w:tabs>
        <w:spacing w:after="0" w:line="240" w:lineRule="auto"/>
        <w:jc w:val="both"/>
        <w:rPr>
          <w:rFonts w:ascii="Arial" w:eastAsia="Arial Unicode MS" w:hAnsi="Arial" w:cs="Arial"/>
          <w:bCs/>
          <w:sz w:val="24"/>
          <w:szCs w:val="24"/>
          <w:bdr w:val="nil"/>
          <w:lang w:val="en-US"/>
        </w:rPr>
      </w:pPr>
      <w:r w:rsidRPr="00712323">
        <w:rPr>
          <w:rFonts w:ascii="Arial" w:eastAsia="Arial Unicode MS" w:hAnsi="Arial" w:cs="Arial"/>
          <w:bCs/>
          <w:sz w:val="24"/>
          <w:szCs w:val="24"/>
          <w:bdr w:val="nil"/>
          <w:lang w:val="en-US"/>
        </w:rPr>
        <w:t>The GTIP</w:t>
      </w:r>
      <w:r>
        <w:rPr>
          <w:rFonts w:ascii="Arial" w:eastAsia="Arial Unicode MS" w:hAnsi="Arial" w:cs="Arial"/>
          <w:bCs/>
          <w:sz w:val="24"/>
          <w:szCs w:val="24"/>
          <w:bdr w:val="nil"/>
          <w:lang w:val="en-US"/>
        </w:rPr>
        <w:t xml:space="preserve"> </w:t>
      </w:r>
      <w:r w:rsidR="006D57F8" w:rsidRPr="00712323">
        <w:rPr>
          <w:rFonts w:ascii="Arial" w:eastAsia="Arial Unicode MS" w:hAnsi="Arial" w:cs="Arial"/>
          <w:bCs/>
          <w:sz w:val="24"/>
          <w:szCs w:val="24"/>
          <w:bdr w:val="nil"/>
          <w:lang w:val="en-US"/>
        </w:rPr>
        <w:t>offers support to small tourism enterprises in the form o</w:t>
      </w:r>
      <w:r w:rsidR="00CE5516">
        <w:rPr>
          <w:rFonts w:ascii="Arial" w:eastAsia="Arial Unicode MS" w:hAnsi="Arial" w:cs="Arial"/>
          <w:bCs/>
          <w:sz w:val="24"/>
          <w:szCs w:val="24"/>
          <w:bdr w:val="nil"/>
          <w:lang w:val="en-US"/>
        </w:rPr>
        <w:t xml:space="preserve">f partial grant funding support. </w:t>
      </w:r>
      <w:r w:rsidR="006D57F8" w:rsidRPr="00712323">
        <w:rPr>
          <w:rFonts w:ascii="Arial" w:eastAsia="Arial Unicode MS" w:hAnsi="Arial" w:cs="Arial"/>
          <w:bCs/>
          <w:sz w:val="24"/>
          <w:szCs w:val="24"/>
          <w:bdr w:val="nil"/>
          <w:lang w:val="en-US"/>
        </w:rPr>
        <w:t>The first stage of the application process involves a resource efficiency audit, the cost of which is fully covered under the GTIP programme, followed by a second phase where an applicant can apply for funding support (50% to 90% up to R1m) on the cost of installing relevant technologies and equipment recommended in the resource efficiency audit during the first stage.</w:t>
      </w:r>
    </w:p>
    <w:p w:rsidR="006D57F8" w:rsidRPr="0084349B" w:rsidRDefault="006D57F8" w:rsidP="006D57F8">
      <w:pPr>
        <w:pBdr>
          <w:top w:val="nil"/>
          <w:left w:val="nil"/>
          <w:bottom w:val="nil"/>
          <w:right w:val="nil"/>
          <w:between w:val="nil"/>
          <w:bar w:val="nil"/>
        </w:pBdr>
        <w:tabs>
          <w:tab w:val="left" w:pos="567"/>
        </w:tabs>
        <w:spacing w:after="0" w:line="240" w:lineRule="auto"/>
        <w:jc w:val="both"/>
        <w:rPr>
          <w:rFonts w:ascii="Arial" w:eastAsia="Arial Unicode MS" w:hAnsi="Arial" w:cs="Arial"/>
          <w:bCs/>
          <w:bdr w:val="nil"/>
          <w:lang w:val="en-US"/>
        </w:rPr>
      </w:pPr>
    </w:p>
    <w:sectPr w:rsidR="006D57F8" w:rsidRPr="0084349B"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262" w:rsidRDefault="006C3262">
      <w:pPr>
        <w:spacing w:after="0" w:line="240" w:lineRule="auto"/>
      </w:pPr>
      <w:r>
        <w:separator/>
      </w:r>
    </w:p>
  </w:endnote>
  <w:endnote w:type="continuationSeparator" w:id="0">
    <w:p w:rsidR="006C3262" w:rsidRDefault="006C3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033675">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6C3262">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3323E0"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698 (NW775</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033675">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262" w:rsidRDefault="006C3262">
      <w:pPr>
        <w:spacing w:after="0" w:line="240" w:lineRule="auto"/>
      </w:pPr>
      <w:r>
        <w:separator/>
      </w:r>
    </w:p>
  </w:footnote>
  <w:footnote w:type="continuationSeparator" w:id="0">
    <w:p w:rsidR="006C3262" w:rsidRDefault="006C3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33675"/>
    <w:rsid w:val="000C6998"/>
    <w:rsid w:val="001354F4"/>
    <w:rsid w:val="001630E8"/>
    <w:rsid w:val="00174CA7"/>
    <w:rsid w:val="001839A9"/>
    <w:rsid w:val="001E58B5"/>
    <w:rsid w:val="002501E5"/>
    <w:rsid w:val="002E24A9"/>
    <w:rsid w:val="002F397B"/>
    <w:rsid w:val="003111B9"/>
    <w:rsid w:val="00324116"/>
    <w:rsid w:val="003323E0"/>
    <w:rsid w:val="0038039F"/>
    <w:rsid w:val="003B41AE"/>
    <w:rsid w:val="00471ABE"/>
    <w:rsid w:val="004A5E91"/>
    <w:rsid w:val="004C6BC3"/>
    <w:rsid w:val="004C7A0C"/>
    <w:rsid w:val="004F5C3C"/>
    <w:rsid w:val="00534413"/>
    <w:rsid w:val="00545830"/>
    <w:rsid w:val="005C13B9"/>
    <w:rsid w:val="005C36B5"/>
    <w:rsid w:val="006016C0"/>
    <w:rsid w:val="006275F8"/>
    <w:rsid w:val="00627B0B"/>
    <w:rsid w:val="00632E4F"/>
    <w:rsid w:val="00646D10"/>
    <w:rsid w:val="00655403"/>
    <w:rsid w:val="0066483B"/>
    <w:rsid w:val="006656AC"/>
    <w:rsid w:val="006833D5"/>
    <w:rsid w:val="00691060"/>
    <w:rsid w:val="006B0355"/>
    <w:rsid w:val="006C22EF"/>
    <w:rsid w:val="006C3262"/>
    <w:rsid w:val="006D57F8"/>
    <w:rsid w:val="006D71E3"/>
    <w:rsid w:val="006F662E"/>
    <w:rsid w:val="00710785"/>
    <w:rsid w:val="00712323"/>
    <w:rsid w:val="007B70C7"/>
    <w:rsid w:val="00824437"/>
    <w:rsid w:val="00836301"/>
    <w:rsid w:val="0084349B"/>
    <w:rsid w:val="00862E3D"/>
    <w:rsid w:val="008A4961"/>
    <w:rsid w:val="008B0B46"/>
    <w:rsid w:val="008B55A3"/>
    <w:rsid w:val="008E06BB"/>
    <w:rsid w:val="008E73A3"/>
    <w:rsid w:val="008F67EA"/>
    <w:rsid w:val="0091328D"/>
    <w:rsid w:val="00940CDA"/>
    <w:rsid w:val="009E7639"/>
    <w:rsid w:val="00A358FD"/>
    <w:rsid w:val="00AA5290"/>
    <w:rsid w:val="00B115A7"/>
    <w:rsid w:val="00B12CA0"/>
    <w:rsid w:val="00B71DB5"/>
    <w:rsid w:val="00BA5AC9"/>
    <w:rsid w:val="00BB503C"/>
    <w:rsid w:val="00BB552B"/>
    <w:rsid w:val="00C14944"/>
    <w:rsid w:val="00C22EE8"/>
    <w:rsid w:val="00C53330"/>
    <w:rsid w:val="00CD4D2F"/>
    <w:rsid w:val="00CE040E"/>
    <w:rsid w:val="00CE5516"/>
    <w:rsid w:val="00D021EC"/>
    <w:rsid w:val="00D230CD"/>
    <w:rsid w:val="00D47F8D"/>
    <w:rsid w:val="00D83697"/>
    <w:rsid w:val="00DC2F7B"/>
    <w:rsid w:val="00E47924"/>
    <w:rsid w:val="00E54B68"/>
    <w:rsid w:val="00E85AA8"/>
    <w:rsid w:val="00E9014E"/>
    <w:rsid w:val="00F10AF2"/>
    <w:rsid w:val="00F1693A"/>
    <w:rsid w:val="00F37205"/>
    <w:rsid w:val="00F4258D"/>
    <w:rsid w:val="00F70C8A"/>
    <w:rsid w:val="00F73FD0"/>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75"/>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2023-03-10T12:03:00Z</cp:lastPrinted>
  <dcterms:created xsi:type="dcterms:W3CDTF">2023-03-20T11:24:00Z</dcterms:created>
  <dcterms:modified xsi:type="dcterms:W3CDTF">2023-03-20T11:24:00Z</dcterms:modified>
</cp:coreProperties>
</file>