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46" w:rsidRPr="00CC4763" w:rsidRDefault="00592F46" w:rsidP="00592F46">
      <w:pPr>
        <w:spacing w:after="0" w:line="240" w:lineRule="auto"/>
        <w:outlineLvl w:val="0"/>
        <w:rPr>
          <w:rFonts w:ascii="Arial" w:eastAsia="Arial Unicode MS" w:hAnsi="Arial" w:cs="Times New Roman"/>
          <w:color w:val="000000"/>
          <w:sz w:val="24"/>
          <w:szCs w:val="20"/>
          <w:lang w:eastAsia="en-ZA"/>
        </w:rPr>
      </w:pPr>
      <w:r w:rsidRPr="00CC4763">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592F46" w:rsidRPr="00CC4763" w:rsidRDefault="00592F46" w:rsidP="00592F46">
      <w:pPr>
        <w:spacing w:after="0" w:line="240" w:lineRule="auto"/>
        <w:outlineLvl w:val="0"/>
        <w:rPr>
          <w:rFonts w:ascii="Arial" w:eastAsia="Arial Unicode MS" w:hAnsi="Arial" w:cs="Times New Roman"/>
          <w:color w:val="000000"/>
          <w:sz w:val="24"/>
          <w:szCs w:val="20"/>
          <w:lang w:eastAsia="en-ZA"/>
        </w:rPr>
      </w:pPr>
    </w:p>
    <w:p w:rsidR="00592F46" w:rsidRPr="00CC4763" w:rsidRDefault="00592F46" w:rsidP="00592F46">
      <w:pPr>
        <w:spacing w:after="0" w:line="240" w:lineRule="auto"/>
        <w:outlineLvl w:val="0"/>
        <w:rPr>
          <w:rFonts w:ascii="Arial" w:eastAsia="Arial Unicode MS" w:hAnsi="Arial" w:cs="Times New Roman"/>
          <w:color w:val="000000"/>
          <w:sz w:val="24"/>
          <w:szCs w:val="20"/>
          <w:lang w:eastAsia="en-ZA"/>
        </w:rPr>
      </w:pPr>
    </w:p>
    <w:p w:rsidR="00592F46" w:rsidRPr="00CC4763" w:rsidRDefault="00592F46" w:rsidP="00592F46">
      <w:pPr>
        <w:spacing w:after="0" w:line="240" w:lineRule="auto"/>
        <w:jc w:val="center"/>
        <w:outlineLvl w:val="0"/>
        <w:rPr>
          <w:rFonts w:ascii="Arial" w:eastAsia="Arial Unicode MS" w:hAnsi="Arial" w:cs="Times New Roman"/>
          <w:b/>
          <w:color w:val="000000"/>
          <w:sz w:val="24"/>
          <w:szCs w:val="20"/>
          <w:lang w:eastAsia="en-ZA"/>
        </w:rPr>
      </w:pPr>
    </w:p>
    <w:p w:rsidR="00592F46" w:rsidRPr="00CC4763" w:rsidRDefault="00592F46" w:rsidP="00592F46">
      <w:pPr>
        <w:spacing w:after="0" w:line="240" w:lineRule="auto"/>
        <w:jc w:val="center"/>
        <w:outlineLvl w:val="0"/>
        <w:rPr>
          <w:rFonts w:ascii="Arial" w:eastAsia="Arial Unicode MS" w:hAnsi="Arial" w:cs="Times New Roman"/>
          <w:b/>
          <w:color w:val="000000"/>
          <w:sz w:val="24"/>
          <w:szCs w:val="20"/>
          <w:lang w:eastAsia="en-ZA"/>
        </w:rPr>
      </w:pPr>
    </w:p>
    <w:p w:rsidR="00592F46" w:rsidRPr="00CC4763" w:rsidRDefault="00592F46" w:rsidP="00592F46">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MINISTRY: PUBLIC SERVICE AND ADMINISTRATION</w:t>
      </w:r>
    </w:p>
    <w:p w:rsidR="00592F46" w:rsidRPr="00CC4763" w:rsidRDefault="00592F46" w:rsidP="00592F46">
      <w:pPr>
        <w:spacing w:after="0" w:line="276" w:lineRule="auto"/>
        <w:jc w:val="center"/>
        <w:outlineLvl w:val="0"/>
        <w:rPr>
          <w:rFonts w:ascii="Arial" w:eastAsia="Arial Unicode MS" w:hAnsi="Arial" w:cs="Times New Roman"/>
          <w:b/>
          <w:color w:val="000000"/>
          <w:sz w:val="24"/>
          <w:szCs w:val="20"/>
          <w:lang w:eastAsia="en-ZA"/>
        </w:rPr>
      </w:pPr>
      <w:r w:rsidRPr="00CC4763">
        <w:rPr>
          <w:rFonts w:ascii="Arial" w:eastAsia="Arial Unicode MS" w:hAnsi="Arial Unicode MS" w:cs="Times New Roman"/>
          <w:b/>
          <w:color w:val="000000"/>
          <w:sz w:val="24"/>
          <w:szCs w:val="20"/>
          <w:lang w:eastAsia="en-ZA"/>
        </w:rPr>
        <w:t>REPUBLIC OF SOUTH AFRICA</w:t>
      </w:r>
    </w:p>
    <w:p w:rsidR="00592F46" w:rsidRPr="00CC4763" w:rsidRDefault="00592F46" w:rsidP="00592F46">
      <w:pPr>
        <w:spacing w:after="0" w:line="276" w:lineRule="auto"/>
        <w:outlineLvl w:val="0"/>
        <w:rPr>
          <w:rFonts w:ascii="Arial" w:eastAsia="Arial Unicode MS" w:hAnsi="Arial" w:cs="Times New Roman"/>
          <w:b/>
          <w:color w:val="000000"/>
          <w:sz w:val="24"/>
          <w:szCs w:val="20"/>
          <w:lang w:eastAsia="en-ZA"/>
        </w:rPr>
      </w:pPr>
    </w:p>
    <w:p w:rsidR="00592F46" w:rsidRDefault="00592F46" w:rsidP="00592F46">
      <w:pPr>
        <w:spacing w:after="0" w:line="276" w:lineRule="auto"/>
        <w:outlineLvl w:val="0"/>
        <w:rPr>
          <w:rFonts w:ascii="Arial" w:eastAsia="Arial Unicode MS" w:hAnsi="Arial" w:cs="Arial"/>
          <w:b/>
          <w:color w:val="000000"/>
          <w:sz w:val="24"/>
          <w:szCs w:val="24"/>
          <w:lang w:eastAsia="en-ZA"/>
        </w:rPr>
      </w:pPr>
    </w:p>
    <w:p w:rsidR="00592F46" w:rsidRPr="00CC4763" w:rsidRDefault="00592F46" w:rsidP="00592F46">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NATIONAL ASSEMBLY</w:t>
      </w:r>
    </w:p>
    <w:p w:rsidR="00592F46" w:rsidRPr="00CC4763" w:rsidRDefault="00592F46" w:rsidP="00592F46">
      <w:pPr>
        <w:spacing w:after="0" w:line="276" w:lineRule="auto"/>
        <w:outlineLvl w:val="0"/>
        <w:rPr>
          <w:rFonts w:ascii="Arial" w:eastAsia="Arial Unicode MS" w:hAnsi="Arial" w:cs="Arial"/>
          <w:b/>
          <w:color w:val="000000"/>
          <w:sz w:val="24"/>
          <w:szCs w:val="24"/>
          <w:lang w:eastAsia="en-ZA"/>
        </w:rPr>
      </w:pPr>
    </w:p>
    <w:p w:rsidR="00592F46" w:rsidRPr="00CC4763" w:rsidRDefault="00592F46" w:rsidP="00592F46">
      <w:pPr>
        <w:spacing w:after="0" w:line="276" w:lineRule="auto"/>
        <w:outlineLvl w:val="0"/>
        <w:rPr>
          <w:rFonts w:ascii="Arial" w:eastAsia="Arial Unicode MS" w:hAnsi="Arial" w:cs="Arial"/>
          <w:b/>
          <w:color w:val="000000"/>
          <w:sz w:val="24"/>
          <w:szCs w:val="24"/>
          <w:lang w:eastAsia="en-ZA"/>
        </w:rPr>
      </w:pPr>
      <w:r w:rsidRPr="00CC4763">
        <w:rPr>
          <w:rFonts w:ascii="Arial" w:eastAsia="Arial Unicode MS" w:hAnsi="Arial" w:cs="Arial"/>
          <w:b/>
          <w:color w:val="000000"/>
          <w:sz w:val="24"/>
          <w:szCs w:val="24"/>
          <w:lang w:eastAsia="en-ZA"/>
        </w:rPr>
        <w:t xml:space="preserve">QUESTION FOR </w:t>
      </w:r>
      <w:r>
        <w:rPr>
          <w:rFonts w:ascii="Arial" w:eastAsia="Arial Unicode MS" w:hAnsi="Arial" w:cs="Arial"/>
          <w:b/>
          <w:color w:val="000000"/>
          <w:sz w:val="24"/>
          <w:szCs w:val="24"/>
          <w:lang w:eastAsia="en-ZA"/>
        </w:rPr>
        <w:t>ORAL</w:t>
      </w:r>
      <w:r w:rsidRPr="00CC4763">
        <w:rPr>
          <w:rFonts w:ascii="Arial" w:eastAsia="Arial Unicode MS" w:hAnsi="Arial" w:cs="Arial"/>
          <w:b/>
          <w:color w:val="000000"/>
          <w:sz w:val="24"/>
          <w:szCs w:val="24"/>
          <w:lang w:eastAsia="en-ZA"/>
        </w:rPr>
        <w:t xml:space="preserve"> REPLY </w:t>
      </w:r>
    </w:p>
    <w:p w:rsidR="00592F46" w:rsidRPr="00CC4763" w:rsidRDefault="00592F46" w:rsidP="00592F46">
      <w:pPr>
        <w:spacing w:after="0" w:line="276" w:lineRule="auto"/>
        <w:outlineLvl w:val="0"/>
        <w:rPr>
          <w:rFonts w:ascii="Arial" w:eastAsia="Arial Unicode MS" w:hAnsi="Arial" w:cs="Arial"/>
          <w:b/>
          <w:color w:val="000000"/>
          <w:sz w:val="24"/>
          <w:szCs w:val="24"/>
          <w:lang w:eastAsia="en-ZA"/>
        </w:rPr>
      </w:pPr>
    </w:p>
    <w:p w:rsidR="00592F46" w:rsidRPr="00CC4763" w:rsidRDefault="00592F46" w:rsidP="00592F46">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18 MARCH</w:t>
      </w:r>
      <w:r w:rsidRPr="00CC4763">
        <w:rPr>
          <w:rFonts w:ascii="Arial" w:eastAsia="Arial Unicode MS" w:hAnsi="Arial" w:cs="Arial"/>
          <w:b/>
          <w:color w:val="000000"/>
          <w:sz w:val="24"/>
          <w:szCs w:val="24"/>
          <w:lang w:eastAsia="en-ZA"/>
        </w:rPr>
        <w:t xml:space="preserve"> 2021</w:t>
      </w:r>
    </w:p>
    <w:p w:rsidR="00592F46" w:rsidRPr="00CC4763" w:rsidRDefault="00592F46" w:rsidP="00592F46">
      <w:pPr>
        <w:spacing w:after="0" w:line="276" w:lineRule="auto"/>
        <w:outlineLvl w:val="0"/>
        <w:rPr>
          <w:rFonts w:ascii="Arial" w:eastAsia="Arial Unicode MS" w:hAnsi="Arial" w:cs="Arial"/>
          <w:b/>
          <w:color w:val="000000"/>
          <w:sz w:val="24"/>
          <w:szCs w:val="24"/>
          <w:lang w:eastAsia="en-ZA"/>
        </w:rPr>
      </w:pPr>
    </w:p>
    <w:p w:rsidR="00592F46" w:rsidRPr="00CC4763" w:rsidRDefault="00592F46" w:rsidP="00592F46">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698</w:t>
      </w:r>
      <w:r w:rsidRPr="00CC4763">
        <w:rPr>
          <w:rFonts w:ascii="Arial" w:eastAsia="Arial Unicode MS" w:hAnsi="Arial" w:cs="Arial"/>
          <w:b/>
          <w:color w:val="000000"/>
          <w:sz w:val="24"/>
          <w:szCs w:val="24"/>
          <w:lang w:eastAsia="en-ZA"/>
        </w:rPr>
        <w:tab/>
      </w:r>
      <w:r w:rsidRPr="00CC4763">
        <w:rPr>
          <w:rFonts w:ascii="Arial" w:eastAsia="Arial Unicode MS" w:hAnsi="Arial" w:cs="Arial"/>
          <w:b/>
          <w:color w:val="000000"/>
          <w:sz w:val="24"/>
          <w:szCs w:val="24"/>
          <w:lang w:eastAsia="en-ZA"/>
        </w:rPr>
        <w:tab/>
      </w:r>
    </w:p>
    <w:p w:rsidR="00592F46" w:rsidRPr="001D56D3" w:rsidRDefault="00592F46" w:rsidP="00592F46">
      <w:pPr>
        <w:spacing w:before="100" w:beforeAutospacing="1" w:after="100" w:afterAutospacing="1" w:line="240" w:lineRule="auto"/>
        <w:ind w:left="720" w:hanging="720"/>
        <w:jc w:val="both"/>
        <w:outlineLvl w:val="0"/>
        <w:rPr>
          <w:rFonts w:ascii="Arial" w:hAnsi="Arial" w:cs="Arial"/>
          <w:b/>
          <w:sz w:val="24"/>
          <w:szCs w:val="24"/>
        </w:rPr>
      </w:pPr>
      <w:r w:rsidRPr="001D56D3">
        <w:rPr>
          <w:rFonts w:ascii="Arial" w:hAnsi="Arial" w:cs="Arial"/>
          <w:b/>
          <w:sz w:val="24"/>
          <w:szCs w:val="24"/>
        </w:rPr>
        <w:t xml:space="preserve">Dr M </w:t>
      </w:r>
      <w:proofErr w:type="spellStart"/>
      <w:r w:rsidRPr="001D56D3">
        <w:rPr>
          <w:rFonts w:ascii="Arial" w:hAnsi="Arial" w:cs="Arial"/>
          <w:b/>
          <w:sz w:val="24"/>
          <w:szCs w:val="24"/>
        </w:rPr>
        <w:t>M</w:t>
      </w:r>
      <w:proofErr w:type="spellEnd"/>
      <w:r w:rsidRPr="001D56D3">
        <w:rPr>
          <w:rFonts w:ascii="Arial" w:hAnsi="Arial" w:cs="Arial"/>
          <w:b/>
          <w:sz w:val="24"/>
          <w:szCs w:val="24"/>
        </w:rPr>
        <w:t xml:space="preserve"> </w:t>
      </w:r>
      <w:proofErr w:type="spellStart"/>
      <w:r w:rsidRPr="001D56D3">
        <w:rPr>
          <w:rFonts w:ascii="Arial" w:hAnsi="Arial" w:cs="Arial"/>
          <w:b/>
          <w:sz w:val="24"/>
          <w:szCs w:val="24"/>
        </w:rPr>
        <w:t>Gondwe</w:t>
      </w:r>
      <w:proofErr w:type="spellEnd"/>
      <w:r w:rsidRPr="001D56D3">
        <w:rPr>
          <w:rFonts w:ascii="Arial" w:hAnsi="Arial" w:cs="Arial"/>
          <w:b/>
          <w:sz w:val="24"/>
          <w:szCs w:val="24"/>
        </w:rPr>
        <w:t xml:space="preserve"> (DA) to ask the Minister of Public Service and Administration</w:t>
      </w:r>
      <w:r w:rsidR="00B045AD" w:rsidRPr="001D56D3">
        <w:rPr>
          <w:rFonts w:ascii="Arial" w:hAnsi="Arial" w:cs="Arial"/>
          <w:b/>
          <w:sz w:val="24"/>
          <w:szCs w:val="24"/>
        </w:rPr>
        <w:fldChar w:fldCharType="begin"/>
      </w:r>
      <w:r w:rsidRPr="001D56D3">
        <w:rPr>
          <w:rFonts w:ascii="Arial" w:hAnsi="Arial" w:cs="Arial"/>
          <w:sz w:val="24"/>
          <w:szCs w:val="24"/>
        </w:rPr>
        <w:instrText xml:space="preserve"> XE "</w:instrText>
      </w:r>
      <w:r w:rsidRPr="001D56D3">
        <w:rPr>
          <w:rFonts w:ascii="Arial" w:hAnsi="Arial" w:cs="Arial"/>
          <w:b/>
          <w:sz w:val="24"/>
          <w:szCs w:val="24"/>
        </w:rPr>
        <w:instrText>Public Service and Administration</w:instrText>
      </w:r>
      <w:r w:rsidRPr="001D56D3">
        <w:rPr>
          <w:rFonts w:ascii="Arial" w:hAnsi="Arial" w:cs="Arial"/>
          <w:sz w:val="24"/>
          <w:szCs w:val="24"/>
        </w:rPr>
        <w:instrText xml:space="preserve">" </w:instrText>
      </w:r>
      <w:r w:rsidR="00B045AD" w:rsidRPr="001D56D3">
        <w:rPr>
          <w:rFonts w:ascii="Arial" w:hAnsi="Arial" w:cs="Arial"/>
          <w:b/>
          <w:sz w:val="24"/>
          <w:szCs w:val="24"/>
        </w:rPr>
        <w:fldChar w:fldCharType="end"/>
      </w:r>
      <w:r w:rsidRPr="001D56D3">
        <w:rPr>
          <w:rFonts w:ascii="Arial" w:hAnsi="Arial" w:cs="Arial"/>
          <w:b/>
          <w:sz w:val="24"/>
          <w:szCs w:val="24"/>
        </w:rPr>
        <w:t xml:space="preserve">: </w:t>
      </w:r>
    </w:p>
    <w:p w:rsidR="00592F46" w:rsidRDefault="00592F46" w:rsidP="00592F46">
      <w:pPr>
        <w:spacing w:before="100" w:beforeAutospacing="1" w:after="100" w:afterAutospacing="1" w:line="240" w:lineRule="auto"/>
        <w:jc w:val="both"/>
        <w:outlineLvl w:val="0"/>
        <w:rPr>
          <w:rFonts w:ascii="Arial" w:hAnsi="Arial" w:cs="Arial"/>
          <w:sz w:val="24"/>
          <w:szCs w:val="24"/>
        </w:rPr>
      </w:pPr>
      <w:r w:rsidRPr="001D56D3">
        <w:rPr>
          <w:rFonts w:ascii="Arial" w:hAnsi="Arial" w:cs="Arial"/>
          <w:sz w:val="24"/>
          <w:szCs w:val="24"/>
        </w:rPr>
        <w:t>Whether, with reference to the findings by the auditor-general that some government employees applied for the Social Relief of Distress Grant (SRD Grant), his department has been able to conclusively establish the number of government employees who have fraudulently applied for the SRD Grant; if not, why not; if so, what (a) is the total number of government employees who actually received the SRD Grant and (b) is the total amount that the implicated government employees received from the SRD Grant?</w:t>
      </w:r>
      <w:r w:rsidRPr="001D56D3">
        <w:rPr>
          <w:rFonts w:ascii="Arial" w:hAnsi="Arial" w:cs="Arial"/>
          <w:sz w:val="24"/>
          <w:szCs w:val="24"/>
        </w:rPr>
        <w:tab/>
      </w:r>
      <w:r w:rsidRPr="001D56D3">
        <w:rPr>
          <w:rFonts w:ascii="Arial" w:hAnsi="Arial" w:cs="Arial"/>
          <w:sz w:val="24"/>
          <w:szCs w:val="24"/>
        </w:rPr>
        <w:tab/>
      </w:r>
      <w:r w:rsidRPr="001D56D3">
        <w:rPr>
          <w:rFonts w:ascii="Arial" w:hAnsi="Arial" w:cs="Arial"/>
          <w:sz w:val="24"/>
          <w:szCs w:val="24"/>
        </w:rPr>
        <w:tab/>
      </w:r>
      <w:r w:rsidRPr="001D56D3">
        <w:rPr>
          <w:rFonts w:ascii="Arial" w:hAnsi="Arial" w:cs="Arial"/>
          <w:sz w:val="24"/>
          <w:szCs w:val="24"/>
        </w:rPr>
        <w:tab/>
      </w:r>
      <w:r w:rsidRPr="001D56D3">
        <w:rPr>
          <w:rFonts w:ascii="Arial" w:hAnsi="Arial" w:cs="Arial"/>
          <w:sz w:val="24"/>
          <w:szCs w:val="24"/>
        </w:rPr>
        <w:tab/>
      </w:r>
      <w:r w:rsidRPr="001D56D3">
        <w:rPr>
          <w:rFonts w:ascii="Arial" w:hAnsi="Arial" w:cs="Arial"/>
          <w:sz w:val="24"/>
          <w:szCs w:val="24"/>
        </w:rPr>
        <w:tab/>
      </w:r>
      <w:r w:rsidRPr="001D56D3">
        <w:rPr>
          <w:rFonts w:ascii="Arial" w:hAnsi="Arial" w:cs="Arial"/>
          <w:sz w:val="24"/>
          <w:szCs w:val="24"/>
        </w:rPr>
        <w:tab/>
      </w:r>
      <w:r w:rsidRPr="001D56D3">
        <w:rPr>
          <w:rFonts w:ascii="Arial" w:hAnsi="Arial" w:cs="Arial"/>
          <w:sz w:val="24"/>
          <w:szCs w:val="24"/>
        </w:rPr>
        <w:tab/>
      </w:r>
      <w:r w:rsidRPr="001D56D3">
        <w:rPr>
          <w:rFonts w:ascii="Arial" w:hAnsi="Arial" w:cs="Arial"/>
          <w:sz w:val="24"/>
          <w:szCs w:val="24"/>
        </w:rPr>
        <w:tab/>
      </w:r>
      <w:r w:rsidRPr="001D56D3">
        <w:rPr>
          <w:rFonts w:ascii="Arial" w:hAnsi="Arial" w:cs="Arial"/>
          <w:sz w:val="24"/>
          <w:szCs w:val="24"/>
        </w:rPr>
        <w:tab/>
      </w:r>
      <w:r>
        <w:rPr>
          <w:rFonts w:ascii="Arial" w:hAnsi="Arial" w:cs="Arial"/>
          <w:sz w:val="24"/>
          <w:szCs w:val="24"/>
        </w:rPr>
        <w:tab/>
      </w:r>
      <w:r w:rsidRPr="001D56D3">
        <w:rPr>
          <w:rFonts w:ascii="Arial" w:hAnsi="Arial" w:cs="Arial"/>
          <w:b/>
          <w:sz w:val="24"/>
          <w:szCs w:val="24"/>
        </w:rPr>
        <w:t>NW816E</w:t>
      </w:r>
    </w:p>
    <w:p w:rsidR="00592F46" w:rsidRDefault="00B045AD" w:rsidP="00592F46">
      <w:pPr>
        <w:spacing w:before="100" w:beforeAutospacing="1" w:after="100" w:afterAutospacing="1" w:line="240" w:lineRule="auto"/>
        <w:jc w:val="both"/>
        <w:outlineLvl w:val="0"/>
        <w:rPr>
          <w:rFonts w:ascii="Arial" w:eastAsia="Calibri" w:hAnsi="Arial" w:cs="Arial"/>
          <w:b/>
          <w:sz w:val="24"/>
          <w:szCs w:val="24"/>
        </w:rPr>
      </w:pPr>
      <w:r w:rsidRPr="00CC4763">
        <w:rPr>
          <w:rFonts w:ascii="Arial" w:hAnsi="Arial" w:cs="Arial"/>
          <w:b/>
          <w:sz w:val="24"/>
          <w:szCs w:val="24"/>
        </w:rPr>
        <w:fldChar w:fldCharType="begin"/>
      </w:r>
      <w:r w:rsidR="00592F46" w:rsidRPr="00CC4763">
        <w:rPr>
          <w:rFonts w:ascii="Arial" w:hAnsi="Arial" w:cs="Arial"/>
          <w:sz w:val="24"/>
          <w:szCs w:val="24"/>
        </w:rPr>
        <w:instrText xml:space="preserve"> XE "</w:instrText>
      </w:r>
      <w:r w:rsidR="00592F46" w:rsidRPr="00CC4763">
        <w:rPr>
          <w:rFonts w:ascii="Arial" w:hAnsi="Arial" w:cs="Arial"/>
          <w:b/>
          <w:sz w:val="24"/>
          <w:szCs w:val="24"/>
        </w:rPr>
        <w:instrText>Public Service and Administration</w:instrText>
      </w:r>
      <w:r w:rsidR="00592F46" w:rsidRPr="00CC4763">
        <w:rPr>
          <w:rFonts w:ascii="Arial" w:hAnsi="Arial" w:cs="Arial"/>
          <w:sz w:val="24"/>
          <w:szCs w:val="24"/>
        </w:rPr>
        <w:instrText xml:space="preserve">" </w:instrText>
      </w:r>
      <w:r w:rsidRPr="00CC4763">
        <w:rPr>
          <w:rFonts w:ascii="Arial" w:hAnsi="Arial" w:cs="Arial"/>
          <w:b/>
          <w:sz w:val="24"/>
          <w:szCs w:val="24"/>
        </w:rPr>
        <w:fldChar w:fldCharType="end"/>
      </w:r>
      <w:r w:rsidR="00592F46" w:rsidRPr="00CC4763">
        <w:rPr>
          <w:rFonts w:ascii="Arial" w:eastAsia="Calibri" w:hAnsi="Arial" w:cs="Arial"/>
          <w:b/>
          <w:sz w:val="24"/>
          <w:szCs w:val="24"/>
        </w:rPr>
        <w:t xml:space="preserve">REPLY: </w:t>
      </w:r>
    </w:p>
    <w:p w:rsidR="00592F46" w:rsidRPr="00592F46" w:rsidRDefault="00592F46" w:rsidP="00592F46">
      <w:pPr>
        <w:spacing w:before="100" w:beforeAutospacing="1" w:after="100" w:afterAutospacing="1" w:line="240" w:lineRule="auto"/>
        <w:jc w:val="both"/>
        <w:outlineLvl w:val="0"/>
        <w:rPr>
          <w:rFonts w:ascii="Arial" w:eastAsia="Calibri" w:hAnsi="Arial" w:cs="Arial"/>
          <w:sz w:val="24"/>
          <w:szCs w:val="24"/>
        </w:rPr>
      </w:pPr>
      <w:r w:rsidRPr="00592F46">
        <w:rPr>
          <w:rFonts w:ascii="Arial" w:eastAsia="Calibri" w:hAnsi="Arial" w:cs="Arial"/>
          <w:sz w:val="24"/>
          <w:szCs w:val="24"/>
        </w:rPr>
        <w:t xml:space="preserve">Cognisance of the Auditor-General’s findings is taken. It must however, be noted, that the mandatory investigative processes need to be undertaken by the relevant authorities, such as the South African Police Service (SAPS) and in some cases, the Special Investigating Unit (SIU). Once these investigations have been completed, the necessary information will be obtained by the DPSA, and will be communicated to the relevant department/s. The DPSA, through the Technical Assistance Unit will ensure that it keeps abreast of the developments so as to offer support to departments and monitor the management of disciplinary actions instituted against those public servants who are found guilty.  </w:t>
      </w:r>
    </w:p>
    <w:p w:rsidR="00171970" w:rsidRPr="00592F46" w:rsidRDefault="00592F46">
      <w:pPr>
        <w:rPr>
          <w:rFonts w:ascii="Arial" w:hAnsi="Arial" w:cs="Arial"/>
          <w:sz w:val="24"/>
          <w:szCs w:val="24"/>
        </w:rPr>
      </w:pPr>
      <w:r w:rsidRPr="00592F46">
        <w:rPr>
          <w:rFonts w:ascii="Arial" w:hAnsi="Arial" w:cs="Arial"/>
          <w:sz w:val="24"/>
          <w:szCs w:val="24"/>
        </w:rPr>
        <w:t xml:space="preserve">End </w:t>
      </w:r>
    </w:p>
    <w:p w:rsidR="00592F46" w:rsidRDefault="00592F46"/>
    <w:sectPr w:rsidR="00592F46" w:rsidSect="00B045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F46"/>
    <w:rsid w:val="001D0BAA"/>
    <w:rsid w:val="003E2E91"/>
    <w:rsid w:val="00592F46"/>
    <w:rsid w:val="0068485D"/>
    <w:rsid w:val="00B045AD"/>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2021-05-12T11:11:00Z</dcterms:created>
  <dcterms:modified xsi:type="dcterms:W3CDTF">2021-05-12T11:11:00Z</dcterms:modified>
</cp:coreProperties>
</file>