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531403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03" w:rsidRDefault="00531403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0D6045" w:rsidRPr="00B845BD" w:rsidRDefault="000D6045" w:rsidP="00B845BD">
      <w:pPr>
        <w:tabs>
          <w:tab w:val="left" w:pos="4020"/>
        </w:tabs>
        <w:spacing w:before="100" w:beforeAutospacing="1" w:after="100" w:afterAutospacing="1" w:line="276" w:lineRule="auto"/>
        <w:outlineLvl w:val="0"/>
        <w:rPr>
          <w:rFonts w:ascii="Arial" w:hAnsi="Arial" w:cs="Arial"/>
          <w:b/>
          <w:caps/>
          <w:sz w:val="24"/>
          <w:szCs w:val="24"/>
          <w:lang w:val="en-GB"/>
        </w:rPr>
      </w:pPr>
      <w:r w:rsidRPr="00B845BD">
        <w:rPr>
          <w:rFonts w:ascii="Arial" w:hAnsi="Arial" w:cs="Arial"/>
          <w:b/>
          <w:caps/>
          <w:sz w:val="24"/>
          <w:szCs w:val="24"/>
          <w:lang w:val="en-GB"/>
        </w:rPr>
        <w:t xml:space="preserve">QUESTION NO. </w:t>
      </w:r>
      <w:r w:rsidR="007D6D97" w:rsidRPr="00B845BD">
        <w:rPr>
          <w:rFonts w:ascii="Arial" w:hAnsi="Arial" w:cs="Arial"/>
          <w:b/>
          <w:caps/>
          <w:noProof/>
          <w:sz w:val="24"/>
          <w:szCs w:val="24"/>
          <w:lang w:val="af-ZA"/>
        </w:rPr>
        <w:t>694</w:t>
      </w:r>
      <w:r w:rsidR="00B845BD" w:rsidRPr="00B845BD">
        <w:rPr>
          <w:rFonts w:ascii="Arial" w:hAnsi="Arial" w:cs="Arial"/>
          <w:b/>
          <w:caps/>
          <w:noProof/>
          <w:sz w:val="24"/>
          <w:szCs w:val="24"/>
          <w:lang w:val="af-ZA"/>
        </w:rPr>
        <w:br/>
        <w:t>Date published</w:t>
      </w:r>
      <w:r w:rsidR="00B845BD">
        <w:rPr>
          <w:rFonts w:ascii="Arial" w:hAnsi="Arial" w:cs="Arial"/>
          <w:b/>
          <w:caps/>
          <w:noProof/>
          <w:sz w:val="24"/>
          <w:szCs w:val="24"/>
          <w:lang w:val="af-ZA"/>
        </w:rPr>
        <w:t>:</w:t>
      </w:r>
      <w:r w:rsidR="00B845BD" w:rsidRPr="00B845BD">
        <w:rPr>
          <w:rFonts w:ascii="Arial" w:hAnsi="Arial" w:cs="Arial"/>
          <w:b/>
          <w:caps/>
          <w:noProof/>
          <w:sz w:val="24"/>
          <w:szCs w:val="24"/>
          <w:lang w:val="af-ZA"/>
        </w:rPr>
        <w:t xml:space="preserve"> 5 March 2021</w:t>
      </w:r>
      <w:r w:rsidRPr="00B845BD">
        <w:rPr>
          <w:rFonts w:ascii="Arial" w:hAnsi="Arial" w:cs="Arial"/>
          <w:b/>
          <w:caps/>
          <w:sz w:val="24"/>
          <w:szCs w:val="24"/>
          <w:lang w:val="en-GB"/>
        </w:rPr>
        <w:tab/>
      </w:r>
    </w:p>
    <w:p w:rsidR="002368CB" w:rsidRDefault="007D6D97" w:rsidP="00455F9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6D97">
        <w:rPr>
          <w:rFonts w:ascii="Arial" w:hAnsi="Arial" w:cs="Arial"/>
          <w:b/>
          <w:sz w:val="24"/>
          <w:szCs w:val="24"/>
        </w:rPr>
        <w:t>Mr M J Cuthbert (DA) to ask the Minister of Trade, Industry and Competition:</w:t>
      </w:r>
      <w:r w:rsidR="002368CB" w:rsidRPr="002368CB">
        <w:rPr>
          <w:rFonts w:ascii="Arial" w:hAnsi="Arial" w:cs="Arial"/>
          <w:b/>
          <w:sz w:val="24"/>
          <w:szCs w:val="24"/>
        </w:rPr>
        <w:t xml:space="preserve"> </w:t>
      </w:r>
    </w:p>
    <w:p w:rsidR="00EF0340" w:rsidRDefault="00EF0340" w:rsidP="00EF034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D6D97">
        <w:rPr>
          <w:rFonts w:ascii="Arial" w:hAnsi="Arial" w:cs="Arial"/>
          <w:sz w:val="24"/>
          <w:szCs w:val="24"/>
        </w:rPr>
        <w:t>What was the marketing budget of the National Lotteries Commission in each of the past 10 financial years? NW812E</w:t>
      </w:r>
    </w:p>
    <w:p w:rsidR="003032C5" w:rsidRDefault="003032C5" w:rsidP="007D6D9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2417" w:rsidRDefault="00531403" w:rsidP="0077070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REPLY:</w:t>
      </w:r>
    </w:p>
    <w:p w:rsidR="00531403" w:rsidRDefault="00531403" w:rsidP="0053140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 have been furnished with a reply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the question submitted, 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Thabang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Mampane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>, Commissioner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the National Lotteries Commission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531403" w:rsidRDefault="00531403" w:rsidP="0053140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31403" w:rsidRDefault="00531403" w:rsidP="00531403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Ms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Mampane’s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reply is as follows:</w:t>
      </w:r>
      <w:r w:rsidRPr="00E93D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3032C5" w:rsidRDefault="003032C5" w:rsidP="0077070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50"/>
        <w:gridCol w:w="810"/>
        <w:gridCol w:w="861"/>
        <w:gridCol w:w="1132"/>
        <w:gridCol w:w="1002"/>
        <w:gridCol w:w="974"/>
        <w:gridCol w:w="993"/>
        <w:gridCol w:w="992"/>
        <w:gridCol w:w="992"/>
        <w:gridCol w:w="992"/>
      </w:tblGrid>
      <w:tr w:rsidR="003032C5" w:rsidRPr="00AD72FB" w:rsidTr="00596142">
        <w:tc>
          <w:tcPr>
            <w:tcW w:w="99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FY</w:t>
            </w:r>
          </w:p>
        </w:tc>
        <w:tc>
          <w:tcPr>
            <w:tcW w:w="750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810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861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0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74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3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992" w:type="dxa"/>
            <w:shd w:val="clear" w:color="auto" w:fill="BFBFBF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2020</w:t>
            </w:r>
          </w:p>
        </w:tc>
      </w:tr>
      <w:tr w:rsidR="003032C5" w:rsidRPr="00AD72FB" w:rsidTr="00596142">
        <w:tc>
          <w:tcPr>
            <w:tcW w:w="99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D72FB">
              <w:rPr>
                <w:rFonts w:ascii="Arial" w:hAnsi="Arial" w:cs="Arial"/>
                <w:bCs/>
                <w:sz w:val="24"/>
                <w:szCs w:val="24"/>
                <w:lang w:val="en-US"/>
              </w:rPr>
              <w:t>R’000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Information unavailable</w:t>
            </w:r>
          </w:p>
        </w:tc>
        <w:tc>
          <w:tcPr>
            <w:tcW w:w="113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31 819’</w:t>
            </w:r>
          </w:p>
        </w:tc>
        <w:tc>
          <w:tcPr>
            <w:tcW w:w="100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23 085’</w:t>
            </w:r>
          </w:p>
        </w:tc>
        <w:tc>
          <w:tcPr>
            <w:tcW w:w="974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40 075’</w:t>
            </w:r>
          </w:p>
        </w:tc>
        <w:tc>
          <w:tcPr>
            <w:tcW w:w="993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22 825’</w:t>
            </w:r>
          </w:p>
        </w:tc>
        <w:tc>
          <w:tcPr>
            <w:tcW w:w="99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29 179’</w:t>
            </w:r>
          </w:p>
        </w:tc>
        <w:tc>
          <w:tcPr>
            <w:tcW w:w="99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30 652’</w:t>
            </w:r>
          </w:p>
        </w:tc>
        <w:tc>
          <w:tcPr>
            <w:tcW w:w="992" w:type="dxa"/>
            <w:shd w:val="clear" w:color="auto" w:fill="auto"/>
          </w:tcPr>
          <w:p w:rsidR="003032C5" w:rsidRPr="00AD72FB" w:rsidRDefault="003032C5" w:rsidP="00596142">
            <w:pPr>
              <w:spacing w:after="0" w:line="360" w:lineRule="auto"/>
              <w:rPr>
                <w:rFonts w:ascii="Arial" w:hAnsi="Arial" w:cs="Arial"/>
                <w:bCs/>
                <w:lang w:val="en-US"/>
              </w:rPr>
            </w:pPr>
            <w:r w:rsidRPr="00AD72FB">
              <w:rPr>
                <w:rFonts w:ascii="Arial" w:hAnsi="Arial" w:cs="Arial"/>
                <w:bCs/>
                <w:lang w:val="en-US"/>
              </w:rPr>
              <w:t>59 121’</w:t>
            </w:r>
          </w:p>
        </w:tc>
      </w:tr>
    </w:tbl>
    <w:p w:rsidR="00FA3326" w:rsidRDefault="00FA3326" w:rsidP="006B60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55F97" w:rsidRDefault="00455F97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55F97" w:rsidRDefault="00455F97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36D6F" w:rsidRDefault="00F36D6F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50F1" w:rsidRPr="00C07922" w:rsidRDefault="00531403" w:rsidP="00531403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C079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644A" w:rsidRPr="00C07922" w:rsidRDefault="00A04A0B" w:rsidP="00A04A0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89" w:rsidRDefault="00990389" w:rsidP="006D054B">
      <w:pPr>
        <w:spacing w:after="0" w:line="240" w:lineRule="auto"/>
      </w:pPr>
      <w:r>
        <w:separator/>
      </w:r>
    </w:p>
  </w:endnote>
  <w:endnote w:type="continuationSeparator" w:id="0">
    <w:p w:rsidR="00990389" w:rsidRDefault="00990389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2918CE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0A3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7D6D97">
      <w:t>694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89" w:rsidRDefault="00990389" w:rsidP="006D054B">
      <w:pPr>
        <w:spacing w:after="0" w:line="240" w:lineRule="auto"/>
      </w:pPr>
      <w:r>
        <w:separator/>
      </w:r>
    </w:p>
  </w:footnote>
  <w:footnote w:type="continuationSeparator" w:id="0">
    <w:p w:rsidR="00990389" w:rsidRDefault="00990389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16"/>
  </w:num>
  <w:num w:numId="12">
    <w:abstractNumId w:val="22"/>
  </w:num>
  <w:num w:numId="13">
    <w:abstractNumId w:val="30"/>
  </w:num>
  <w:num w:numId="14">
    <w:abstractNumId w:val="14"/>
  </w:num>
  <w:num w:numId="15">
    <w:abstractNumId w:val="4"/>
  </w:num>
  <w:num w:numId="16">
    <w:abstractNumId w:val="15"/>
  </w:num>
  <w:num w:numId="17">
    <w:abstractNumId w:val="24"/>
  </w:num>
  <w:num w:numId="18">
    <w:abstractNumId w:val="19"/>
  </w:num>
  <w:num w:numId="19">
    <w:abstractNumId w:val="23"/>
  </w:num>
  <w:num w:numId="20">
    <w:abstractNumId w:val="2"/>
  </w:num>
  <w:num w:numId="21">
    <w:abstractNumId w:val="28"/>
  </w:num>
  <w:num w:numId="22">
    <w:abstractNumId w:val="13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31"/>
  </w:num>
  <w:num w:numId="32">
    <w:abstractNumId w:val="34"/>
  </w:num>
  <w:num w:numId="33">
    <w:abstractNumId w:val="27"/>
  </w:num>
  <w:num w:numId="34">
    <w:abstractNumId w:val="18"/>
  </w:num>
  <w:num w:numId="35">
    <w:abstractNumId w:val="8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29A5"/>
    <w:rsid w:val="0006536D"/>
    <w:rsid w:val="0006700B"/>
    <w:rsid w:val="00071E10"/>
    <w:rsid w:val="000A32E4"/>
    <w:rsid w:val="000B0517"/>
    <w:rsid w:val="000B2DB1"/>
    <w:rsid w:val="000C209D"/>
    <w:rsid w:val="000C4638"/>
    <w:rsid w:val="000D3BB4"/>
    <w:rsid w:val="000D6045"/>
    <w:rsid w:val="000D608B"/>
    <w:rsid w:val="000F730D"/>
    <w:rsid w:val="00115727"/>
    <w:rsid w:val="00130895"/>
    <w:rsid w:val="001442F0"/>
    <w:rsid w:val="0016019E"/>
    <w:rsid w:val="001602E3"/>
    <w:rsid w:val="00172E12"/>
    <w:rsid w:val="00173512"/>
    <w:rsid w:val="00176749"/>
    <w:rsid w:val="00182352"/>
    <w:rsid w:val="001877AA"/>
    <w:rsid w:val="0019258D"/>
    <w:rsid w:val="00197D18"/>
    <w:rsid w:val="001A33E4"/>
    <w:rsid w:val="001E2965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51810"/>
    <w:rsid w:val="002534B7"/>
    <w:rsid w:val="00275207"/>
    <w:rsid w:val="0028153A"/>
    <w:rsid w:val="00283C27"/>
    <w:rsid w:val="002855D7"/>
    <w:rsid w:val="0028785A"/>
    <w:rsid w:val="0029040E"/>
    <w:rsid w:val="002918C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032C5"/>
    <w:rsid w:val="00304C05"/>
    <w:rsid w:val="0031644A"/>
    <w:rsid w:val="00331194"/>
    <w:rsid w:val="00332C21"/>
    <w:rsid w:val="00336052"/>
    <w:rsid w:val="00342A59"/>
    <w:rsid w:val="00351BDA"/>
    <w:rsid w:val="00353870"/>
    <w:rsid w:val="00355851"/>
    <w:rsid w:val="003632E6"/>
    <w:rsid w:val="00377FD4"/>
    <w:rsid w:val="0038197F"/>
    <w:rsid w:val="00383F6C"/>
    <w:rsid w:val="003849F7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7E8B"/>
    <w:rsid w:val="004469F4"/>
    <w:rsid w:val="00450499"/>
    <w:rsid w:val="00455F97"/>
    <w:rsid w:val="00461B7A"/>
    <w:rsid w:val="00484CF4"/>
    <w:rsid w:val="00490B5B"/>
    <w:rsid w:val="00493614"/>
    <w:rsid w:val="004B2BE0"/>
    <w:rsid w:val="004B512B"/>
    <w:rsid w:val="004B6B46"/>
    <w:rsid w:val="004C432F"/>
    <w:rsid w:val="004D0F02"/>
    <w:rsid w:val="004E2E71"/>
    <w:rsid w:val="004F21E0"/>
    <w:rsid w:val="004F26B0"/>
    <w:rsid w:val="004F29FF"/>
    <w:rsid w:val="004F429F"/>
    <w:rsid w:val="004F6E62"/>
    <w:rsid w:val="0051724E"/>
    <w:rsid w:val="00522CB2"/>
    <w:rsid w:val="00526B52"/>
    <w:rsid w:val="00531403"/>
    <w:rsid w:val="00532838"/>
    <w:rsid w:val="005401FB"/>
    <w:rsid w:val="00546254"/>
    <w:rsid w:val="0054791A"/>
    <w:rsid w:val="005624DD"/>
    <w:rsid w:val="00567F57"/>
    <w:rsid w:val="00575A3A"/>
    <w:rsid w:val="00585078"/>
    <w:rsid w:val="0058630C"/>
    <w:rsid w:val="00586F00"/>
    <w:rsid w:val="00597203"/>
    <w:rsid w:val="005A5FEE"/>
    <w:rsid w:val="005C3727"/>
    <w:rsid w:val="005D0895"/>
    <w:rsid w:val="005D3B6A"/>
    <w:rsid w:val="005E30FD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73EA3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7C88"/>
    <w:rsid w:val="0072078E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751"/>
    <w:rsid w:val="007A36EA"/>
    <w:rsid w:val="007A39A1"/>
    <w:rsid w:val="007B14C3"/>
    <w:rsid w:val="007B412F"/>
    <w:rsid w:val="007B7DA8"/>
    <w:rsid w:val="007C0F9A"/>
    <w:rsid w:val="007D1596"/>
    <w:rsid w:val="007D1D58"/>
    <w:rsid w:val="007D2A4F"/>
    <w:rsid w:val="007D6D97"/>
    <w:rsid w:val="007F37C9"/>
    <w:rsid w:val="007F5435"/>
    <w:rsid w:val="00803209"/>
    <w:rsid w:val="008109D1"/>
    <w:rsid w:val="008154B1"/>
    <w:rsid w:val="00833E81"/>
    <w:rsid w:val="00841350"/>
    <w:rsid w:val="008528EA"/>
    <w:rsid w:val="00853BDC"/>
    <w:rsid w:val="00855ABA"/>
    <w:rsid w:val="008634FA"/>
    <w:rsid w:val="00891DBB"/>
    <w:rsid w:val="00892467"/>
    <w:rsid w:val="00894F69"/>
    <w:rsid w:val="008A31A0"/>
    <w:rsid w:val="008A796E"/>
    <w:rsid w:val="008D06C0"/>
    <w:rsid w:val="008F2BF5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7761C"/>
    <w:rsid w:val="00990389"/>
    <w:rsid w:val="009910BC"/>
    <w:rsid w:val="0099215A"/>
    <w:rsid w:val="009A0FF0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04A0B"/>
    <w:rsid w:val="00A1169C"/>
    <w:rsid w:val="00A1795F"/>
    <w:rsid w:val="00A21156"/>
    <w:rsid w:val="00A4327B"/>
    <w:rsid w:val="00A46E81"/>
    <w:rsid w:val="00A557B1"/>
    <w:rsid w:val="00A669C1"/>
    <w:rsid w:val="00A81AFD"/>
    <w:rsid w:val="00A8329E"/>
    <w:rsid w:val="00A84F6F"/>
    <w:rsid w:val="00A922E1"/>
    <w:rsid w:val="00AB1371"/>
    <w:rsid w:val="00AB27A3"/>
    <w:rsid w:val="00AB6763"/>
    <w:rsid w:val="00AC2D13"/>
    <w:rsid w:val="00AC42AA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1EFD"/>
    <w:rsid w:val="00B66060"/>
    <w:rsid w:val="00B66578"/>
    <w:rsid w:val="00B70823"/>
    <w:rsid w:val="00B77AE5"/>
    <w:rsid w:val="00B845BD"/>
    <w:rsid w:val="00B9157F"/>
    <w:rsid w:val="00BA3106"/>
    <w:rsid w:val="00BA3DD8"/>
    <w:rsid w:val="00BB36A7"/>
    <w:rsid w:val="00BB497F"/>
    <w:rsid w:val="00BB62D5"/>
    <w:rsid w:val="00BC478C"/>
    <w:rsid w:val="00BC607B"/>
    <w:rsid w:val="00BC7558"/>
    <w:rsid w:val="00BF4AC5"/>
    <w:rsid w:val="00C02FFC"/>
    <w:rsid w:val="00C0398D"/>
    <w:rsid w:val="00C05717"/>
    <w:rsid w:val="00C07922"/>
    <w:rsid w:val="00C1754E"/>
    <w:rsid w:val="00C17749"/>
    <w:rsid w:val="00C20B86"/>
    <w:rsid w:val="00C23C1E"/>
    <w:rsid w:val="00C26949"/>
    <w:rsid w:val="00C32BB4"/>
    <w:rsid w:val="00C4613A"/>
    <w:rsid w:val="00C56886"/>
    <w:rsid w:val="00C60F52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C0725"/>
    <w:rsid w:val="00CC3AE1"/>
    <w:rsid w:val="00CC7044"/>
    <w:rsid w:val="00CD0132"/>
    <w:rsid w:val="00D02EE1"/>
    <w:rsid w:val="00D13244"/>
    <w:rsid w:val="00D3539F"/>
    <w:rsid w:val="00D365E9"/>
    <w:rsid w:val="00D37942"/>
    <w:rsid w:val="00D410C1"/>
    <w:rsid w:val="00D462DD"/>
    <w:rsid w:val="00D52868"/>
    <w:rsid w:val="00D611EE"/>
    <w:rsid w:val="00D66290"/>
    <w:rsid w:val="00D70C2D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D063F"/>
    <w:rsid w:val="00DE45A5"/>
    <w:rsid w:val="00DE4BB9"/>
    <w:rsid w:val="00E44BAD"/>
    <w:rsid w:val="00E554C9"/>
    <w:rsid w:val="00E6096E"/>
    <w:rsid w:val="00E623AF"/>
    <w:rsid w:val="00E6241E"/>
    <w:rsid w:val="00E846E6"/>
    <w:rsid w:val="00E900D5"/>
    <w:rsid w:val="00EA2BA8"/>
    <w:rsid w:val="00EA5109"/>
    <w:rsid w:val="00EA51FF"/>
    <w:rsid w:val="00EA6E2E"/>
    <w:rsid w:val="00EB35C4"/>
    <w:rsid w:val="00EC7AAB"/>
    <w:rsid w:val="00ED46F3"/>
    <w:rsid w:val="00EE05BB"/>
    <w:rsid w:val="00EE6E0C"/>
    <w:rsid w:val="00EF0340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A3326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EBA-7D7A-4C3F-A53B-C6E4FEB2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THE NATIONAL ASSEMBLY</vt:lpstr>
      <vt:lpstr/>
      <vt:lpstr>QUESTION FOR WRITTEN REPLY</vt:lpstr>
      <vt:lpstr/>
      <vt:lpstr>QUESTION NO. 694 Date published: 5 March 2021	</vt:lpstr>
      <vt:lpstr>What was the marketing budget of the National Lotteries Commission in each of th</vt:lpstr>
      <vt:lpstr/>
      <vt:lpstr>REPLY:</vt:lpstr>
      <vt:lpstr/>
      <vt:lpstr/>
    </vt:vector>
  </TitlesOfParts>
  <Company>Toshiba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2021-03-24T08:16:00Z</cp:lastPrinted>
  <dcterms:created xsi:type="dcterms:W3CDTF">2021-04-16T10:02:00Z</dcterms:created>
  <dcterms:modified xsi:type="dcterms:W3CDTF">2021-04-16T10:02:00Z</dcterms:modified>
</cp:coreProperties>
</file>