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60A7"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bookmarkStart w:id="0" w:name="_GoBack"/>
      <w:bookmarkEnd w:id="0"/>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7DC754C1" wp14:editId="630B6F57">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0CACD664"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5DA96735" w14:textId="793910D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5A1968">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14:paraId="46E954E3"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006A733E"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0ED3BEC9"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6C4ACD68"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0CB6F074"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61334FF4" w14:textId="77777777"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14:paraId="088F3E3A" w14:textId="77777777"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7A52F0D6"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14:paraId="5AEE43AB" w14:textId="77777777"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1A327A">
        <w:rPr>
          <w:rFonts w:ascii="Arial Narrow" w:eastAsia="Arial Unicode MS" w:hAnsi="Arial Narrow" w:cs="Times New Roman"/>
          <w:b/>
          <w:bCs/>
          <w:sz w:val="24"/>
          <w:szCs w:val="24"/>
          <w:bdr w:val="nil"/>
          <w:lang w:val="en-US"/>
        </w:rPr>
        <w:t>68</w:t>
      </w:r>
      <w:r w:rsidR="000A72D6">
        <w:rPr>
          <w:rFonts w:ascii="Arial Narrow" w:eastAsia="Arial Unicode MS" w:hAnsi="Arial Narrow" w:cs="Times New Roman"/>
          <w:b/>
          <w:bCs/>
          <w:sz w:val="24"/>
          <w:szCs w:val="24"/>
          <w:bdr w:val="nil"/>
          <w:lang w:val="en-US"/>
        </w:rPr>
        <w:t>5</w:t>
      </w:r>
    </w:p>
    <w:p w14:paraId="01A6CFC4" w14:textId="77777777"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30 August</w:t>
      </w:r>
      <w:r w:rsidR="00DF4C98">
        <w:rPr>
          <w:rFonts w:ascii="Arial Narrow" w:eastAsia="Arial Unicode MS" w:hAnsi="Arial Narrow" w:cs="Times New Roman"/>
          <w:b/>
          <w:bCs/>
          <w:sz w:val="24"/>
          <w:szCs w:val="24"/>
          <w:bdr w:val="nil"/>
          <w:lang w:val="en-US"/>
        </w:rPr>
        <w:t xml:space="preserve"> 2019</w:t>
      </w:r>
    </w:p>
    <w:p w14:paraId="777D411B" w14:textId="77777777"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12</w:t>
      </w:r>
    </w:p>
    <w:p w14:paraId="1B379DC7" w14:textId="52F43265"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5A1968">
        <w:rPr>
          <w:rFonts w:ascii="Arial Narrow" w:eastAsia="Arial Unicode MS" w:hAnsi="Arial Narrow" w:cs="Times New Roman"/>
          <w:b/>
          <w:bCs/>
          <w:sz w:val="24"/>
          <w:szCs w:val="24"/>
          <w:bdr w:val="nil"/>
          <w:lang w:val="en-US"/>
        </w:rPr>
        <w:t xml:space="preserve">18 November </w:t>
      </w:r>
      <w:r>
        <w:rPr>
          <w:rFonts w:ascii="Arial Narrow" w:eastAsia="Arial Unicode MS" w:hAnsi="Arial Narrow" w:cs="Times New Roman"/>
          <w:b/>
          <w:bCs/>
          <w:sz w:val="24"/>
          <w:szCs w:val="24"/>
          <w:bdr w:val="nil"/>
          <w:lang w:val="en-US"/>
        </w:rPr>
        <w:t>2019</w:t>
      </w:r>
    </w:p>
    <w:p w14:paraId="3FAC88C6" w14:textId="77777777" w:rsid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5907F795" w14:textId="77777777" w:rsidR="001A327A" w:rsidRPr="001A327A" w:rsidRDefault="001A327A" w:rsidP="001A327A">
      <w:pPr>
        <w:pBdr>
          <w:top w:val="nil"/>
          <w:left w:val="nil"/>
          <w:bottom w:val="nil"/>
          <w:right w:val="nil"/>
          <w:between w:val="nil"/>
          <w:bar w:val="nil"/>
        </w:pBdr>
        <w:spacing w:after="0" w:line="360" w:lineRule="auto"/>
        <w:rPr>
          <w:rFonts w:ascii="Arial Narrow" w:eastAsia="Calibri" w:hAnsi="Arial Narrow" w:cs="Times New Roman"/>
          <w:b/>
          <w:noProof/>
          <w:sz w:val="24"/>
          <w:szCs w:val="24"/>
          <w:lang w:val="af-ZA"/>
        </w:rPr>
      </w:pPr>
      <w:r w:rsidRPr="001A327A">
        <w:rPr>
          <w:rFonts w:ascii="Arial Narrow" w:eastAsia="Calibri" w:hAnsi="Arial Narrow" w:cs="Times New Roman"/>
          <w:b/>
          <w:noProof/>
          <w:sz w:val="24"/>
          <w:szCs w:val="24"/>
          <w:lang w:val="af-ZA"/>
        </w:rPr>
        <w:t>Mr M S F de Freitas (DA) to ask the Minister of Tourism:</w:t>
      </w:r>
    </w:p>
    <w:p w14:paraId="1424F505" w14:textId="77777777" w:rsidR="00A1718B" w:rsidRDefault="001A327A" w:rsidP="001A327A">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af-ZA"/>
        </w:rPr>
      </w:pPr>
      <w:r w:rsidRPr="001A327A">
        <w:rPr>
          <w:rFonts w:ascii="Arial Narrow" w:eastAsia="Calibri" w:hAnsi="Arial Narrow" w:cs="Times New Roman"/>
          <w:noProof/>
          <w:sz w:val="24"/>
          <w:szCs w:val="24"/>
          <w:lang w:val="af-ZA"/>
        </w:rPr>
        <w:t xml:space="preserve">With reference to the Tourism Grading Council, (a) what </w:t>
      </w:r>
    </w:p>
    <w:p w14:paraId="41968A39" w14:textId="63BC44A4" w:rsidR="00A1718B" w:rsidRPr="00A1718B" w:rsidRDefault="00A1718B" w:rsidP="00A1718B">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af-ZA"/>
        </w:rPr>
      </w:pPr>
      <w:r w:rsidRPr="00A1718B">
        <w:rPr>
          <w:rFonts w:ascii="Arial Narrow" w:eastAsia="Calibri" w:hAnsi="Arial Narrow" w:cs="Times New Roman"/>
          <w:noProof/>
          <w:sz w:val="24"/>
          <w:szCs w:val="24"/>
          <w:lang w:val="af-ZA"/>
        </w:rPr>
        <w:t xml:space="preserve">(i) </w:t>
      </w:r>
      <w:r w:rsidR="001A327A" w:rsidRPr="00A1718B">
        <w:rPr>
          <w:rFonts w:ascii="Arial Narrow" w:eastAsia="Calibri" w:hAnsi="Arial Narrow" w:cs="Times New Roman"/>
          <w:noProof/>
          <w:sz w:val="24"/>
          <w:szCs w:val="24"/>
          <w:lang w:val="af-ZA"/>
        </w:rPr>
        <w:t xml:space="preserve">targets were set (aa) for the past three years, (bb) since 1 January 2019 and (cc) for the next three years, </w:t>
      </w:r>
    </w:p>
    <w:p w14:paraId="4F04106A" w14:textId="77777777" w:rsidR="00A1718B" w:rsidRPr="00A1718B" w:rsidRDefault="001A327A" w:rsidP="00A1718B">
      <w:pPr>
        <w:rPr>
          <w:rFonts w:ascii="Arial Narrow" w:hAnsi="Arial Narrow"/>
          <w:noProof/>
          <w:sz w:val="24"/>
          <w:szCs w:val="24"/>
          <w:lang w:val="af-ZA"/>
        </w:rPr>
      </w:pPr>
      <w:r w:rsidRPr="00A1718B">
        <w:rPr>
          <w:rFonts w:ascii="Arial Narrow" w:hAnsi="Arial Narrow"/>
          <w:noProof/>
          <w:sz w:val="24"/>
          <w:szCs w:val="24"/>
          <w:lang w:val="af-ZA"/>
        </w:rPr>
        <w:t xml:space="preserve">(ii) targets have been reached (aa) in the past three financial years and (bb) since 1 January 2019, </w:t>
      </w:r>
    </w:p>
    <w:p w14:paraId="449BDD3A" w14:textId="578AB261" w:rsidR="000A72D6" w:rsidRPr="00A1718B" w:rsidRDefault="001A327A" w:rsidP="00A1718B">
      <w:pPr>
        <w:rPr>
          <w:rFonts w:ascii="Arial Narrow" w:hAnsi="Arial Narrow"/>
          <w:noProof/>
          <w:sz w:val="24"/>
          <w:szCs w:val="24"/>
          <w:lang w:val="af-ZA"/>
        </w:rPr>
      </w:pPr>
      <w:r w:rsidRPr="00A1718B">
        <w:rPr>
          <w:rFonts w:ascii="Arial Narrow" w:hAnsi="Arial Narrow"/>
          <w:noProof/>
          <w:sz w:val="24"/>
          <w:szCs w:val="24"/>
          <w:lang w:val="af-ZA"/>
        </w:rPr>
        <w:t>(iii) research has been undertaken into the grading council, (iv) changes are required within the modern environment and (v) are the results of these studies and (b) how will the research results be implemented?</w:t>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r w:rsidRPr="00A1718B">
        <w:rPr>
          <w:rFonts w:ascii="Arial Narrow" w:hAnsi="Arial Narrow"/>
          <w:noProof/>
          <w:sz w:val="24"/>
          <w:szCs w:val="24"/>
          <w:lang w:val="af-ZA"/>
        </w:rPr>
        <w:tab/>
      </w:r>
    </w:p>
    <w:p w14:paraId="77E5E4DD" w14:textId="77777777" w:rsidR="000A72D6" w:rsidRDefault="000A72D6" w:rsidP="000A72D6">
      <w:pPr>
        <w:pBdr>
          <w:top w:val="nil"/>
          <w:left w:val="nil"/>
          <w:bottom w:val="nil"/>
          <w:right w:val="nil"/>
          <w:between w:val="nil"/>
          <w:bar w:val="nil"/>
        </w:pBdr>
        <w:spacing w:after="0" w:line="360" w:lineRule="auto"/>
        <w:rPr>
          <w:rFonts w:ascii="Arial Narrow" w:hAnsi="Arial Narrow"/>
          <w:b/>
        </w:rPr>
      </w:pPr>
      <w:r w:rsidRPr="00237F73">
        <w:rPr>
          <w:rFonts w:ascii="Arial Narrow" w:hAnsi="Arial Narrow"/>
          <w:b/>
        </w:rPr>
        <w:t>Reply</w:t>
      </w:r>
      <w:r>
        <w:rPr>
          <w:rFonts w:ascii="Arial Narrow" w:hAnsi="Arial Narrow"/>
          <w:b/>
        </w:rPr>
        <w:t>:</w:t>
      </w:r>
    </w:p>
    <w:tbl>
      <w:tblPr>
        <w:tblStyle w:val="TableGrid"/>
        <w:tblW w:w="0" w:type="auto"/>
        <w:tblLook w:val="04A0" w:firstRow="1" w:lastRow="0" w:firstColumn="1" w:lastColumn="0" w:noHBand="0" w:noVBand="1"/>
      </w:tblPr>
      <w:tblGrid>
        <w:gridCol w:w="1362"/>
        <w:gridCol w:w="1920"/>
        <w:gridCol w:w="2311"/>
        <w:gridCol w:w="2060"/>
        <w:gridCol w:w="1969"/>
      </w:tblGrid>
      <w:tr w:rsidR="00E24ABF" w:rsidRPr="00C962CB" w14:paraId="42652ED8" w14:textId="77777777" w:rsidTr="00E24ABF">
        <w:trPr>
          <w:trHeight w:val="290"/>
          <w:tblHeader/>
        </w:trPr>
        <w:tc>
          <w:tcPr>
            <w:tcW w:w="9622" w:type="dxa"/>
            <w:gridSpan w:val="5"/>
            <w:shd w:val="clear" w:color="auto" w:fill="D0CECE" w:themeFill="background2" w:themeFillShade="E6"/>
            <w:noWrap/>
          </w:tcPr>
          <w:p w14:paraId="4BD4EBC1" w14:textId="1AE32C2E" w:rsidR="00E24ABF" w:rsidRPr="00C962CB" w:rsidRDefault="00395C9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Pr>
                <w:rFonts w:ascii="Arial Narrow" w:eastAsia="Arial Unicode MS" w:hAnsi="Arial Narrow" w:cs="Times New Roman"/>
                <w:bCs/>
                <w:sz w:val="24"/>
                <w:szCs w:val="24"/>
                <w:bdr w:val="nil"/>
                <w:lang w:val="en-US"/>
              </w:rPr>
              <w:t xml:space="preserve"> </w:t>
            </w:r>
            <w:r w:rsidR="00E24ABF">
              <w:rPr>
                <w:rFonts w:ascii="Arial Narrow" w:eastAsia="Arial Unicode MS" w:hAnsi="Arial Narrow" w:cs="Times New Roman"/>
                <w:b/>
                <w:bCs/>
                <w:sz w:val="24"/>
                <w:szCs w:val="24"/>
                <w:bdr w:val="nil"/>
              </w:rPr>
              <w:t>Historical Performance</w:t>
            </w:r>
            <w:r w:rsidR="00A1718B">
              <w:rPr>
                <w:rFonts w:ascii="Arial Narrow" w:eastAsia="Arial Unicode MS" w:hAnsi="Arial Narrow" w:cs="Times New Roman"/>
                <w:b/>
                <w:bCs/>
                <w:sz w:val="24"/>
                <w:szCs w:val="24"/>
                <w:bdr w:val="nil"/>
              </w:rPr>
              <w:t xml:space="preserve"> 3 years</w:t>
            </w:r>
          </w:p>
        </w:tc>
      </w:tr>
      <w:tr w:rsidR="00C962CB" w:rsidRPr="00C962CB" w14:paraId="4FE1BFE0" w14:textId="77777777" w:rsidTr="00E24ABF">
        <w:trPr>
          <w:trHeight w:val="290"/>
          <w:tblHeader/>
        </w:trPr>
        <w:tc>
          <w:tcPr>
            <w:tcW w:w="1362" w:type="dxa"/>
            <w:noWrap/>
            <w:hideMark/>
          </w:tcPr>
          <w:p w14:paraId="6167CB33" w14:textId="3A4D7866" w:rsidR="00C962CB" w:rsidRPr="00C962CB" w:rsidRDefault="00C962CB" w:rsidP="009B498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 </w:t>
            </w:r>
            <w:r w:rsidR="009B498B" w:rsidRPr="00C962CB">
              <w:rPr>
                <w:rFonts w:ascii="Arial Narrow" w:eastAsia="Arial Unicode MS" w:hAnsi="Arial Narrow" w:cs="Times New Roman"/>
                <w:b/>
                <w:bCs/>
                <w:sz w:val="24"/>
                <w:szCs w:val="24"/>
                <w:bdr w:val="nil"/>
              </w:rPr>
              <w:t>Year</w:t>
            </w:r>
          </w:p>
        </w:tc>
        <w:tc>
          <w:tcPr>
            <w:tcW w:w="4231" w:type="dxa"/>
            <w:gridSpan w:val="2"/>
            <w:shd w:val="clear" w:color="auto" w:fill="E7E6E6" w:themeFill="background2"/>
            <w:noWrap/>
            <w:hideMark/>
          </w:tcPr>
          <w:p w14:paraId="65EB4F0C"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Graded Establishments</w:t>
            </w:r>
          </w:p>
        </w:tc>
        <w:tc>
          <w:tcPr>
            <w:tcW w:w="4029" w:type="dxa"/>
            <w:gridSpan w:val="2"/>
            <w:shd w:val="clear" w:color="auto" w:fill="E7E6E6" w:themeFill="background2"/>
            <w:noWrap/>
            <w:hideMark/>
          </w:tcPr>
          <w:p w14:paraId="0F44724D"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Graded Rooms</w:t>
            </w:r>
          </w:p>
        </w:tc>
      </w:tr>
      <w:tr w:rsidR="00C962CB" w:rsidRPr="00C962CB" w14:paraId="3DF83623" w14:textId="77777777" w:rsidTr="00E24ABF">
        <w:trPr>
          <w:cantSplit/>
          <w:trHeight w:val="759"/>
          <w:tblHeader/>
        </w:trPr>
        <w:tc>
          <w:tcPr>
            <w:tcW w:w="1362" w:type="dxa"/>
            <w:noWrap/>
            <w:hideMark/>
          </w:tcPr>
          <w:p w14:paraId="4218C586" w14:textId="1ACDE2B8" w:rsidR="00214F17" w:rsidRPr="00C962CB" w:rsidRDefault="00214F17"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p>
        </w:tc>
        <w:tc>
          <w:tcPr>
            <w:tcW w:w="1920" w:type="dxa"/>
            <w:shd w:val="clear" w:color="auto" w:fill="E7E6E6" w:themeFill="background2"/>
            <w:noWrap/>
            <w:hideMark/>
          </w:tcPr>
          <w:p w14:paraId="4B5E7AF3" w14:textId="5486ACC7" w:rsidR="00C962CB" w:rsidRPr="00214F17" w:rsidRDefault="00E24ABF" w:rsidP="00E24ABF">
            <w:pPr>
              <w:pStyle w:val="ListParagraph"/>
              <w:numPr>
                <w:ilvl w:val="0"/>
                <w:numId w:val="12"/>
              </w:numPr>
              <w:pBdr>
                <w:top w:val="nil"/>
                <w:left w:val="nil"/>
                <w:bottom w:val="nil"/>
                <w:right w:val="nil"/>
                <w:between w:val="nil"/>
                <w:bar w:val="nil"/>
              </w:pBdr>
              <w:spacing w:line="360" w:lineRule="auto"/>
              <w:ind w:left="380" w:hanging="284"/>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t>Annual Target</w:t>
            </w:r>
          </w:p>
        </w:tc>
        <w:tc>
          <w:tcPr>
            <w:tcW w:w="2311" w:type="dxa"/>
            <w:shd w:val="clear" w:color="auto" w:fill="E7E6E6" w:themeFill="background2"/>
            <w:hideMark/>
          </w:tcPr>
          <w:p w14:paraId="3D9FA1F8" w14:textId="55EC483E" w:rsidR="00214F17" w:rsidRPr="00C962CB" w:rsidRDefault="00E24ABF" w:rsidP="00E24ABF">
            <w:pPr>
              <w:pStyle w:val="ListParagraph"/>
              <w:numPr>
                <w:ilvl w:val="0"/>
                <w:numId w:val="12"/>
              </w:numPr>
              <w:pBdr>
                <w:top w:val="nil"/>
                <w:left w:val="nil"/>
                <w:bottom w:val="nil"/>
                <w:right w:val="nil"/>
                <w:between w:val="nil"/>
                <w:bar w:val="nil"/>
              </w:pBdr>
              <w:spacing w:line="360" w:lineRule="auto"/>
              <w:ind w:left="208" w:hanging="208"/>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t>Actual Total at year end</w:t>
            </w:r>
            <w:r w:rsidR="00214F17">
              <w:rPr>
                <w:rFonts w:ascii="Arial Narrow" w:eastAsia="Arial Unicode MS" w:hAnsi="Arial Narrow" w:cs="Times New Roman"/>
                <w:b/>
                <w:bCs/>
                <w:sz w:val="24"/>
                <w:szCs w:val="24"/>
                <w:bdr w:val="nil"/>
              </w:rPr>
              <w:t xml:space="preserve"> </w:t>
            </w:r>
          </w:p>
        </w:tc>
        <w:tc>
          <w:tcPr>
            <w:tcW w:w="2060" w:type="dxa"/>
            <w:shd w:val="clear" w:color="auto" w:fill="E7E6E6" w:themeFill="background2"/>
            <w:hideMark/>
          </w:tcPr>
          <w:p w14:paraId="301584D5" w14:textId="7283C769" w:rsidR="00C962CB" w:rsidRPr="00E24ABF" w:rsidRDefault="00E24ABF" w:rsidP="00E24ABF">
            <w:pPr>
              <w:pStyle w:val="ListParagraph"/>
              <w:numPr>
                <w:ilvl w:val="0"/>
                <w:numId w:val="25"/>
              </w:num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t>Annual Target</w:t>
            </w:r>
            <w:r w:rsidR="00F32591" w:rsidRPr="00E24ABF">
              <w:rPr>
                <w:rFonts w:ascii="Arial Narrow" w:eastAsia="Arial Unicode MS" w:hAnsi="Arial Narrow" w:cs="Times New Roman"/>
                <w:b/>
                <w:bCs/>
                <w:sz w:val="24"/>
                <w:szCs w:val="24"/>
                <w:bdr w:val="nil"/>
              </w:rPr>
              <w:t xml:space="preserve"> </w:t>
            </w:r>
          </w:p>
        </w:tc>
        <w:tc>
          <w:tcPr>
            <w:tcW w:w="1969" w:type="dxa"/>
            <w:shd w:val="clear" w:color="auto" w:fill="E7E6E6" w:themeFill="background2"/>
            <w:hideMark/>
          </w:tcPr>
          <w:p w14:paraId="4495B2C6" w14:textId="733A71F2" w:rsidR="00C962CB" w:rsidRPr="00F32591" w:rsidRDefault="00F32591" w:rsidP="00E24ABF">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t>(ii)</w:t>
            </w:r>
            <w:r w:rsidR="00E24ABF">
              <w:rPr>
                <w:rFonts w:ascii="Arial Narrow" w:eastAsia="Arial Unicode MS" w:hAnsi="Arial Narrow" w:cs="Times New Roman"/>
                <w:b/>
                <w:bCs/>
                <w:sz w:val="24"/>
                <w:szCs w:val="24"/>
                <w:bdr w:val="nil"/>
              </w:rPr>
              <w:t xml:space="preserve"> Actual Total at year end</w:t>
            </w:r>
          </w:p>
        </w:tc>
      </w:tr>
      <w:tr w:rsidR="00C962CB" w:rsidRPr="00C962CB" w14:paraId="11B53005" w14:textId="77777777" w:rsidTr="00E24ABF">
        <w:trPr>
          <w:trHeight w:val="290"/>
        </w:trPr>
        <w:tc>
          <w:tcPr>
            <w:tcW w:w="1362" w:type="dxa"/>
            <w:noWrap/>
            <w:hideMark/>
          </w:tcPr>
          <w:p w14:paraId="7641BF3E"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2016/17</w:t>
            </w:r>
          </w:p>
        </w:tc>
        <w:tc>
          <w:tcPr>
            <w:tcW w:w="1920" w:type="dxa"/>
            <w:noWrap/>
            <w:hideMark/>
          </w:tcPr>
          <w:p w14:paraId="5352A841"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5 650 </w:t>
            </w:r>
          </w:p>
        </w:tc>
        <w:tc>
          <w:tcPr>
            <w:tcW w:w="2311" w:type="dxa"/>
            <w:noWrap/>
            <w:hideMark/>
          </w:tcPr>
          <w:p w14:paraId="250DB3D6" w14:textId="20E8BF18"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5 354 </w:t>
            </w:r>
          </w:p>
        </w:tc>
        <w:tc>
          <w:tcPr>
            <w:tcW w:w="2060" w:type="dxa"/>
            <w:noWrap/>
            <w:hideMark/>
          </w:tcPr>
          <w:p w14:paraId="19B8D3A3"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122 686 </w:t>
            </w:r>
          </w:p>
        </w:tc>
        <w:tc>
          <w:tcPr>
            <w:tcW w:w="1969" w:type="dxa"/>
            <w:noWrap/>
            <w:hideMark/>
          </w:tcPr>
          <w:p w14:paraId="629BE536"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118 869 </w:t>
            </w:r>
          </w:p>
        </w:tc>
      </w:tr>
      <w:tr w:rsidR="00C962CB" w:rsidRPr="00C962CB" w14:paraId="2FD65BED" w14:textId="77777777" w:rsidTr="00E24ABF">
        <w:trPr>
          <w:trHeight w:val="290"/>
        </w:trPr>
        <w:tc>
          <w:tcPr>
            <w:tcW w:w="1362" w:type="dxa"/>
            <w:noWrap/>
            <w:hideMark/>
          </w:tcPr>
          <w:p w14:paraId="6EFFFCC4"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2017/18</w:t>
            </w:r>
          </w:p>
        </w:tc>
        <w:tc>
          <w:tcPr>
            <w:tcW w:w="1920" w:type="dxa"/>
            <w:noWrap/>
            <w:hideMark/>
          </w:tcPr>
          <w:p w14:paraId="6D90D9F2"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5</w:t>
            </w:r>
            <w:r w:rsidRPr="00C962CB">
              <w:rPr>
                <w:rFonts w:ascii="Arial Narrow" w:eastAsia="Arial Unicode MS" w:hAnsi="Arial Narrow" w:cs="Times New Roman"/>
                <w:bCs/>
                <w:sz w:val="24"/>
                <w:szCs w:val="24"/>
                <w:bdr w:val="nil"/>
              </w:rPr>
              <w:t xml:space="preserve"> 932 </w:t>
            </w:r>
          </w:p>
        </w:tc>
        <w:tc>
          <w:tcPr>
            <w:tcW w:w="2311" w:type="dxa"/>
            <w:noWrap/>
            <w:hideMark/>
          </w:tcPr>
          <w:p w14:paraId="690604BC" w14:textId="0CD20EC6"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5 058 </w:t>
            </w:r>
          </w:p>
        </w:tc>
        <w:tc>
          <w:tcPr>
            <w:tcW w:w="2060" w:type="dxa"/>
            <w:noWrap/>
            <w:hideMark/>
          </w:tcPr>
          <w:p w14:paraId="26F088D3"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128 821 </w:t>
            </w:r>
          </w:p>
        </w:tc>
        <w:tc>
          <w:tcPr>
            <w:tcW w:w="1969" w:type="dxa"/>
            <w:noWrap/>
            <w:hideMark/>
          </w:tcPr>
          <w:p w14:paraId="74BDC909"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118 497 </w:t>
            </w:r>
          </w:p>
        </w:tc>
      </w:tr>
      <w:tr w:rsidR="00C962CB" w:rsidRPr="00C962CB" w14:paraId="75064FCA" w14:textId="77777777" w:rsidTr="00E24ABF">
        <w:trPr>
          <w:trHeight w:val="290"/>
        </w:trPr>
        <w:tc>
          <w:tcPr>
            <w:tcW w:w="1362" w:type="dxa"/>
            <w:noWrap/>
            <w:hideMark/>
          </w:tcPr>
          <w:p w14:paraId="4D915E1A"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2018/19</w:t>
            </w:r>
          </w:p>
        </w:tc>
        <w:tc>
          <w:tcPr>
            <w:tcW w:w="1920" w:type="dxa"/>
            <w:noWrap/>
            <w:hideMark/>
          </w:tcPr>
          <w:p w14:paraId="5CD3DE77"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6 229 </w:t>
            </w:r>
          </w:p>
        </w:tc>
        <w:tc>
          <w:tcPr>
            <w:tcW w:w="2311" w:type="dxa"/>
            <w:noWrap/>
            <w:hideMark/>
          </w:tcPr>
          <w:p w14:paraId="470A5EF6" w14:textId="01F82463"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5 147 </w:t>
            </w:r>
          </w:p>
        </w:tc>
        <w:tc>
          <w:tcPr>
            <w:tcW w:w="2060" w:type="dxa"/>
            <w:noWrap/>
            <w:hideMark/>
          </w:tcPr>
          <w:p w14:paraId="73E9D423"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135 262 </w:t>
            </w:r>
          </w:p>
        </w:tc>
        <w:tc>
          <w:tcPr>
            <w:tcW w:w="1969" w:type="dxa"/>
            <w:noWrap/>
            <w:hideMark/>
          </w:tcPr>
          <w:p w14:paraId="6C7C3B92" w14:textId="77777777" w:rsidR="00C962CB" w:rsidRPr="00C962CB" w:rsidRDefault="00C962CB"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125 411 </w:t>
            </w:r>
          </w:p>
        </w:tc>
      </w:tr>
      <w:tr w:rsidR="00E24ABF" w:rsidRPr="00C962CB" w14:paraId="3889B92D" w14:textId="77777777" w:rsidTr="00E24ABF">
        <w:trPr>
          <w:trHeight w:val="290"/>
        </w:trPr>
        <w:tc>
          <w:tcPr>
            <w:tcW w:w="1362" w:type="dxa"/>
            <w:noWrap/>
          </w:tcPr>
          <w:p w14:paraId="6B619F34" w14:textId="77777777" w:rsidR="00E24ABF" w:rsidRPr="00C962CB" w:rsidRDefault="00E24ABF" w:rsidP="00C962CB">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p>
        </w:tc>
        <w:tc>
          <w:tcPr>
            <w:tcW w:w="1920" w:type="dxa"/>
            <w:noWrap/>
          </w:tcPr>
          <w:p w14:paraId="1B25791E" w14:textId="77777777" w:rsidR="00E24ABF" w:rsidRPr="00C962CB" w:rsidRDefault="00E24ABF"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p>
        </w:tc>
        <w:tc>
          <w:tcPr>
            <w:tcW w:w="2311" w:type="dxa"/>
            <w:shd w:val="clear" w:color="auto" w:fill="auto"/>
            <w:noWrap/>
          </w:tcPr>
          <w:p w14:paraId="07A424AE" w14:textId="77777777" w:rsidR="00E24ABF" w:rsidRPr="00C962CB" w:rsidRDefault="00E24ABF"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p>
        </w:tc>
        <w:tc>
          <w:tcPr>
            <w:tcW w:w="2060" w:type="dxa"/>
            <w:shd w:val="clear" w:color="auto" w:fill="auto"/>
            <w:noWrap/>
          </w:tcPr>
          <w:p w14:paraId="3F1FE434" w14:textId="77777777" w:rsidR="00E24ABF" w:rsidRPr="00C962CB" w:rsidRDefault="00E24ABF"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p>
        </w:tc>
        <w:tc>
          <w:tcPr>
            <w:tcW w:w="1969" w:type="dxa"/>
            <w:shd w:val="clear" w:color="auto" w:fill="auto"/>
            <w:noWrap/>
          </w:tcPr>
          <w:p w14:paraId="4582732F" w14:textId="77777777" w:rsidR="00E24ABF" w:rsidRPr="00C962CB" w:rsidRDefault="00E24ABF" w:rsidP="00C962CB">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p>
        </w:tc>
      </w:tr>
    </w:tbl>
    <w:p w14:paraId="514C6301"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p w14:paraId="380BD3DF"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p w14:paraId="42E734CE"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p w14:paraId="11321B9C"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tbl>
      <w:tblPr>
        <w:tblStyle w:val="TableGrid"/>
        <w:tblW w:w="0" w:type="auto"/>
        <w:tblLook w:val="04A0" w:firstRow="1" w:lastRow="0" w:firstColumn="1" w:lastColumn="0" w:noHBand="0" w:noVBand="1"/>
      </w:tblPr>
      <w:tblGrid>
        <w:gridCol w:w="1362"/>
        <w:gridCol w:w="1920"/>
        <w:gridCol w:w="2311"/>
        <w:gridCol w:w="2060"/>
        <w:gridCol w:w="1969"/>
      </w:tblGrid>
      <w:tr w:rsidR="002E02A8" w:rsidRPr="00C962CB" w14:paraId="15F5C0CC" w14:textId="77777777" w:rsidTr="00424E97">
        <w:trPr>
          <w:trHeight w:val="290"/>
        </w:trPr>
        <w:tc>
          <w:tcPr>
            <w:tcW w:w="9622" w:type="dxa"/>
            <w:gridSpan w:val="5"/>
            <w:shd w:val="clear" w:color="auto" w:fill="E7E6E6" w:themeFill="background2"/>
            <w:noWrap/>
          </w:tcPr>
          <w:p w14:paraId="714F9AE2" w14:textId="32363535" w:rsidR="002E02A8" w:rsidRPr="00C962CB" w:rsidRDefault="00A1718B"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lastRenderedPageBreak/>
              <w:t xml:space="preserve">Future </w:t>
            </w:r>
            <w:r w:rsidR="002E02A8">
              <w:rPr>
                <w:rFonts w:ascii="Arial Narrow" w:eastAsia="Arial Unicode MS" w:hAnsi="Arial Narrow" w:cs="Times New Roman"/>
                <w:b/>
                <w:bCs/>
                <w:sz w:val="24"/>
                <w:szCs w:val="24"/>
                <w:bdr w:val="nil"/>
              </w:rPr>
              <w:t>Targets</w:t>
            </w:r>
            <w:r>
              <w:rPr>
                <w:rFonts w:ascii="Arial Narrow" w:eastAsia="Arial Unicode MS" w:hAnsi="Arial Narrow" w:cs="Times New Roman"/>
                <w:b/>
                <w:bCs/>
                <w:sz w:val="24"/>
                <w:szCs w:val="24"/>
                <w:bdr w:val="nil"/>
              </w:rPr>
              <w:t xml:space="preserve"> and y</w:t>
            </w:r>
            <w:r w:rsidR="002E02A8">
              <w:rPr>
                <w:rFonts w:ascii="Arial Narrow" w:eastAsia="Arial Unicode MS" w:hAnsi="Arial Narrow" w:cs="Times New Roman"/>
                <w:b/>
                <w:bCs/>
                <w:sz w:val="24"/>
                <w:szCs w:val="24"/>
                <w:bdr w:val="nil"/>
              </w:rPr>
              <w:t>ear to date Actual Performance</w:t>
            </w:r>
            <w:r>
              <w:rPr>
                <w:rFonts w:ascii="Arial Narrow" w:eastAsia="Arial Unicode MS" w:hAnsi="Arial Narrow" w:cs="Times New Roman"/>
                <w:b/>
                <w:bCs/>
                <w:sz w:val="24"/>
                <w:szCs w:val="24"/>
                <w:bdr w:val="nil"/>
              </w:rPr>
              <w:t xml:space="preserve"> 3 years</w:t>
            </w:r>
          </w:p>
        </w:tc>
      </w:tr>
      <w:tr w:rsidR="00E24ABF" w:rsidRPr="00C962CB" w14:paraId="6CB0218C" w14:textId="77777777" w:rsidTr="00FD7020">
        <w:trPr>
          <w:trHeight w:val="290"/>
        </w:trPr>
        <w:tc>
          <w:tcPr>
            <w:tcW w:w="1362" w:type="dxa"/>
            <w:noWrap/>
          </w:tcPr>
          <w:p w14:paraId="1772DBE2"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 Year</w:t>
            </w:r>
          </w:p>
        </w:tc>
        <w:tc>
          <w:tcPr>
            <w:tcW w:w="4231" w:type="dxa"/>
            <w:gridSpan w:val="2"/>
            <w:noWrap/>
          </w:tcPr>
          <w:p w14:paraId="2C6A2B38"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
                <w:bCs/>
                <w:sz w:val="24"/>
                <w:szCs w:val="24"/>
                <w:bdr w:val="nil"/>
              </w:rPr>
              <w:t>Graded Establishments</w:t>
            </w:r>
          </w:p>
        </w:tc>
        <w:tc>
          <w:tcPr>
            <w:tcW w:w="4029" w:type="dxa"/>
            <w:gridSpan w:val="2"/>
            <w:shd w:val="clear" w:color="auto" w:fill="auto"/>
            <w:noWrap/>
          </w:tcPr>
          <w:p w14:paraId="0008CD14"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
                <w:bCs/>
                <w:sz w:val="24"/>
                <w:szCs w:val="24"/>
                <w:bdr w:val="nil"/>
              </w:rPr>
              <w:t>Graded Rooms</w:t>
            </w:r>
          </w:p>
        </w:tc>
      </w:tr>
      <w:tr w:rsidR="002E02A8" w:rsidRPr="00C962CB" w14:paraId="42260304" w14:textId="77777777" w:rsidTr="00FD7020">
        <w:trPr>
          <w:trHeight w:val="290"/>
        </w:trPr>
        <w:tc>
          <w:tcPr>
            <w:tcW w:w="1362" w:type="dxa"/>
            <w:noWrap/>
          </w:tcPr>
          <w:p w14:paraId="1A473D94" w14:textId="77777777" w:rsidR="002E02A8" w:rsidRPr="00C962CB" w:rsidRDefault="002E02A8"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p>
        </w:tc>
        <w:tc>
          <w:tcPr>
            <w:tcW w:w="1920" w:type="dxa"/>
            <w:noWrap/>
          </w:tcPr>
          <w:p w14:paraId="3A120C6A" w14:textId="5405E626" w:rsidR="002E02A8" w:rsidRPr="002E02A8" w:rsidRDefault="002E02A8" w:rsidP="002E02A8">
            <w:pPr>
              <w:pStyle w:val="ListParagraph"/>
              <w:numPr>
                <w:ilvl w:val="0"/>
                <w:numId w:val="26"/>
              </w:num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2E02A8">
              <w:rPr>
                <w:rFonts w:ascii="Arial Narrow" w:eastAsia="Arial Unicode MS" w:hAnsi="Arial Narrow" w:cs="Times New Roman"/>
                <w:bCs/>
                <w:sz w:val="24"/>
                <w:szCs w:val="24"/>
                <w:bdr w:val="nil"/>
              </w:rPr>
              <w:t>Target</w:t>
            </w:r>
          </w:p>
        </w:tc>
        <w:tc>
          <w:tcPr>
            <w:tcW w:w="2311" w:type="dxa"/>
            <w:shd w:val="clear" w:color="auto" w:fill="auto"/>
            <w:noWrap/>
          </w:tcPr>
          <w:p w14:paraId="61731A71" w14:textId="72EA324F" w:rsidR="002E02A8" w:rsidRPr="002E02A8" w:rsidRDefault="002E02A8" w:rsidP="002E02A8">
            <w:pPr>
              <w:pStyle w:val="ListParagraph"/>
              <w:numPr>
                <w:ilvl w:val="0"/>
                <w:numId w:val="26"/>
              </w:num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2E02A8">
              <w:rPr>
                <w:rFonts w:ascii="Arial Narrow" w:eastAsia="Arial Unicode MS" w:hAnsi="Arial Narrow" w:cs="Times New Roman"/>
                <w:bCs/>
                <w:sz w:val="24"/>
                <w:szCs w:val="24"/>
                <w:bdr w:val="nil"/>
              </w:rPr>
              <w:t>Actual</w:t>
            </w:r>
          </w:p>
        </w:tc>
        <w:tc>
          <w:tcPr>
            <w:tcW w:w="2060" w:type="dxa"/>
            <w:shd w:val="clear" w:color="auto" w:fill="auto"/>
            <w:noWrap/>
          </w:tcPr>
          <w:p w14:paraId="17CA5C63" w14:textId="74462F84" w:rsidR="002E02A8" w:rsidRPr="002E02A8" w:rsidRDefault="002E02A8" w:rsidP="002E02A8">
            <w:pPr>
              <w:pStyle w:val="ListParagraph"/>
              <w:numPr>
                <w:ilvl w:val="0"/>
                <w:numId w:val="27"/>
              </w:num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2E02A8">
              <w:rPr>
                <w:rFonts w:ascii="Arial Narrow" w:eastAsia="Arial Unicode MS" w:hAnsi="Arial Narrow" w:cs="Times New Roman"/>
                <w:bCs/>
                <w:sz w:val="24"/>
                <w:szCs w:val="24"/>
                <w:bdr w:val="nil"/>
              </w:rPr>
              <w:t xml:space="preserve">Target </w:t>
            </w:r>
          </w:p>
        </w:tc>
        <w:tc>
          <w:tcPr>
            <w:tcW w:w="1969" w:type="dxa"/>
            <w:shd w:val="clear" w:color="auto" w:fill="auto"/>
            <w:noWrap/>
          </w:tcPr>
          <w:p w14:paraId="4946F4B1" w14:textId="3A434C49" w:rsidR="002E02A8" w:rsidRPr="002E02A8" w:rsidRDefault="002E02A8" w:rsidP="002E02A8">
            <w:pPr>
              <w:pStyle w:val="ListParagraph"/>
              <w:numPr>
                <w:ilvl w:val="0"/>
                <w:numId w:val="27"/>
              </w:num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2E02A8">
              <w:rPr>
                <w:rFonts w:ascii="Arial Narrow" w:eastAsia="Arial Unicode MS" w:hAnsi="Arial Narrow" w:cs="Times New Roman"/>
                <w:bCs/>
                <w:sz w:val="24"/>
                <w:szCs w:val="24"/>
                <w:bdr w:val="nil"/>
              </w:rPr>
              <w:t>Actual</w:t>
            </w:r>
          </w:p>
        </w:tc>
      </w:tr>
      <w:tr w:rsidR="00E24ABF" w:rsidRPr="00C962CB" w14:paraId="6EDC64B0" w14:textId="77777777" w:rsidTr="00FD7020">
        <w:trPr>
          <w:trHeight w:val="290"/>
        </w:trPr>
        <w:tc>
          <w:tcPr>
            <w:tcW w:w="1362" w:type="dxa"/>
            <w:noWrap/>
            <w:hideMark/>
          </w:tcPr>
          <w:p w14:paraId="3C03FB49"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2019/20</w:t>
            </w:r>
          </w:p>
        </w:tc>
        <w:tc>
          <w:tcPr>
            <w:tcW w:w="1920" w:type="dxa"/>
            <w:noWrap/>
            <w:hideMark/>
          </w:tcPr>
          <w:p w14:paraId="7FCBF7B5"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5 500 </w:t>
            </w:r>
          </w:p>
        </w:tc>
        <w:tc>
          <w:tcPr>
            <w:tcW w:w="2311" w:type="dxa"/>
            <w:shd w:val="clear" w:color="auto" w:fill="auto"/>
            <w:noWrap/>
            <w:hideMark/>
          </w:tcPr>
          <w:p w14:paraId="4EEAD2F0" w14:textId="578FECC4" w:rsidR="00E24ABF" w:rsidRPr="00C962CB" w:rsidRDefault="00E24ABF"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r w:rsidR="002E02A8">
              <w:rPr>
                <w:rFonts w:ascii="Arial Narrow" w:eastAsia="Arial Unicode MS" w:hAnsi="Arial Narrow" w:cs="Times New Roman"/>
                <w:bCs/>
                <w:color w:val="000000" w:themeColor="text1"/>
                <w:sz w:val="24"/>
                <w:szCs w:val="24"/>
                <w:bdr w:val="nil"/>
              </w:rPr>
              <w:t>5 201</w:t>
            </w:r>
            <w:r w:rsidRPr="00F86DFD">
              <w:rPr>
                <w:rFonts w:ascii="Arial Narrow" w:eastAsia="Arial Unicode MS" w:hAnsi="Arial Narrow" w:cs="Times New Roman"/>
                <w:bCs/>
                <w:color w:val="000000" w:themeColor="text1"/>
                <w:sz w:val="24"/>
                <w:szCs w:val="24"/>
                <w:bdr w:val="nil"/>
              </w:rPr>
              <w:t xml:space="preserve"> (as at </w:t>
            </w:r>
            <w:r w:rsidR="002E02A8">
              <w:rPr>
                <w:rFonts w:ascii="Arial Narrow" w:eastAsia="Arial Unicode MS" w:hAnsi="Arial Narrow" w:cs="Times New Roman"/>
                <w:bCs/>
                <w:color w:val="000000" w:themeColor="text1"/>
                <w:sz w:val="24"/>
                <w:szCs w:val="24"/>
                <w:bdr w:val="nil"/>
              </w:rPr>
              <w:t xml:space="preserve">30 September </w:t>
            </w:r>
            <w:r w:rsidRPr="00F86DFD">
              <w:rPr>
                <w:rFonts w:ascii="Arial Narrow" w:eastAsia="Arial Unicode MS" w:hAnsi="Arial Narrow" w:cs="Times New Roman"/>
                <w:bCs/>
                <w:color w:val="000000" w:themeColor="text1"/>
                <w:sz w:val="24"/>
                <w:szCs w:val="24"/>
                <w:bdr w:val="nil"/>
              </w:rPr>
              <w:t>2019)</w:t>
            </w:r>
          </w:p>
        </w:tc>
        <w:tc>
          <w:tcPr>
            <w:tcW w:w="2060" w:type="dxa"/>
            <w:shd w:val="clear" w:color="auto" w:fill="auto"/>
            <w:noWrap/>
            <w:hideMark/>
          </w:tcPr>
          <w:p w14:paraId="21AB2884"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133 140 </w:t>
            </w:r>
          </w:p>
        </w:tc>
        <w:tc>
          <w:tcPr>
            <w:tcW w:w="1969" w:type="dxa"/>
            <w:shd w:val="clear" w:color="auto" w:fill="auto"/>
            <w:noWrap/>
            <w:hideMark/>
          </w:tcPr>
          <w:p w14:paraId="3E3E15F0" w14:textId="5300C79E" w:rsidR="00E24ABF" w:rsidRPr="00C962CB" w:rsidRDefault="00E24ABF"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r w:rsidR="002E02A8">
              <w:rPr>
                <w:rFonts w:ascii="Arial Narrow" w:eastAsia="Arial Unicode MS" w:hAnsi="Arial Narrow" w:cs="Times New Roman"/>
                <w:bCs/>
                <w:color w:val="000000" w:themeColor="text1"/>
                <w:sz w:val="24"/>
                <w:szCs w:val="24"/>
                <w:bdr w:val="nil"/>
              </w:rPr>
              <w:t>124 268</w:t>
            </w:r>
            <w:r w:rsidRPr="00F86DFD">
              <w:rPr>
                <w:rFonts w:ascii="Arial Narrow" w:eastAsia="Arial Unicode MS" w:hAnsi="Arial Narrow" w:cs="Times New Roman"/>
                <w:bCs/>
                <w:color w:val="000000" w:themeColor="text1"/>
                <w:sz w:val="24"/>
                <w:szCs w:val="24"/>
                <w:bdr w:val="nil"/>
              </w:rPr>
              <w:t xml:space="preserve"> (as at </w:t>
            </w:r>
            <w:r w:rsidR="002E02A8">
              <w:rPr>
                <w:rFonts w:ascii="Arial Narrow" w:eastAsia="Arial Unicode MS" w:hAnsi="Arial Narrow" w:cs="Times New Roman"/>
                <w:bCs/>
                <w:color w:val="000000" w:themeColor="text1"/>
                <w:sz w:val="24"/>
                <w:szCs w:val="24"/>
                <w:bdr w:val="nil"/>
              </w:rPr>
              <w:t xml:space="preserve">30 September </w:t>
            </w:r>
            <w:r w:rsidR="002E02A8" w:rsidRPr="00F86DFD">
              <w:rPr>
                <w:rFonts w:ascii="Arial Narrow" w:eastAsia="Arial Unicode MS" w:hAnsi="Arial Narrow" w:cs="Times New Roman"/>
                <w:bCs/>
                <w:color w:val="000000" w:themeColor="text1"/>
                <w:sz w:val="24"/>
                <w:szCs w:val="24"/>
                <w:bdr w:val="nil"/>
              </w:rPr>
              <w:t>2019</w:t>
            </w:r>
            <w:r w:rsidRPr="00F86DFD">
              <w:rPr>
                <w:rFonts w:ascii="Arial Narrow" w:eastAsia="Arial Unicode MS" w:hAnsi="Arial Narrow" w:cs="Times New Roman"/>
                <w:bCs/>
                <w:color w:val="000000" w:themeColor="text1"/>
                <w:sz w:val="24"/>
                <w:szCs w:val="24"/>
                <w:bdr w:val="nil"/>
              </w:rPr>
              <w:t>)</w:t>
            </w:r>
          </w:p>
        </w:tc>
      </w:tr>
      <w:tr w:rsidR="00E24ABF" w:rsidRPr="00C962CB" w14:paraId="59353F6F" w14:textId="77777777" w:rsidTr="00FD7020">
        <w:trPr>
          <w:trHeight w:val="290"/>
        </w:trPr>
        <w:tc>
          <w:tcPr>
            <w:tcW w:w="1362" w:type="dxa"/>
            <w:noWrap/>
            <w:hideMark/>
          </w:tcPr>
          <w:p w14:paraId="180F9F3D"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2020/21</w:t>
            </w:r>
          </w:p>
        </w:tc>
        <w:tc>
          <w:tcPr>
            <w:tcW w:w="1920" w:type="dxa"/>
            <w:noWrap/>
            <w:hideMark/>
          </w:tcPr>
          <w:p w14:paraId="2A5C9ED5"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5 800 </w:t>
            </w:r>
          </w:p>
        </w:tc>
        <w:tc>
          <w:tcPr>
            <w:tcW w:w="2311" w:type="dxa"/>
            <w:shd w:val="clear" w:color="auto" w:fill="auto"/>
            <w:noWrap/>
            <w:hideMark/>
          </w:tcPr>
          <w:p w14:paraId="3E4629A5"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p>
        </w:tc>
        <w:tc>
          <w:tcPr>
            <w:tcW w:w="2060" w:type="dxa"/>
            <w:shd w:val="clear" w:color="auto" w:fill="auto"/>
            <w:noWrap/>
            <w:hideMark/>
          </w:tcPr>
          <w:p w14:paraId="24B877BC"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139 767 </w:t>
            </w:r>
          </w:p>
        </w:tc>
        <w:tc>
          <w:tcPr>
            <w:tcW w:w="1969" w:type="dxa"/>
            <w:shd w:val="clear" w:color="auto" w:fill="auto"/>
            <w:noWrap/>
            <w:hideMark/>
          </w:tcPr>
          <w:p w14:paraId="53D62423"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p>
        </w:tc>
      </w:tr>
      <w:tr w:rsidR="00E24ABF" w:rsidRPr="00C962CB" w14:paraId="0FB7393E" w14:textId="77777777" w:rsidTr="002E02A8">
        <w:trPr>
          <w:trHeight w:val="290"/>
        </w:trPr>
        <w:tc>
          <w:tcPr>
            <w:tcW w:w="1362" w:type="dxa"/>
            <w:noWrap/>
            <w:hideMark/>
          </w:tcPr>
          <w:p w14:paraId="6ACF74AA" w14:textId="77777777" w:rsidR="00E24ABF" w:rsidRPr="00C962CB" w:rsidRDefault="00E24ABF" w:rsidP="00FD7020">
            <w:pPr>
              <w:pBdr>
                <w:top w:val="nil"/>
                <w:left w:val="nil"/>
                <w:bottom w:val="nil"/>
                <w:right w:val="nil"/>
                <w:between w:val="nil"/>
                <w:bar w:val="nil"/>
              </w:pBdr>
              <w:spacing w:line="360" w:lineRule="auto"/>
              <w:rPr>
                <w:rFonts w:ascii="Arial Narrow" w:eastAsia="Arial Unicode MS" w:hAnsi="Arial Narrow" w:cs="Times New Roman"/>
                <w:b/>
                <w:bCs/>
                <w:sz w:val="24"/>
                <w:szCs w:val="24"/>
                <w:bdr w:val="nil"/>
              </w:rPr>
            </w:pPr>
            <w:r w:rsidRPr="00C962CB">
              <w:rPr>
                <w:rFonts w:ascii="Arial Narrow" w:eastAsia="Arial Unicode MS" w:hAnsi="Arial Narrow" w:cs="Times New Roman"/>
                <w:b/>
                <w:bCs/>
                <w:sz w:val="24"/>
                <w:szCs w:val="24"/>
                <w:bdr w:val="nil"/>
              </w:rPr>
              <w:t>2021/22</w:t>
            </w:r>
          </w:p>
        </w:tc>
        <w:tc>
          <w:tcPr>
            <w:tcW w:w="1920" w:type="dxa"/>
            <w:shd w:val="clear" w:color="auto" w:fill="auto"/>
            <w:noWrap/>
            <w:hideMark/>
          </w:tcPr>
          <w:p w14:paraId="33BB9AD0" w14:textId="77777777" w:rsidR="00E24ABF" w:rsidRPr="00C962CB" w:rsidRDefault="00E24ABF"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xml:space="preserve">6 100 </w:t>
            </w:r>
          </w:p>
        </w:tc>
        <w:tc>
          <w:tcPr>
            <w:tcW w:w="2311" w:type="dxa"/>
            <w:shd w:val="clear" w:color="auto" w:fill="auto"/>
            <w:noWrap/>
            <w:hideMark/>
          </w:tcPr>
          <w:p w14:paraId="3F2EFD8C" w14:textId="77777777" w:rsidR="00E24ABF" w:rsidRPr="00C962CB" w:rsidRDefault="00E24ABF"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p>
        </w:tc>
        <w:tc>
          <w:tcPr>
            <w:tcW w:w="2060" w:type="dxa"/>
            <w:shd w:val="clear" w:color="auto" w:fill="auto"/>
            <w:noWrap/>
            <w:hideMark/>
          </w:tcPr>
          <w:p w14:paraId="08C1B17D" w14:textId="5DAAB2E7" w:rsidR="00E24ABF" w:rsidRPr="002E02A8" w:rsidRDefault="002E02A8"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146 789</w:t>
            </w:r>
          </w:p>
        </w:tc>
        <w:tc>
          <w:tcPr>
            <w:tcW w:w="1969" w:type="dxa"/>
            <w:shd w:val="clear" w:color="auto" w:fill="auto"/>
            <w:noWrap/>
            <w:hideMark/>
          </w:tcPr>
          <w:p w14:paraId="09C2C2C8" w14:textId="2F68227E" w:rsidR="00E24ABF" w:rsidRPr="00C962CB" w:rsidRDefault="00E24ABF" w:rsidP="002E02A8">
            <w:pPr>
              <w:pBdr>
                <w:top w:val="nil"/>
                <w:left w:val="nil"/>
                <w:bottom w:val="nil"/>
                <w:right w:val="nil"/>
                <w:between w:val="nil"/>
                <w:bar w:val="nil"/>
              </w:pBdr>
              <w:spacing w:line="360" w:lineRule="auto"/>
              <w:rPr>
                <w:rFonts w:ascii="Arial Narrow" w:eastAsia="Arial Unicode MS" w:hAnsi="Arial Narrow" w:cs="Times New Roman"/>
                <w:bCs/>
                <w:sz w:val="24"/>
                <w:szCs w:val="24"/>
                <w:bdr w:val="nil"/>
              </w:rPr>
            </w:pPr>
            <w:r w:rsidRPr="00C962CB">
              <w:rPr>
                <w:rFonts w:ascii="Arial Narrow" w:eastAsia="Arial Unicode MS" w:hAnsi="Arial Narrow" w:cs="Times New Roman"/>
                <w:bCs/>
                <w:sz w:val="24"/>
                <w:szCs w:val="24"/>
                <w:bdr w:val="nil"/>
              </w:rPr>
              <w:t> </w:t>
            </w:r>
          </w:p>
        </w:tc>
      </w:tr>
    </w:tbl>
    <w:p w14:paraId="031BB70D" w14:textId="77777777" w:rsidR="00E24ABF" w:rsidRPr="00C962CB" w:rsidRDefault="00E24ABF" w:rsidP="00E24ABF">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6D42BE53"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p w14:paraId="1DB9FBE2" w14:textId="77777777" w:rsidR="00E24ABF" w:rsidRDefault="00E24ABF" w:rsidP="00E24ABF">
      <w:pPr>
        <w:pBdr>
          <w:top w:val="nil"/>
          <w:left w:val="nil"/>
          <w:bottom w:val="nil"/>
          <w:right w:val="nil"/>
          <w:between w:val="nil"/>
          <w:bar w:val="nil"/>
        </w:pBdr>
        <w:spacing w:after="0" w:line="360" w:lineRule="auto"/>
        <w:ind w:left="360"/>
        <w:rPr>
          <w:rFonts w:ascii="Arial Narrow" w:eastAsia="Calibri" w:hAnsi="Arial Narrow" w:cs="Times New Roman"/>
          <w:noProof/>
          <w:sz w:val="24"/>
          <w:szCs w:val="24"/>
          <w:u w:val="single"/>
          <w:lang w:val="af-ZA"/>
        </w:rPr>
      </w:pPr>
    </w:p>
    <w:p w14:paraId="165B8C6A" w14:textId="47E30C74" w:rsidR="00E24ABF" w:rsidRPr="00A1718B" w:rsidRDefault="00722E0F" w:rsidP="00A1718B">
      <w:pPr>
        <w:pStyle w:val="ListParagraph"/>
        <w:numPr>
          <w:ilvl w:val="0"/>
          <w:numId w:val="27"/>
        </w:numPr>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u w:val="single"/>
          <w:bdr w:val="nil"/>
          <w:lang w:val="en-US"/>
        </w:rPr>
      </w:pPr>
      <w:r w:rsidRPr="00A1718B">
        <w:rPr>
          <w:rFonts w:ascii="Arial Narrow" w:eastAsia="Calibri" w:hAnsi="Arial Narrow" w:cs="Times New Roman"/>
          <w:noProof/>
          <w:sz w:val="24"/>
          <w:szCs w:val="24"/>
          <w:u w:val="single"/>
          <w:lang w:val="af-ZA"/>
        </w:rPr>
        <w:t>R</w:t>
      </w:r>
      <w:r w:rsidR="001A327A" w:rsidRPr="00A1718B">
        <w:rPr>
          <w:rFonts w:ascii="Arial Narrow" w:eastAsia="Calibri" w:hAnsi="Arial Narrow" w:cs="Times New Roman"/>
          <w:noProof/>
          <w:sz w:val="24"/>
          <w:szCs w:val="24"/>
          <w:u w:val="single"/>
          <w:lang w:val="af-ZA"/>
        </w:rPr>
        <w:t>esearch has been undertaken into the grading council</w:t>
      </w:r>
    </w:p>
    <w:p w14:paraId="177634F0" w14:textId="38E8F83A" w:rsidR="00A0738F" w:rsidRDefault="00A0738F" w:rsidP="006C656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r w:rsidRPr="000C703B">
        <w:rPr>
          <w:rFonts w:ascii="Arial Narrow" w:eastAsia="Arial Unicode MS" w:hAnsi="Arial Narrow" w:cs="Times New Roman"/>
          <w:bCs/>
          <w:sz w:val="24"/>
          <w:szCs w:val="24"/>
          <w:bdr w:val="nil"/>
          <w:lang w:val="en-US"/>
        </w:rPr>
        <w:t xml:space="preserve">In 2017 the </w:t>
      </w:r>
      <w:r w:rsidR="008E6F9E" w:rsidRPr="000C703B">
        <w:rPr>
          <w:rFonts w:ascii="Arial Narrow" w:eastAsia="Arial Unicode MS" w:hAnsi="Arial Narrow" w:cs="Times New Roman"/>
          <w:bCs/>
          <w:sz w:val="24"/>
          <w:szCs w:val="24"/>
          <w:bdr w:val="nil"/>
          <w:lang w:val="en-US"/>
        </w:rPr>
        <w:t>TGCSA undertook a Perception Study research project.  The main aim of this study was to determine the overall perception of the tourism sector on the value and the importance that grading has in South Africa, while understanding the difference between graded and non-graded establishments.</w:t>
      </w:r>
    </w:p>
    <w:p w14:paraId="5C87A1EF" w14:textId="77777777" w:rsidR="00A1718B" w:rsidRPr="000C703B" w:rsidRDefault="00A1718B" w:rsidP="006C656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p>
    <w:p w14:paraId="2CD99077" w14:textId="28E1C50C" w:rsidR="008E6F9E" w:rsidRPr="000C703B" w:rsidRDefault="008E6F9E" w:rsidP="006C656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r w:rsidRPr="006C656E">
        <w:rPr>
          <w:rFonts w:ascii="Arial Narrow" w:eastAsia="Arial Unicode MS" w:hAnsi="Arial Narrow" w:cs="Times New Roman"/>
          <w:bCs/>
          <w:sz w:val="24"/>
          <w:szCs w:val="24"/>
          <w:u w:val="single"/>
          <w:bdr w:val="nil"/>
          <w:lang w:val="en-US"/>
        </w:rPr>
        <w:t>Methodology</w:t>
      </w:r>
      <w:r w:rsidRPr="000C703B">
        <w:rPr>
          <w:rFonts w:ascii="Arial Narrow" w:eastAsia="Arial Unicode MS" w:hAnsi="Arial Narrow" w:cs="Times New Roman"/>
          <w:bCs/>
          <w:sz w:val="24"/>
          <w:szCs w:val="24"/>
          <w:bdr w:val="nil"/>
          <w:lang w:val="en-US"/>
        </w:rPr>
        <w:t xml:space="preserve"> - Data used in the analysis was gathered over two months in cooperation with role players in the tourism sector by means of an online questionnaire and telephonic interviews. Questions asked in the questionnair</w:t>
      </w:r>
      <w:r w:rsidR="00D07E0C">
        <w:rPr>
          <w:rFonts w:ascii="Arial Narrow" w:eastAsia="Arial Unicode MS" w:hAnsi="Arial Narrow" w:cs="Times New Roman"/>
          <w:bCs/>
          <w:sz w:val="24"/>
          <w:szCs w:val="24"/>
          <w:bdr w:val="nil"/>
          <w:lang w:val="en-US"/>
        </w:rPr>
        <w:t xml:space="preserve">es were developed by </w:t>
      </w:r>
      <w:r w:rsidR="00AF3279">
        <w:rPr>
          <w:rFonts w:ascii="Arial Narrow" w:eastAsia="Arial Unicode MS" w:hAnsi="Arial Narrow" w:cs="Times New Roman"/>
          <w:bCs/>
          <w:sz w:val="24"/>
          <w:szCs w:val="24"/>
          <w:bdr w:val="nil"/>
          <w:lang w:val="en-US"/>
        </w:rPr>
        <w:t xml:space="preserve">the </w:t>
      </w:r>
      <w:r w:rsidR="00F86DFD" w:rsidRPr="00F86DFD">
        <w:rPr>
          <w:rFonts w:ascii="Arial Narrow" w:eastAsia="Arial Unicode MS" w:hAnsi="Arial Narrow" w:cs="Times New Roman"/>
          <w:bCs/>
          <w:color w:val="000000" w:themeColor="text1"/>
          <w:sz w:val="24"/>
          <w:szCs w:val="24"/>
          <w:bdr w:val="nil"/>
          <w:lang w:val="en-US"/>
        </w:rPr>
        <w:t>client</w:t>
      </w:r>
      <w:r w:rsidR="00382BA2" w:rsidRPr="00F86DFD">
        <w:rPr>
          <w:rFonts w:ascii="Arial Narrow" w:eastAsia="Arial Unicode MS" w:hAnsi="Arial Narrow" w:cs="Times New Roman"/>
          <w:bCs/>
          <w:color w:val="000000" w:themeColor="text1"/>
          <w:sz w:val="24"/>
          <w:szCs w:val="24"/>
          <w:bdr w:val="nil"/>
          <w:lang w:val="en-US"/>
        </w:rPr>
        <w:t xml:space="preserve"> </w:t>
      </w:r>
      <w:r w:rsidRPr="000C703B">
        <w:rPr>
          <w:rFonts w:ascii="Arial Narrow" w:eastAsia="Arial Unicode MS" w:hAnsi="Arial Narrow" w:cs="Times New Roman"/>
          <w:bCs/>
          <w:sz w:val="24"/>
          <w:szCs w:val="24"/>
          <w:bdr w:val="nil"/>
          <w:lang w:val="en-US"/>
        </w:rPr>
        <w:t>prior to the study with the aim of measuring the targe</w:t>
      </w:r>
      <w:r w:rsidR="00AF3279">
        <w:rPr>
          <w:rFonts w:ascii="Arial Narrow" w:eastAsia="Arial Unicode MS" w:hAnsi="Arial Narrow" w:cs="Times New Roman"/>
          <w:bCs/>
          <w:sz w:val="24"/>
          <w:szCs w:val="24"/>
          <w:bdr w:val="nil"/>
          <w:lang w:val="en-US"/>
        </w:rPr>
        <w:t xml:space="preserve">t samples perceptions </w:t>
      </w:r>
      <w:r w:rsidRPr="000C703B">
        <w:rPr>
          <w:rFonts w:ascii="Arial Narrow" w:eastAsia="Arial Unicode MS" w:hAnsi="Arial Narrow" w:cs="Times New Roman"/>
          <w:bCs/>
          <w:sz w:val="24"/>
          <w:szCs w:val="24"/>
          <w:bdr w:val="nil"/>
          <w:lang w:val="en-US"/>
        </w:rPr>
        <w:t>of graded and non-graded establishments in South Africa.  Seven questionnaires were developed for each of the specified target samples</w:t>
      </w:r>
    </w:p>
    <w:p w14:paraId="4468FFBA" w14:textId="77777777" w:rsidR="00395C9B" w:rsidRPr="001A327A" w:rsidRDefault="00395C9B" w:rsidP="00E4402C">
      <w:pPr>
        <w:pStyle w:val="ListParagraph"/>
        <w:pBdr>
          <w:top w:val="nil"/>
          <w:left w:val="nil"/>
          <w:bottom w:val="nil"/>
          <w:right w:val="nil"/>
          <w:between w:val="nil"/>
          <w:bar w:val="nil"/>
        </w:pBdr>
        <w:spacing w:after="0" w:line="360" w:lineRule="auto"/>
        <w:ind w:left="709" w:hanging="567"/>
        <w:rPr>
          <w:rFonts w:ascii="Arial Narrow" w:eastAsia="Arial Unicode MS" w:hAnsi="Arial Narrow" w:cs="Times New Roman"/>
          <w:bCs/>
          <w:sz w:val="24"/>
          <w:szCs w:val="24"/>
          <w:bdr w:val="nil"/>
          <w:lang w:val="en-US"/>
        </w:rPr>
      </w:pPr>
    </w:p>
    <w:p w14:paraId="2DF4B52F" w14:textId="4C7187F6" w:rsidR="0048700B" w:rsidRPr="00AF3279" w:rsidRDefault="0048700B" w:rsidP="00A1718B">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r w:rsidRPr="00AF3279">
        <w:rPr>
          <w:rFonts w:ascii="Arial Narrow" w:eastAsia="Calibri" w:hAnsi="Arial Narrow" w:cs="Times New Roman"/>
          <w:noProof/>
          <w:sz w:val="24"/>
          <w:szCs w:val="24"/>
          <w:lang w:val="af-ZA"/>
        </w:rPr>
        <w:t>See recommendations below</w:t>
      </w:r>
      <w:r w:rsidR="00AF3279" w:rsidRPr="00AF3279">
        <w:rPr>
          <w:rFonts w:ascii="Arial Narrow" w:eastAsia="Calibri" w:hAnsi="Arial Narrow" w:cs="Times New Roman"/>
          <w:noProof/>
          <w:sz w:val="24"/>
          <w:szCs w:val="24"/>
          <w:lang w:val="af-ZA"/>
        </w:rPr>
        <w:t xml:space="preserve"> (v</w:t>
      </w:r>
      <w:r w:rsidR="00AF3279">
        <w:rPr>
          <w:rFonts w:ascii="Arial Narrow" w:eastAsia="Calibri" w:hAnsi="Arial Narrow" w:cs="Times New Roman"/>
          <w:noProof/>
          <w:sz w:val="24"/>
          <w:szCs w:val="24"/>
          <w:lang w:val="af-ZA"/>
        </w:rPr>
        <w:t>).</w:t>
      </w:r>
    </w:p>
    <w:p w14:paraId="356661D4" w14:textId="77777777" w:rsidR="00AF3279" w:rsidRPr="00AF3279" w:rsidRDefault="00AF3279" w:rsidP="00AF3279">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Cs/>
          <w:sz w:val="24"/>
          <w:szCs w:val="24"/>
          <w:bdr w:val="nil"/>
          <w:lang w:val="en-US"/>
        </w:rPr>
      </w:pPr>
    </w:p>
    <w:p w14:paraId="434D4D3F" w14:textId="112B4E11" w:rsidR="008E6F9E" w:rsidRPr="00F86DFD" w:rsidRDefault="00AF3279" w:rsidP="00A1718B">
      <w:pPr>
        <w:pStyle w:val="ListParagraph"/>
        <w:pBdr>
          <w:top w:val="nil"/>
          <w:left w:val="nil"/>
          <w:bottom w:val="nil"/>
          <w:right w:val="nil"/>
          <w:between w:val="nil"/>
          <w:bar w:val="nil"/>
        </w:pBdr>
        <w:spacing w:after="0" w:line="360" w:lineRule="auto"/>
        <w:ind w:left="709"/>
        <w:rPr>
          <w:rFonts w:ascii="Arial Narrow" w:eastAsia="Calibri" w:hAnsi="Arial Narrow" w:cs="Times New Roman"/>
          <w:noProof/>
          <w:sz w:val="24"/>
          <w:szCs w:val="24"/>
          <w:lang w:val="af-ZA"/>
        </w:rPr>
      </w:pPr>
      <w:r>
        <w:rPr>
          <w:rFonts w:ascii="Arial Narrow" w:eastAsia="Calibri" w:hAnsi="Arial Narrow" w:cs="Times New Roman"/>
          <w:noProof/>
          <w:sz w:val="24"/>
          <w:szCs w:val="24"/>
          <w:u w:val="single"/>
          <w:lang w:val="af-ZA"/>
        </w:rPr>
        <w:t xml:space="preserve">Results of the study: </w:t>
      </w:r>
      <w:r w:rsidR="008E6F9E" w:rsidRPr="0048700B">
        <w:rPr>
          <w:rFonts w:ascii="Arial Narrow" w:eastAsia="Calibri" w:hAnsi="Arial Narrow" w:cs="Times New Roman"/>
          <w:noProof/>
          <w:sz w:val="24"/>
          <w:szCs w:val="24"/>
          <w:u w:val="single"/>
          <w:lang w:val="af-ZA"/>
        </w:rPr>
        <w:t xml:space="preserve">The following core recommendations need to </w:t>
      </w:r>
      <w:r w:rsidR="00A060F5">
        <w:rPr>
          <w:rFonts w:ascii="Arial Narrow" w:eastAsia="Calibri" w:hAnsi="Arial Narrow" w:cs="Times New Roman"/>
          <w:noProof/>
          <w:sz w:val="24"/>
          <w:szCs w:val="24"/>
          <w:u w:val="single"/>
          <w:lang w:val="af-ZA"/>
        </w:rPr>
        <w:t xml:space="preserve">be </w:t>
      </w:r>
      <w:r w:rsidR="008E6F9E" w:rsidRPr="0048700B">
        <w:rPr>
          <w:rFonts w:ascii="Arial Narrow" w:eastAsia="Calibri" w:hAnsi="Arial Narrow" w:cs="Times New Roman"/>
          <w:noProof/>
          <w:sz w:val="24"/>
          <w:szCs w:val="24"/>
          <w:u w:val="single"/>
          <w:lang w:val="af-ZA"/>
        </w:rPr>
        <w:t>incorporated and focused on by the TGCSA as part of the Perception Study</w:t>
      </w:r>
      <w:r w:rsidR="00E4402C">
        <w:rPr>
          <w:rFonts w:ascii="Arial Narrow" w:eastAsia="Calibri" w:hAnsi="Arial Narrow" w:cs="Times New Roman"/>
          <w:noProof/>
          <w:sz w:val="24"/>
          <w:szCs w:val="24"/>
          <w:u w:val="single"/>
          <w:lang w:val="af-ZA"/>
        </w:rPr>
        <w:t>(Results)</w:t>
      </w:r>
      <w:r w:rsidR="008E6F9E" w:rsidRPr="00F86DFD">
        <w:rPr>
          <w:rFonts w:ascii="Arial Narrow" w:eastAsia="Calibri" w:hAnsi="Arial Narrow" w:cs="Times New Roman"/>
          <w:noProof/>
          <w:sz w:val="24"/>
          <w:szCs w:val="24"/>
          <w:lang w:val="af-ZA"/>
        </w:rPr>
        <w:t>:</w:t>
      </w:r>
    </w:p>
    <w:p w14:paraId="07994C6C" w14:textId="77777777" w:rsidR="008E6F9E" w:rsidRPr="00154488" w:rsidRDefault="008E6F9E" w:rsidP="00E4402C">
      <w:pPr>
        <w:pStyle w:val="ListParagraph"/>
        <w:pBdr>
          <w:top w:val="nil"/>
          <w:left w:val="nil"/>
          <w:bottom w:val="nil"/>
          <w:right w:val="nil"/>
          <w:between w:val="nil"/>
          <w:bar w:val="nil"/>
        </w:pBdr>
        <w:spacing w:after="0" w:line="360" w:lineRule="auto"/>
        <w:ind w:left="709" w:hanging="567"/>
        <w:rPr>
          <w:rFonts w:ascii="Arial Narrow" w:eastAsia="Calibri" w:hAnsi="Arial Narrow" w:cs="Times New Roman"/>
          <w:noProof/>
          <w:sz w:val="24"/>
          <w:szCs w:val="24"/>
          <w:lang w:val="af-ZA"/>
        </w:rPr>
      </w:pPr>
    </w:p>
    <w:p w14:paraId="1F15793E" w14:textId="77777777" w:rsidR="008E6F9E" w:rsidRPr="00154488" w:rsidRDefault="008E6F9E" w:rsidP="00E4402C">
      <w:pPr>
        <w:pStyle w:val="ListParagraph"/>
        <w:numPr>
          <w:ilvl w:val="0"/>
          <w:numId w:val="11"/>
        </w:numPr>
        <w:pBdr>
          <w:top w:val="nil"/>
          <w:left w:val="nil"/>
          <w:bottom w:val="nil"/>
          <w:right w:val="nil"/>
          <w:between w:val="nil"/>
          <w:bar w:val="nil"/>
        </w:pBdr>
        <w:spacing w:after="0" w:line="360" w:lineRule="auto"/>
        <w:ind w:left="709" w:hanging="567"/>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 xml:space="preserve">Restructuring the current grading system: </w:t>
      </w:r>
    </w:p>
    <w:p w14:paraId="15D9073C" w14:textId="77777777" w:rsidR="008E6F9E" w:rsidRPr="00154488" w:rsidRDefault="008E6F9E" w:rsidP="000A4EB1">
      <w:pPr>
        <w:pStyle w:val="ListParagraph"/>
        <w:pBdr>
          <w:top w:val="nil"/>
          <w:left w:val="nil"/>
          <w:bottom w:val="nil"/>
          <w:right w:val="nil"/>
          <w:between w:val="nil"/>
          <w:bar w:val="nil"/>
        </w:pBdr>
        <w:spacing w:after="0" w:line="360" w:lineRule="auto"/>
        <w:ind w:left="709"/>
        <w:rPr>
          <w:rFonts w:ascii="Arial Narrow" w:eastAsia="Calibri" w:hAnsi="Arial Narrow" w:cs="Times New Roman"/>
          <w:noProof/>
          <w:sz w:val="24"/>
          <w:szCs w:val="24"/>
          <w:lang w:val="af-ZA"/>
        </w:rPr>
      </w:pPr>
      <w:r w:rsidRPr="00154488">
        <w:rPr>
          <w:rFonts w:ascii="Arial Narrow" w:eastAsia="Calibri" w:hAnsi="Arial Narrow" w:cs="Times New Roman"/>
          <w:b/>
          <w:noProof/>
          <w:sz w:val="24"/>
          <w:szCs w:val="24"/>
          <w:lang w:val="af-ZA"/>
        </w:rPr>
        <w:t>Funding</w:t>
      </w:r>
      <w:r w:rsidRPr="00154488">
        <w:rPr>
          <w:rFonts w:ascii="Arial Narrow" w:eastAsia="Calibri" w:hAnsi="Arial Narrow" w:cs="Times New Roman"/>
          <w:noProof/>
          <w:sz w:val="24"/>
          <w:szCs w:val="24"/>
          <w:lang w:val="af-ZA"/>
        </w:rPr>
        <w:t>- Grading should be offered free of charge to establishments, with the National Department of Tourism, SA Tourism and Government picking up the costs for grading.</w:t>
      </w:r>
    </w:p>
    <w:p w14:paraId="41F735C1" w14:textId="77777777" w:rsidR="008E6F9E" w:rsidRPr="00154488" w:rsidRDefault="008E6F9E" w:rsidP="000A4EB1">
      <w:pPr>
        <w:pStyle w:val="ListParagraph"/>
        <w:pBdr>
          <w:top w:val="nil"/>
          <w:left w:val="nil"/>
          <w:bottom w:val="nil"/>
          <w:right w:val="nil"/>
          <w:between w:val="nil"/>
          <w:bar w:val="nil"/>
        </w:pBdr>
        <w:spacing w:after="0" w:line="360" w:lineRule="auto"/>
        <w:ind w:left="709"/>
        <w:rPr>
          <w:rFonts w:ascii="Arial Narrow" w:eastAsia="Calibri" w:hAnsi="Arial Narrow" w:cs="Times New Roman"/>
          <w:noProof/>
          <w:sz w:val="24"/>
          <w:szCs w:val="24"/>
          <w:lang w:val="af-ZA"/>
        </w:rPr>
      </w:pPr>
      <w:r w:rsidRPr="00154488">
        <w:rPr>
          <w:rFonts w:ascii="Arial Narrow" w:eastAsia="Calibri" w:hAnsi="Arial Narrow" w:cs="Times New Roman"/>
          <w:b/>
          <w:noProof/>
          <w:sz w:val="24"/>
          <w:szCs w:val="24"/>
          <w:lang w:val="af-ZA"/>
        </w:rPr>
        <w:t>Assessors</w:t>
      </w:r>
      <w:r w:rsidRPr="00154488">
        <w:rPr>
          <w:rFonts w:ascii="Arial Narrow" w:eastAsia="Calibri" w:hAnsi="Arial Narrow" w:cs="Times New Roman"/>
          <w:noProof/>
          <w:sz w:val="24"/>
          <w:szCs w:val="24"/>
          <w:lang w:val="af-ZA"/>
        </w:rPr>
        <w:t>- Recommendations included employing assessors full-time and that grading be made compulsory throughout the Tourism Sector in South Africa.</w:t>
      </w:r>
    </w:p>
    <w:p w14:paraId="43D6065A" w14:textId="77777777" w:rsidR="008E6F9E" w:rsidRPr="00154488" w:rsidRDefault="008E6F9E" w:rsidP="000A4EB1">
      <w:pPr>
        <w:pStyle w:val="ListParagraph"/>
        <w:pBdr>
          <w:top w:val="nil"/>
          <w:left w:val="nil"/>
          <w:bottom w:val="nil"/>
          <w:right w:val="nil"/>
          <w:between w:val="nil"/>
          <w:bar w:val="nil"/>
        </w:pBdr>
        <w:spacing w:after="0" w:line="360" w:lineRule="auto"/>
        <w:ind w:left="709"/>
        <w:rPr>
          <w:rFonts w:ascii="Arial Narrow" w:eastAsia="Calibri" w:hAnsi="Arial Narrow" w:cs="Times New Roman"/>
          <w:noProof/>
          <w:sz w:val="24"/>
          <w:szCs w:val="24"/>
          <w:lang w:val="af-ZA"/>
        </w:rPr>
      </w:pPr>
      <w:r w:rsidRPr="00154488">
        <w:rPr>
          <w:rFonts w:ascii="Arial Narrow" w:eastAsia="Calibri" w:hAnsi="Arial Narrow" w:cs="Times New Roman"/>
          <w:b/>
          <w:noProof/>
          <w:sz w:val="24"/>
          <w:szCs w:val="24"/>
          <w:lang w:val="af-ZA"/>
        </w:rPr>
        <w:t>Provincial spread of assessors</w:t>
      </w:r>
      <w:r w:rsidRPr="00154488">
        <w:rPr>
          <w:rFonts w:ascii="Arial Narrow" w:eastAsia="Calibri" w:hAnsi="Arial Narrow" w:cs="Times New Roman"/>
          <w:noProof/>
          <w:sz w:val="24"/>
          <w:szCs w:val="24"/>
          <w:lang w:val="af-ZA"/>
        </w:rPr>
        <w:t xml:space="preserve">- It was recommended that TGCSA needs to have an office in each province with the following core functions: </w:t>
      </w:r>
    </w:p>
    <w:p w14:paraId="04BE915A" w14:textId="77777777" w:rsidR="008E6F9E" w:rsidRPr="00154488" w:rsidRDefault="008E6F9E" w:rsidP="00AF3279">
      <w:pPr>
        <w:pStyle w:val="ListParagraph"/>
        <w:numPr>
          <w:ilvl w:val="0"/>
          <w:numId w:val="24"/>
        </w:numPr>
        <w:pBdr>
          <w:top w:val="nil"/>
          <w:left w:val="nil"/>
          <w:bottom w:val="nil"/>
          <w:right w:val="nil"/>
          <w:between w:val="nil"/>
          <w:bar w:val="nil"/>
        </w:pBdr>
        <w:spacing w:after="0" w:line="360" w:lineRule="auto"/>
        <w:ind w:left="1134"/>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The staff answer all calls and queries for that particular province;</w:t>
      </w:r>
    </w:p>
    <w:p w14:paraId="1DDAD754" w14:textId="77777777" w:rsidR="008E6F9E" w:rsidRPr="00154488" w:rsidRDefault="008E6F9E" w:rsidP="00AF3279">
      <w:pPr>
        <w:pStyle w:val="ListParagraph"/>
        <w:numPr>
          <w:ilvl w:val="4"/>
          <w:numId w:val="10"/>
        </w:numPr>
        <w:pBdr>
          <w:top w:val="nil"/>
          <w:left w:val="nil"/>
          <w:bottom w:val="nil"/>
          <w:right w:val="nil"/>
          <w:between w:val="nil"/>
          <w:bar w:val="nil"/>
        </w:pBdr>
        <w:tabs>
          <w:tab w:val="left" w:pos="1134"/>
        </w:tabs>
        <w:spacing w:after="0" w:line="360" w:lineRule="auto"/>
        <w:ind w:left="1134"/>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Process all payments for the office;</w:t>
      </w:r>
    </w:p>
    <w:p w14:paraId="6F837CBE" w14:textId="77777777" w:rsidR="008E6F9E" w:rsidRPr="00154488" w:rsidRDefault="008E6F9E" w:rsidP="00AF3279">
      <w:pPr>
        <w:pStyle w:val="ListParagraph"/>
        <w:numPr>
          <w:ilvl w:val="4"/>
          <w:numId w:val="10"/>
        </w:numPr>
        <w:pBdr>
          <w:top w:val="nil"/>
          <w:left w:val="nil"/>
          <w:bottom w:val="nil"/>
          <w:right w:val="nil"/>
          <w:between w:val="nil"/>
          <w:bar w:val="nil"/>
        </w:pBdr>
        <w:tabs>
          <w:tab w:val="left" w:pos="1134"/>
        </w:tabs>
        <w:spacing w:after="0" w:line="360" w:lineRule="auto"/>
        <w:ind w:left="1134"/>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Monitor assessors in that particular province;</w:t>
      </w:r>
    </w:p>
    <w:p w14:paraId="22556CF3" w14:textId="77777777" w:rsidR="008E6F9E" w:rsidRPr="00154488" w:rsidRDefault="008E6F9E" w:rsidP="00AF3279">
      <w:pPr>
        <w:pStyle w:val="ListParagraph"/>
        <w:numPr>
          <w:ilvl w:val="4"/>
          <w:numId w:val="10"/>
        </w:numPr>
        <w:pBdr>
          <w:top w:val="nil"/>
          <w:left w:val="nil"/>
          <w:bottom w:val="nil"/>
          <w:right w:val="nil"/>
          <w:between w:val="nil"/>
          <w:bar w:val="nil"/>
        </w:pBdr>
        <w:tabs>
          <w:tab w:val="left" w:pos="1134"/>
        </w:tabs>
        <w:spacing w:after="0" w:line="360" w:lineRule="auto"/>
        <w:ind w:left="1134"/>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Ensure that there is no illegal use of star insignia within their province, and market grading and available benefits associated with being graded within the province;</w:t>
      </w:r>
    </w:p>
    <w:p w14:paraId="42417DB8" w14:textId="77777777" w:rsidR="008E6F9E" w:rsidRPr="00154488" w:rsidRDefault="008E6F9E" w:rsidP="00AF3279">
      <w:pPr>
        <w:pStyle w:val="ListParagraph"/>
        <w:numPr>
          <w:ilvl w:val="4"/>
          <w:numId w:val="10"/>
        </w:numPr>
        <w:pBdr>
          <w:top w:val="nil"/>
          <w:left w:val="nil"/>
          <w:bottom w:val="nil"/>
          <w:right w:val="nil"/>
          <w:between w:val="nil"/>
          <w:bar w:val="nil"/>
        </w:pBdr>
        <w:spacing w:after="0" w:line="360" w:lineRule="auto"/>
        <w:ind w:left="1134"/>
        <w:jc w:val="both"/>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Each office will therefore be in charge to ensure that targets are reached and that assessors are following correct procedures;</w:t>
      </w:r>
    </w:p>
    <w:p w14:paraId="6580D4B5" w14:textId="77777777" w:rsidR="008E6F9E" w:rsidRPr="00154488" w:rsidRDefault="008E6F9E" w:rsidP="00AF3279">
      <w:pPr>
        <w:pStyle w:val="ListParagraph"/>
        <w:numPr>
          <w:ilvl w:val="4"/>
          <w:numId w:val="10"/>
        </w:numPr>
        <w:pBdr>
          <w:top w:val="nil"/>
          <w:left w:val="nil"/>
          <w:bottom w:val="nil"/>
          <w:right w:val="nil"/>
          <w:between w:val="nil"/>
          <w:bar w:val="nil"/>
        </w:pBdr>
        <w:spacing w:after="0" w:line="360" w:lineRule="auto"/>
        <w:ind w:left="1134"/>
        <w:jc w:val="both"/>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Build a relationship with service-providers in provinces;</w:t>
      </w:r>
    </w:p>
    <w:p w14:paraId="2FC9EF68" w14:textId="77777777" w:rsidR="003B1E14" w:rsidRPr="003B1E14" w:rsidRDefault="008E6F9E" w:rsidP="00AF3279">
      <w:pPr>
        <w:pStyle w:val="ListParagraph"/>
        <w:numPr>
          <w:ilvl w:val="2"/>
          <w:numId w:val="14"/>
        </w:numPr>
        <w:pBdr>
          <w:top w:val="nil"/>
          <w:left w:val="nil"/>
          <w:bottom w:val="nil"/>
          <w:right w:val="nil"/>
          <w:between w:val="nil"/>
          <w:bar w:val="nil"/>
        </w:pBdr>
        <w:tabs>
          <w:tab w:val="clear" w:pos="2160"/>
          <w:tab w:val="num" w:pos="3294"/>
        </w:tabs>
        <w:spacing w:after="0" w:line="360" w:lineRule="auto"/>
        <w:ind w:left="1134"/>
        <w:jc w:val="both"/>
        <w:rPr>
          <w:rFonts w:ascii="Arial Narrow" w:eastAsia="Calibri" w:hAnsi="Arial Narrow" w:cs="Times New Roman"/>
          <w:noProof/>
          <w:sz w:val="24"/>
          <w:szCs w:val="24"/>
        </w:rPr>
      </w:pPr>
      <w:r w:rsidRPr="003B1E14">
        <w:rPr>
          <w:rFonts w:ascii="Arial Narrow" w:eastAsia="Calibri" w:hAnsi="Arial Narrow" w:cs="Times New Roman"/>
          <w:noProof/>
          <w:sz w:val="24"/>
          <w:szCs w:val="24"/>
          <w:lang w:val="af-ZA"/>
        </w:rPr>
        <w:t>Communicate on quality management systems required.</w:t>
      </w:r>
    </w:p>
    <w:p w14:paraId="73B13BC5" w14:textId="558A83A2" w:rsidR="002F1A1B" w:rsidRPr="000A4EB1" w:rsidRDefault="004F09BD" w:rsidP="00AF3279">
      <w:pPr>
        <w:pStyle w:val="ListParagraph"/>
        <w:numPr>
          <w:ilvl w:val="2"/>
          <w:numId w:val="14"/>
        </w:numPr>
        <w:pBdr>
          <w:top w:val="nil"/>
          <w:left w:val="nil"/>
          <w:bottom w:val="nil"/>
          <w:right w:val="nil"/>
          <w:between w:val="nil"/>
          <w:bar w:val="nil"/>
        </w:pBdr>
        <w:tabs>
          <w:tab w:val="clear" w:pos="2160"/>
          <w:tab w:val="num" w:pos="3294"/>
        </w:tabs>
        <w:spacing w:after="0" w:line="360" w:lineRule="auto"/>
        <w:ind w:left="1134"/>
        <w:jc w:val="both"/>
        <w:rPr>
          <w:rFonts w:ascii="Arial Narrow" w:eastAsia="Calibri" w:hAnsi="Arial Narrow" w:cs="Times New Roman"/>
          <w:noProof/>
          <w:sz w:val="24"/>
          <w:szCs w:val="24"/>
        </w:rPr>
      </w:pPr>
      <w:r w:rsidRPr="003B1E14">
        <w:rPr>
          <w:rFonts w:ascii="Arial Narrow" w:eastAsia="Calibri" w:hAnsi="Arial Narrow" w:cs="Times New Roman"/>
          <w:noProof/>
          <w:sz w:val="24"/>
          <w:szCs w:val="24"/>
          <w:lang w:val="en-US"/>
        </w:rPr>
        <w:t>Credible and reliable assessors- TGCSA needs to develop an anonymous report line, which accommodation establishments can call in order to report processes which they do not deem as correct. Assessors need to be qualified , experienced, credible and highly trained professionals.</w:t>
      </w:r>
    </w:p>
    <w:p w14:paraId="3DE8BFA2" w14:textId="77777777" w:rsidR="000A4EB1" w:rsidRPr="003B1E14" w:rsidRDefault="000A4EB1" w:rsidP="000A4EB1">
      <w:pPr>
        <w:pStyle w:val="ListParagraph"/>
        <w:pBdr>
          <w:top w:val="nil"/>
          <w:left w:val="nil"/>
          <w:bottom w:val="nil"/>
          <w:right w:val="nil"/>
          <w:between w:val="nil"/>
          <w:bar w:val="nil"/>
        </w:pBdr>
        <w:spacing w:after="0" w:line="360" w:lineRule="auto"/>
        <w:ind w:left="1276"/>
        <w:jc w:val="both"/>
        <w:rPr>
          <w:rFonts w:ascii="Arial Narrow" w:eastAsia="Calibri" w:hAnsi="Arial Narrow" w:cs="Times New Roman"/>
          <w:noProof/>
          <w:sz w:val="24"/>
          <w:szCs w:val="24"/>
        </w:rPr>
      </w:pPr>
    </w:p>
    <w:p w14:paraId="714EE63B" w14:textId="77777777" w:rsidR="002F1A1B" w:rsidRPr="00154488" w:rsidRDefault="004F09BD" w:rsidP="000A4EB1">
      <w:pPr>
        <w:pStyle w:val="ListParagraph"/>
        <w:numPr>
          <w:ilvl w:val="0"/>
          <w:numId w:val="8"/>
        </w:numPr>
        <w:pBdr>
          <w:top w:val="nil"/>
          <w:left w:val="nil"/>
          <w:bottom w:val="nil"/>
          <w:right w:val="nil"/>
          <w:between w:val="nil"/>
          <w:bar w:val="nil"/>
        </w:pBdr>
        <w:spacing w:line="360" w:lineRule="auto"/>
        <w:ind w:left="709" w:hanging="567"/>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Value chain implementation:</w:t>
      </w:r>
    </w:p>
    <w:p w14:paraId="7AE35466" w14:textId="77777777" w:rsidR="002F1A1B" w:rsidRPr="00154488" w:rsidRDefault="004F09BD" w:rsidP="000A4EB1">
      <w:pPr>
        <w:pStyle w:val="ListParagraph"/>
        <w:numPr>
          <w:ilvl w:val="0"/>
          <w:numId w:val="23"/>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Attractions and heritage facilities- Heritage sites need to be graded, as not all heritage sites and attractions are on par with international standards. Government owned and operated attractions and facilities need to be a priority as this has an influence on the tourists’ holistic experience and perception of South Africa.</w:t>
      </w:r>
    </w:p>
    <w:p w14:paraId="7E29CDB4" w14:textId="77777777" w:rsidR="002F1A1B" w:rsidRPr="00154488" w:rsidRDefault="004F09BD" w:rsidP="000A4EB1">
      <w:pPr>
        <w:pStyle w:val="ListParagraph"/>
        <w:numPr>
          <w:ilvl w:val="0"/>
          <w:numId w:val="23"/>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 xml:space="preserve">Other tourism products: The TGCSA should also quality assure other elements of the tourism experience which includes transportation such as shuttles and restaurants. </w:t>
      </w:r>
    </w:p>
    <w:p w14:paraId="24C56DF3" w14:textId="77777777" w:rsidR="002F1A1B" w:rsidRPr="00154488" w:rsidRDefault="004F09BD" w:rsidP="000A4EB1">
      <w:pPr>
        <w:pStyle w:val="ListParagraph"/>
        <w:numPr>
          <w:ilvl w:val="0"/>
          <w:numId w:val="8"/>
        </w:numPr>
        <w:pBdr>
          <w:top w:val="nil"/>
          <w:left w:val="nil"/>
          <w:bottom w:val="nil"/>
          <w:right w:val="nil"/>
          <w:between w:val="nil"/>
          <w:bar w:val="nil"/>
        </w:pBdr>
        <w:spacing w:line="360" w:lineRule="auto"/>
        <w:ind w:left="709" w:hanging="567"/>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 xml:space="preserve">Incorporation of </w:t>
      </w:r>
      <w:r w:rsidR="008E6F9E" w:rsidRPr="00154488">
        <w:rPr>
          <w:rFonts w:ascii="Arial Narrow" w:eastAsia="Calibri" w:hAnsi="Arial Narrow" w:cs="Times New Roman"/>
          <w:noProof/>
          <w:sz w:val="24"/>
          <w:szCs w:val="24"/>
          <w:lang w:val="en-US"/>
        </w:rPr>
        <w:t>review portals</w:t>
      </w:r>
      <w:r w:rsidRPr="00154488">
        <w:rPr>
          <w:rFonts w:ascii="Arial Narrow" w:eastAsia="Calibri" w:hAnsi="Arial Narrow" w:cs="Times New Roman"/>
          <w:noProof/>
          <w:sz w:val="24"/>
          <w:szCs w:val="24"/>
          <w:lang w:val="en-US"/>
        </w:rPr>
        <w:t xml:space="preserve">: </w:t>
      </w:r>
    </w:p>
    <w:p w14:paraId="4517CAFC" w14:textId="77777777" w:rsidR="002F1A1B" w:rsidRPr="00154488" w:rsidRDefault="004F09BD" w:rsidP="000A4EB1">
      <w:pPr>
        <w:pStyle w:val="ListParagraph"/>
        <w:numPr>
          <w:ilvl w:val="0"/>
          <w:numId w:val="22"/>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It is recommended that the TGCSA introduce an intangible element into the grading criteria (which currently only measures tangible elements) incorporating live-time reviews from travel consumers who visit graded establishments.</w:t>
      </w:r>
    </w:p>
    <w:p w14:paraId="3CD2F8DE" w14:textId="77777777" w:rsidR="002F1A1B" w:rsidRPr="00154488" w:rsidRDefault="004F09BD" w:rsidP="000A4EB1">
      <w:pPr>
        <w:pStyle w:val="ListParagraph"/>
        <w:numPr>
          <w:ilvl w:val="0"/>
          <w:numId w:val="8"/>
        </w:numPr>
        <w:pBdr>
          <w:top w:val="nil"/>
          <w:left w:val="nil"/>
          <w:bottom w:val="nil"/>
          <w:right w:val="nil"/>
          <w:between w:val="nil"/>
          <w:bar w:val="nil"/>
        </w:pBdr>
        <w:spacing w:line="360" w:lineRule="auto"/>
        <w:ind w:left="709" w:hanging="567"/>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 xml:space="preserve">Roadshows and workshops: </w:t>
      </w:r>
    </w:p>
    <w:p w14:paraId="04A235E4" w14:textId="77777777" w:rsidR="002F1A1B" w:rsidRPr="00154488" w:rsidRDefault="004F09BD" w:rsidP="000A4EB1">
      <w:pPr>
        <w:pStyle w:val="ListParagraph"/>
        <w:numPr>
          <w:ilvl w:val="0"/>
          <w:numId w:val="20"/>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It is recommended that TGCSA incorporate a roadshow (similar to the previous Power of One Roadshow) into their annual planning, during which each province is visited</w:t>
      </w:r>
      <w:r w:rsidR="009125A6">
        <w:rPr>
          <w:rFonts w:ascii="Arial Narrow" w:eastAsia="Calibri" w:hAnsi="Arial Narrow" w:cs="Times New Roman"/>
          <w:noProof/>
          <w:sz w:val="24"/>
          <w:szCs w:val="24"/>
          <w:lang w:val="en-US"/>
        </w:rPr>
        <w:t xml:space="preserve"> and receive the same standardis</w:t>
      </w:r>
      <w:r w:rsidRPr="00154488">
        <w:rPr>
          <w:rFonts w:ascii="Arial Narrow" w:eastAsia="Calibri" w:hAnsi="Arial Narrow" w:cs="Times New Roman"/>
          <w:noProof/>
          <w:sz w:val="24"/>
          <w:szCs w:val="24"/>
          <w:lang w:val="en-US"/>
        </w:rPr>
        <w:t>ed training and information.</w:t>
      </w:r>
    </w:p>
    <w:p w14:paraId="5DFA2C1D" w14:textId="77777777" w:rsidR="002F1A1B" w:rsidRPr="00154488" w:rsidRDefault="004F09BD" w:rsidP="000A4EB1">
      <w:pPr>
        <w:pStyle w:val="ListParagraph"/>
        <w:numPr>
          <w:ilvl w:val="0"/>
          <w:numId w:val="8"/>
        </w:numPr>
        <w:pBdr>
          <w:top w:val="nil"/>
          <w:left w:val="nil"/>
          <w:bottom w:val="nil"/>
          <w:right w:val="nil"/>
          <w:between w:val="nil"/>
          <w:bar w:val="nil"/>
        </w:pBdr>
        <w:spacing w:line="360" w:lineRule="auto"/>
        <w:ind w:left="709" w:hanging="567"/>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Marketing and awareness campaigns:</w:t>
      </w:r>
    </w:p>
    <w:p w14:paraId="617B4EE4" w14:textId="77777777" w:rsidR="002F1A1B" w:rsidRPr="00154488" w:rsidRDefault="004F09BD" w:rsidP="000A4EB1">
      <w:pPr>
        <w:pStyle w:val="ListParagraph"/>
        <w:numPr>
          <w:ilvl w:val="0"/>
          <w:numId w:val="21"/>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 xml:space="preserve">Improve effectiveness of the TGCSA website- Value can be created through the creation of a one stop shop for all graded establishments. Where potential guests can not only view the accommodation establishment, it’s rating and description but they can also make bookings, as well as write review  </w:t>
      </w:r>
    </w:p>
    <w:p w14:paraId="528E726B" w14:textId="77777777" w:rsidR="002F1A1B" w:rsidRPr="00154488" w:rsidRDefault="004F09BD" w:rsidP="000A4EB1">
      <w:pPr>
        <w:pStyle w:val="ListParagraph"/>
        <w:numPr>
          <w:ilvl w:val="0"/>
          <w:numId w:val="21"/>
        </w:numPr>
        <w:pBdr>
          <w:top w:val="nil"/>
          <w:left w:val="nil"/>
          <w:bottom w:val="nil"/>
          <w:right w:val="nil"/>
          <w:between w:val="nil"/>
          <w:bar w:val="nil"/>
        </w:pBdr>
        <w:spacing w:line="360" w:lineRule="auto"/>
        <w:jc w:val="both"/>
        <w:rPr>
          <w:rFonts w:ascii="Arial Narrow" w:eastAsia="Calibri" w:hAnsi="Arial Narrow" w:cs="Times New Roman"/>
          <w:noProof/>
          <w:sz w:val="24"/>
          <w:szCs w:val="24"/>
        </w:rPr>
      </w:pPr>
      <w:r w:rsidRPr="00154488">
        <w:rPr>
          <w:rFonts w:ascii="Arial Narrow" w:eastAsia="Calibri" w:hAnsi="Arial Narrow" w:cs="Times New Roman"/>
          <w:noProof/>
          <w:sz w:val="24"/>
          <w:szCs w:val="24"/>
          <w:lang w:val="en-US"/>
        </w:rPr>
        <w:t xml:space="preserve"> TGCSA Mobile App- The above mentioned one-stop platform can then also be expanded to a mobile app, where people can make bookings while on the go.  This platform can also be used to promote shot-left campaigns and promotions offered by graded establishments.</w:t>
      </w:r>
    </w:p>
    <w:p w14:paraId="7107D3EA" w14:textId="77777777" w:rsidR="00E4402C" w:rsidRPr="00154488" w:rsidRDefault="00E4402C" w:rsidP="000A4EB1">
      <w:pPr>
        <w:pStyle w:val="ListParagraph"/>
        <w:pBdr>
          <w:top w:val="nil"/>
          <w:left w:val="nil"/>
          <w:bottom w:val="nil"/>
          <w:right w:val="nil"/>
          <w:between w:val="nil"/>
          <w:bar w:val="nil"/>
        </w:pBdr>
        <w:spacing w:after="0" w:line="360" w:lineRule="auto"/>
        <w:ind w:left="709" w:hanging="567"/>
        <w:jc w:val="both"/>
        <w:rPr>
          <w:rFonts w:ascii="Arial Narrow" w:eastAsia="Calibri" w:hAnsi="Arial Narrow" w:cs="Times New Roman"/>
          <w:noProof/>
          <w:sz w:val="24"/>
          <w:szCs w:val="24"/>
          <w:lang w:val="af-ZA"/>
        </w:rPr>
      </w:pPr>
    </w:p>
    <w:p w14:paraId="4A501B7A" w14:textId="4B74A0AD" w:rsidR="001A327A" w:rsidRPr="00E4402C" w:rsidRDefault="001A327A" w:rsidP="000A4EB1">
      <w:pPr>
        <w:pStyle w:val="ListParagraph"/>
        <w:numPr>
          <w:ilvl w:val="0"/>
          <w:numId w:val="19"/>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E4402C">
        <w:rPr>
          <w:rFonts w:ascii="Arial Narrow" w:eastAsia="Calibri" w:hAnsi="Arial Narrow" w:cs="Times New Roman"/>
          <w:noProof/>
          <w:sz w:val="24"/>
          <w:szCs w:val="24"/>
          <w:lang w:val="af-ZA"/>
        </w:rPr>
        <w:t>How will the research results be implemented</w:t>
      </w:r>
      <w:r w:rsidR="00E4402C">
        <w:rPr>
          <w:rFonts w:ascii="Arial Narrow" w:eastAsia="Calibri" w:hAnsi="Arial Narrow" w:cs="Times New Roman"/>
          <w:noProof/>
          <w:sz w:val="24"/>
          <w:szCs w:val="24"/>
          <w:lang w:val="af-ZA"/>
        </w:rPr>
        <w:t>?</w:t>
      </w:r>
    </w:p>
    <w:p w14:paraId="216F38E4" w14:textId="54A75619" w:rsidR="00A1718B" w:rsidRDefault="0056444C" w:rsidP="00AF3279">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Funding</w:t>
      </w:r>
    </w:p>
    <w:p w14:paraId="079652A9" w14:textId="261EEE85" w:rsidR="006E1567" w:rsidRPr="00154488" w:rsidRDefault="008E6F9E"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sidRPr="00154488">
        <w:rPr>
          <w:rFonts w:ascii="Arial Narrow" w:eastAsia="Arial Unicode MS" w:hAnsi="Arial Narrow" w:cs="Times New Roman"/>
          <w:bCs/>
          <w:sz w:val="24"/>
          <w:szCs w:val="24"/>
          <w:bdr w:val="nil"/>
          <w:lang w:val="en-US"/>
        </w:rPr>
        <w:t xml:space="preserve">In a number of cases, the above recommendations have been either implemented or partially implemented.  There are </w:t>
      </w:r>
      <w:r w:rsidR="00574D05" w:rsidRPr="00154488">
        <w:rPr>
          <w:rFonts w:ascii="Arial Narrow" w:eastAsia="Arial Unicode MS" w:hAnsi="Arial Narrow" w:cs="Times New Roman"/>
          <w:bCs/>
          <w:sz w:val="24"/>
          <w:szCs w:val="24"/>
          <w:bdr w:val="nil"/>
          <w:lang w:val="en-US"/>
        </w:rPr>
        <w:t xml:space="preserve">however </w:t>
      </w:r>
      <w:r w:rsidRPr="00154488">
        <w:rPr>
          <w:rFonts w:ascii="Arial Narrow" w:eastAsia="Arial Unicode MS" w:hAnsi="Arial Narrow" w:cs="Times New Roman"/>
          <w:bCs/>
          <w:sz w:val="24"/>
          <w:szCs w:val="24"/>
          <w:bdr w:val="nil"/>
          <w:lang w:val="en-US"/>
        </w:rPr>
        <w:t xml:space="preserve">a number of recommendations outlined above that require notable financial </w:t>
      </w:r>
      <w:r w:rsidR="00A1718B">
        <w:rPr>
          <w:rFonts w:ascii="Arial Narrow" w:eastAsia="Arial Unicode MS" w:hAnsi="Arial Narrow" w:cs="Times New Roman"/>
          <w:bCs/>
          <w:sz w:val="24"/>
          <w:szCs w:val="24"/>
          <w:bdr w:val="nil"/>
          <w:lang w:val="en-US"/>
        </w:rPr>
        <w:t>funding</w:t>
      </w:r>
      <w:r w:rsidRPr="00154488">
        <w:rPr>
          <w:rFonts w:ascii="Arial Narrow" w:eastAsia="Arial Unicode MS" w:hAnsi="Arial Narrow" w:cs="Times New Roman"/>
          <w:bCs/>
          <w:sz w:val="24"/>
          <w:szCs w:val="24"/>
          <w:bdr w:val="nil"/>
          <w:lang w:val="en-US"/>
        </w:rPr>
        <w:t xml:space="preserve"> </w:t>
      </w:r>
      <w:r w:rsidR="00574D05" w:rsidRPr="00154488">
        <w:rPr>
          <w:rFonts w:ascii="Arial Narrow" w:eastAsia="Arial Unicode MS" w:hAnsi="Arial Narrow" w:cs="Times New Roman"/>
          <w:bCs/>
          <w:sz w:val="24"/>
          <w:szCs w:val="24"/>
          <w:bdr w:val="nil"/>
          <w:lang w:val="en-US"/>
        </w:rPr>
        <w:t xml:space="preserve">and human resources </w:t>
      </w:r>
      <w:r w:rsidRPr="00154488">
        <w:rPr>
          <w:rFonts w:ascii="Arial Narrow" w:eastAsia="Arial Unicode MS" w:hAnsi="Arial Narrow" w:cs="Times New Roman"/>
          <w:bCs/>
          <w:sz w:val="24"/>
          <w:szCs w:val="24"/>
          <w:bdr w:val="nil"/>
          <w:lang w:val="en-US"/>
        </w:rPr>
        <w:t xml:space="preserve">in order to execute.  In </w:t>
      </w:r>
      <w:r w:rsidR="00574D05" w:rsidRPr="00154488">
        <w:rPr>
          <w:rFonts w:ascii="Arial Narrow" w:eastAsia="Arial Unicode MS" w:hAnsi="Arial Narrow" w:cs="Times New Roman"/>
          <w:bCs/>
          <w:sz w:val="24"/>
          <w:szCs w:val="24"/>
          <w:bdr w:val="nil"/>
          <w:lang w:val="en-US"/>
        </w:rPr>
        <w:t>these</w:t>
      </w:r>
      <w:r w:rsidRPr="00154488">
        <w:rPr>
          <w:rFonts w:ascii="Arial Narrow" w:eastAsia="Arial Unicode MS" w:hAnsi="Arial Narrow" w:cs="Times New Roman"/>
          <w:bCs/>
          <w:sz w:val="24"/>
          <w:szCs w:val="24"/>
          <w:bdr w:val="nil"/>
          <w:lang w:val="en-US"/>
        </w:rPr>
        <w:t xml:space="preserve"> case</w:t>
      </w:r>
      <w:r w:rsidR="00574D05" w:rsidRPr="00154488">
        <w:rPr>
          <w:rFonts w:ascii="Arial Narrow" w:eastAsia="Arial Unicode MS" w:hAnsi="Arial Narrow" w:cs="Times New Roman"/>
          <w:bCs/>
          <w:sz w:val="24"/>
          <w:szCs w:val="24"/>
          <w:bdr w:val="nil"/>
          <w:lang w:val="en-US"/>
        </w:rPr>
        <w:t>s</w:t>
      </w:r>
      <w:r w:rsidRPr="00154488">
        <w:rPr>
          <w:rFonts w:ascii="Arial Narrow" w:eastAsia="Arial Unicode MS" w:hAnsi="Arial Narrow" w:cs="Times New Roman"/>
          <w:bCs/>
          <w:sz w:val="24"/>
          <w:szCs w:val="24"/>
          <w:bdr w:val="nil"/>
          <w:lang w:val="en-US"/>
        </w:rPr>
        <w:t>, due to the limited head count and f</w:t>
      </w:r>
      <w:r w:rsidR="00DB7A0C">
        <w:rPr>
          <w:rFonts w:ascii="Arial Narrow" w:eastAsia="Arial Unicode MS" w:hAnsi="Arial Narrow" w:cs="Times New Roman"/>
          <w:bCs/>
          <w:sz w:val="24"/>
          <w:szCs w:val="24"/>
          <w:bdr w:val="nil"/>
          <w:lang w:val="en-US"/>
        </w:rPr>
        <w:t>inancial resources available, TG</w:t>
      </w:r>
      <w:r w:rsidR="00A060F5">
        <w:rPr>
          <w:rFonts w:ascii="Arial Narrow" w:eastAsia="Arial Unicode MS" w:hAnsi="Arial Narrow" w:cs="Times New Roman"/>
          <w:bCs/>
          <w:sz w:val="24"/>
          <w:szCs w:val="24"/>
          <w:bdr w:val="nil"/>
          <w:lang w:val="en-US"/>
        </w:rPr>
        <w:t>CSA is</w:t>
      </w:r>
      <w:r w:rsidRPr="00154488">
        <w:rPr>
          <w:rFonts w:ascii="Arial Narrow" w:eastAsia="Arial Unicode MS" w:hAnsi="Arial Narrow" w:cs="Times New Roman"/>
          <w:bCs/>
          <w:sz w:val="24"/>
          <w:szCs w:val="24"/>
          <w:bdr w:val="nil"/>
          <w:lang w:val="en-US"/>
        </w:rPr>
        <w:t xml:space="preserve"> unable to implement these recommendations.</w:t>
      </w:r>
      <w:r w:rsidR="00D03E25">
        <w:rPr>
          <w:rFonts w:ascii="Arial Narrow" w:eastAsia="Arial Unicode MS" w:hAnsi="Arial Narrow" w:cs="Times New Roman"/>
          <w:bCs/>
          <w:sz w:val="24"/>
          <w:szCs w:val="24"/>
          <w:bdr w:val="nil"/>
          <w:lang w:val="en-US"/>
        </w:rPr>
        <w:t xml:space="preserve">  The implementation of the grading standards and certification for a</w:t>
      </w:r>
      <w:r w:rsidR="00D03E25" w:rsidRPr="00154488">
        <w:rPr>
          <w:rFonts w:ascii="Arial Narrow" w:eastAsia="Calibri" w:hAnsi="Arial Narrow" w:cs="Times New Roman"/>
          <w:noProof/>
          <w:sz w:val="24"/>
          <w:szCs w:val="24"/>
          <w:lang w:val="en-US"/>
        </w:rPr>
        <w:t>ttractions</w:t>
      </w:r>
      <w:r w:rsidR="00D03E25">
        <w:rPr>
          <w:rFonts w:ascii="Arial Narrow" w:eastAsia="Calibri" w:hAnsi="Arial Narrow" w:cs="Times New Roman"/>
          <w:noProof/>
          <w:sz w:val="24"/>
          <w:szCs w:val="24"/>
          <w:lang w:val="en-US"/>
        </w:rPr>
        <w:t>, experiences</w:t>
      </w:r>
      <w:r w:rsidR="00D03E25" w:rsidRPr="00154488">
        <w:rPr>
          <w:rFonts w:ascii="Arial Narrow" w:eastAsia="Calibri" w:hAnsi="Arial Narrow" w:cs="Times New Roman"/>
          <w:noProof/>
          <w:sz w:val="24"/>
          <w:szCs w:val="24"/>
          <w:lang w:val="en-US"/>
        </w:rPr>
        <w:t xml:space="preserve"> and </w:t>
      </w:r>
      <w:r w:rsidR="00D03E25">
        <w:rPr>
          <w:rFonts w:ascii="Arial Narrow" w:eastAsia="Calibri" w:hAnsi="Arial Narrow" w:cs="Times New Roman"/>
          <w:noProof/>
          <w:sz w:val="24"/>
          <w:szCs w:val="24"/>
          <w:lang w:val="en-US"/>
        </w:rPr>
        <w:t xml:space="preserve">facilities such as </w:t>
      </w:r>
      <w:r w:rsidR="00D03E25" w:rsidRPr="00154488">
        <w:rPr>
          <w:rFonts w:ascii="Arial Narrow" w:eastAsia="Calibri" w:hAnsi="Arial Narrow" w:cs="Times New Roman"/>
          <w:noProof/>
          <w:sz w:val="24"/>
          <w:szCs w:val="24"/>
          <w:lang w:val="en-US"/>
        </w:rPr>
        <w:t>heritage facilities</w:t>
      </w:r>
      <w:r w:rsidR="00D03E25">
        <w:rPr>
          <w:rFonts w:ascii="Arial Narrow" w:eastAsia="Calibri" w:hAnsi="Arial Narrow" w:cs="Times New Roman"/>
          <w:noProof/>
          <w:sz w:val="24"/>
          <w:szCs w:val="24"/>
          <w:lang w:val="en-US"/>
        </w:rPr>
        <w:t>, has not commenced as these activities require additional resouces such as headcount which are not currently available.</w:t>
      </w:r>
      <w:r w:rsidR="001D136A">
        <w:rPr>
          <w:rFonts w:ascii="Arial Narrow" w:eastAsia="Calibri" w:hAnsi="Arial Narrow" w:cs="Times New Roman"/>
          <w:noProof/>
          <w:sz w:val="24"/>
          <w:szCs w:val="24"/>
          <w:lang w:val="en-US"/>
        </w:rPr>
        <w:t xml:space="preserve">  </w:t>
      </w:r>
      <w:r w:rsidR="006E1567" w:rsidRPr="00154488">
        <w:rPr>
          <w:rFonts w:ascii="Arial Narrow" w:eastAsia="Arial Unicode MS" w:hAnsi="Arial Narrow" w:cs="Times New Roman"/>
          <w:bCs/>
          <w:sz w:val="24"/>
          <w:szCs w:val="24"/>
          <w:bdr w:val="nil"/>
          <w:lang w:val="en-US"/>
        </w:rPr>
        <w:t xml:space="preserve">There are also a number of these recommendations that require policy amendments and these discussions are ongoing with respect to the cost benefit comparison associated. </w:t>
      </w:r>
    </w:p>
    <w:p w14:paraId="63C58AF7" w14:textId="77777777" w:rsidR="00D03E25" w:rsidRDefault="00D03E25"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p>
    <w:p w14:paraId="2CEDC3E9" w14:textId="7EA6E5A9" w:rsidR="000C703B" w:rsidRPr="00D03E25" w:rsidRDefault="00D03E25"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
          <w:bCs/>
          <w:sz w:val="24"/>
          <w:szCs w:val="24"/>
          <w:bdr w:val="nil"/>
          <w:lang w:val="en-US"/>
        </w:rPr>
      </w:pPr>
      <w:r w:rsidRPr="00D03E25">
        <w:rPr>
          <w:rFonts w:ascii="Arial Narrow" w:eastAsia="Arial Unicode MS" w:hAnsi="Arial Narrow" w:cs="Times New Roman"/>
          <w:b/>
          <w:bCs/>
          <w:sz w:val="24"/>
          <w:szCs w:val="24"/>
          <w:bdr w:val="nil"/>
          <w:lang w:val="en-US"/>
        </w:rPr>
        <w:t>Costs of Grading</w:t>
      </w:r>
    </w:p>
    <w:p w14:paraId="3881830F" w14:textId="073B82A4" w:rsidR="000C703B" w:rsidRPr="00154488" w:rsidRDefault="000C703B"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sidRPr="00154488">
        <w:rPr>
          <w:rFonts w:ascii="Arial Narrow" w:eastAsia="Arial Unicode MS" w:hAnsi="Arial Narrow" w:cs="Times New Roman"/>
          <w:bCs/>
          <w:sz w:val="24"/>
          <w:szCs w:val="24"/>
          <w:bdr w:val="nil"/>
          <w:lang w:val="en-US"/>
        </w:rPr>
        <w:t>TGCSA in collaboration with the National Department of Tourism automated the introduction of the Grading Support Program funding in 2017.  This funding allows for properties to access up to 90% of</w:t>
      </w:r>
      <w:r w:rsidR="00451E02">
        <w:rPr>
          <w:rFonts w:ascii="Arial Narrow" w:eastAsia="Arial Unicode MS" w:hAnsi="Arial Narrow" w:cs="Times New Roman"/>
          <w:bCs/>
          <w:sz w:val="24"/>
          <w:szCs w:val="24"/>
          <w:bdr w:val="nil"/>
          <w:lang w:val="en-US"/>
        </w:rPr>
        <w:t xml:space="preserve">f their grading fees annually. </w:t>
      </w:r>
      <w:r w:rsidRPr="00154488">
        <w:rPr>
          <w:rFonts w:ascii="Arial Narrow" w:eastAsia="Arial Unicode MS" w:hAnsi="Arial Narrow" w:cs="Times New Roman"/>
          <w:bCs/>
          <w:sz w:val="24"/>
          <w:szCs w:val="24"/>
          <w:bdr w:val="nil"/>
          <w:lang w:val="en-US"/>
        </w:rPr>
        <w:t>To date</w:t>
      </w:r>
      <w:r w:rsidR="00A060F5">
        <w:rPr>
          <w:rFonts w:ascii="Arial Narrow" w:eastAsia="Arial Unicode MS" w:hAnsi="Arial Narrow" w:cs="Times New Roman"/>
          <w:bCs/>
          <w:sz w:val="24"/>
          <w:szCs w:val="24"/>
          <w:bdr w:val="nil"/>
          <w:lang w:val="en-US"/>
        </w:rPr>
        <w:t>,</w:t>
      </w:r>
      <w:r w:rsidRPr="00154488">
        <w:rPr>
          <w:rFonts w:ascii="Arial Narrow" w:eastAsia="Arial Unicode MS" w:hAnsi="Arial Narrow" w:cs="Times New Roman"/>
          <w:bCs/>
          <w:sz w:val="24"/>
          <w:szCs w:val="24"/>
          <w:bdr w:val="nil"/>
          <w:lang w:val="en-US"/>
        </w:rPr>
        <w:t xml:space="preserve"> over 4000 properties to the tune of R13mil have been assisted with funding to address affordability of fees.</w:t>
      </w:r>
    </w:p>
    <w:p w14:paraId="5B8D9FE1" w14:textId="59F6B7B3" w:rsidR="000C703B" w:rsidRDefault="000C703B"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p>
    <w:p w14:paraId="68F23367" w14:textId="5A35D375" w:rsidR="00EC6D70" w:rsidRPr="00EC6D70" w:rsidRDefault="00EC6D70"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
          <w:bCs/>
          <w:sz w:val="24"/>
          <w:szCs w:val="24"/>
          <w:bdr w:val="nil"/>
          <w:lang w:val="en-US"/>
        </w:rPr>
      </w:pPr>
      <w:r w:rsidRPr="00EC6D70">
        <w:rPr>
          <w:rFonts w:ascii="Arial Narrow" w:eastAsia="Arial Unicode MS" w:hAnsi="Arial Narrow" w:cs="Times New Roman"/>
          <w:b/>
          <w:bCs/>
          <w:sz w:val="24"/>
          <w:szCs w:val="24"/>
          <w:bdr w:val="nil"/>
          <w:lang w:val="en-US"/>
        </w:rPr>
        <w:t>Full Time Assessors vs the Current outsourced model</w:t>
      </w:r>
    </w:p>
    <w:p w14:paraId="633B54E0" w14:textId="588343E0" w:rsidR="000C703B" w:rsidRPr="00154488" w:rsidRDefault="000C703B" w:rsidP="00E4402C">
      <w:pPr>
        <w:spacing w:line="360" w:lineRule="auto"/>
        <w:ind w:left="709"/>
        <w:jc w:val="both"/>
        <w:rPr>
          <w:rFonts w:ascii="Arial Narrow" w:eastAsia="Arial Unicode MS" w:hAnsi="Arial Narrow" w:cs="Times New Roman"/>
          <w:bCs/>
          <w:sz w:val="24"/>
          <w:szCs w:val="24"/>
          <w:bdr w:val="nil"/>
          <w:lang w:val="en-US"/>
        </w:rPr>
      </w:pPr>
      <w:r w:rsidRPr="00154488">
        <w:rPr>
          <w:rFonts w:ascii="Arial Narrow" w:eastAsia="Arial Unicode MS" w:hAnsi="Arial Narrow" w:cs="Times New Roman"/>
          <w:bCs/>
          <w:sz w:val="24"/>
          <w:szCs w:val="24"/>
          <w:bdr w:val="nil"/>
          <w:lang w:val="en-US"/>
        </w:rPr>
        <w:t xml:space="preserve">The </w:t>
      </w:r>
      <w:r w:rsidR="00EC6D70">
        <w:rPr>
          <w:rFonts w:ascii="Arial Narrow" w:eastAsia="Arial Unicode MS" w:hAnsi="Arial Narrow" w:cs="Times New Roman"/>
          <w:bCs/>
          <w:sz w:val="24"/>
          <w:szCs w:val="24"/>
          <w:bdr w:val="nil"/>
          <w:lang w:val="en-US"/>
        </w:rPr>
        <w:t>Chief Financial Officer</w:t>
      </w:r>
      <w:r w:rsidRPr="00154488">
        <w:rPr>
          <w:rFonts w:ascii="Arial Narrow" w:eastAsia="Arial Unicode MS" w:hAnsi="Arial Narrow" w:cs="Times New Roman"/>
          <w:bCs/>
          <w:sz w:val="24"/>
          <w:szCs w:val="24"/>
          <w:bdr w:val="nil"/>
          <w:lang w:val="en-US"/>
        </w:rPr>
        <w:t xml:space="preserve"> and </w:t>
      </w:r>
      <w:r w:rsidR="00EC6D70">
        <w:rPr>
          <w:rFonts w:ascii="Arial Narrow" w:eastAsia="Arial Unicode MS" w:hAnsi="Arial Narrow" w:cs="Times New Roman"/>
          <w:bCs/>
          <w:sz w:val="24"/>
          <w:szCs w:val="24"/>
          <w:bdr w:val="nil"/>
          <w:lang w:val="en-US"/>
        </w:rPr>
        <w:t>Chief Quality Assurance Officer</w:t>
      </w:r>
      <w:r w:rsidRPr="00154488">
        <w:rPr>
          <w:rFonts w:ascii="Arial Narrow" w:eastAsia="Arial Unicode MS" w:hAnsi="Arial Narrow" w:cs="Times New Roman"/>
          <w:bCs/>
          <w:sz w:val="24"/>
          <w:szCs w:val="24"/>
          <w:bdr w:val="nil"/>
          <w:lang w:val="en-US"/>
        </w:rPr>
        <w:t xml:space="preserve"> undertook a detailed feasibility study into recommendations of employing assessors on a full-time basis in 2017.  The total employee cost that would be incurred was an additional R35 247 728</w:t>
      </w:r>
      <w:r w:rsidR="006C656E" w:rsidRPr="00154488">
        <w:rPr>
          <w:rFonts w:ascii="Arial Narrow" w:eastAsia="Arial Unicode MS" w:hAnsi="Arial Narrow" w:cs="Times New Roman"/>
          <w:bCs/>
          <w:sz w:val="24"/>
          <w:szCs w:val="24"/>
          <w:bdr w:val="nil"/>
          <w:lang w:val="en-US"/>
        </w:rPr>
        <w:t>, 20</w:t>
      </w:r>
      <w:r w:rsidRPr="00154488">
        <w:rPr>
          <w:rFonts w:ascii="Arial Narrow" w:eastAsia="Arial Unicode MS" w:hAnsi="Arial Narrow" w:cs="Times New Roman"/>
          <w:bCs/>
          <w:sz w:val="24"/>
          <w:szCs w:val="24"/>
          <w:bdr w:val="nil"/>
          <w:lang w:val="en-US"/>
        </w:rPr>
        <w:t xml:space="preserve"> annually. </w:t>
      </w:r>
      <w:r w:rsidR="007C7C18">
        <w:rPr>
          <w:rFonts w:ascii="Arial Narrow" w:eastAsia="Arial Unicode MS" w:hAnsi="Arial Narrow" w:cs="Times New Roman"/>
          <w:bCs/>
          <w:sz w:val="24"/>
          <w:szCs w:val="24"/>
          <w:bdr w:val="nil"/>
          <w:lang w:val="en-US"/>
        </w:rPr>
        <w:t xml:space="preserve">Lack of Head count approval makes implementation on a full-time basis a challenge and had to revisit and strengthen the Service Provider Agreements for Assessors. </w:t>
      </w:r>
    </w:p>
    <w:p w14:paraId="07BA095A" w14:textId="3C9FE3CF" w:rsidR="00A1718B" w:rsidRDefault="00A1718B" w:rsidP="00E4402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b/>
          <w:noProof/>
          <w:sz w:val="24"/>
          <w:szCs w:val="24"/>
          <w:lang w:val="af-ZA"/>
        </w:rPr>
        <w:t>Provincial spread of A</w:t>
      </w:r>
      <w:r w:rsidRPr="00154488">
        <w:rPr>
          <w:rFonts w:ascii="Arial Narrow" w:eastAsia="Calibri" w:hAnsi="Arial Narrow" w:cs="Times New Roman"/>
          <w:b/>
          <w:noProof/>
          <w:sz w:val="24"/>
          <w:szCs w:val="24"/>
          <w:lang w:val="af-ZA"/>
        </w:rPr>
        <w:t>ssessors</w:t>
      </w:r>
    </w:p>
    <w:p w14:paraId="6A809BBC" w14:textId="570758CB" w:rsidR="0056444C" w:rsidRDefault="008C478F" w:rsidP="00E4402C">
      <w:pPr>
        <w:spacing w:line="360" w:lineRule="auto"/>
        <w:ind w:left="709"/>
        <w:jc w:val="both"/>
        <w:rPr>
          <w:rFonts w:ascii="Arial Narrow" w:eastAsia="Calibri" w:hAnsi="Arial Narrow" w:cs="Times New Roman"/>
          <w:noProof/>
          <w:sz w:val="24"/>
          <w:szCs w:val="24"/>
          <w:lang w:val="af-ZA"/>
        </w:rPr>
      </w:pPr>
      <w:r w:rsidRPr="00154488">
        <w:rPr>
          <w:rFonts w:ascii="Arial Narrow" w:eastAsia="Calibri" w:hAnsi="Arial Narrow" w:cs="Times New Roman"/>
          <w:noProof/>
          <w:sz w:val="24"/>
          <w:szCs w:val="24"/>
          <w:lang w:val="af-ZA"/>
        </w:rPr>
        <w:t>The TGCSA has in the last twelve months relocated</w:t>
      </w:r>
      <w:r w:rsidR="00F42874">
        <w:rPr>
          <w:rFonts w:ascii="Arial Narrow" w:eastAsia="Calibri" w:hAnsi="Arial Narrow" w:cs="Times New Roman"/>
          <w:noProof/>
          <w:sz w:val="24"/>
          <w:szCs w:val="24"/>
          <w:lang w:val="af-ZA"/>
        </w:rPr>
        <w:t xml:space="preserve"> some of</w:t>
      </w:r>
      <w:r w:rsidRPr="00154488">
        <w:rPr>
          <w:rFonts w:ascii="Arial Narrow" w:eastAsia="Calibri" w:hAnsi="Arial Narrow" w:cs="Times New Roman"/>
          <w:noProof/>
          <w:sz w:val="24"/>
          <w:szCs w:val="24"/>
          <w:lang w:val="af-ZA"/>
        </w:rPr>
        <w:t xml:space="preserve"> its permanent staff, the </w:t>
      </w:r>
      <w:r w:rsidR="00154488" w:rsidRPr="00154488">
        <w:rPr>
          <w:rFonts w:ascii="Arial Narrow" w:eastAsia="Calibri" w:hAnsi="Arial Narrow" w:cs="Times New Roman"/>
          <w:noProof/>
          <w:sz w:val="24"/>
          <w:szCs w:val="24"/>
          <w:lang w:val="af-ZA"/>
        </w:rPr>
        <w:t xml:space="preserve">six </w:t>
      </w:r>
      <w:r w:rsidRPr="00154488">
        <w:rPr>
          <w:rFonts w:ascii="Arial Narrow" w:eastAsia="Calibri" w:hAnsi="Arial Narrow" w:cs="Times New Roman"/>
          <w:noProof/>
          <w:sz w:val="24"/>
          <w:szCs w:val="24"/>
          <w:lang w:val="af-ZA"/>
        </w:rPr>
        <w:t>Provincial Quality Assurance Specialists</w:t>
      </w:r>
      <w:r w:rsidR="00154488" w:rsidRPr="00154488">
        <w:rPr>
          <w:rFonts w:ascii="Arial Narrow" w:eastAsia="Calibri" w:hAnsi="Arial Narrow" w:cs="Times New Roman"/>
          <w:noProof/>
          <w:sz w:val="24"/>
          <w:szCs w:val="24"/>
          <w:lang w:val="af-ZA"/>
        </w:rPr>
        <w:t>, to the provin</w:t>
      </w:r>
      <w:r w:rsidR="00D2461E">
        <w:rPr>
          <w:rFonts w:ascii="Arial Narrow" w:eastAsia="Calibri" w:hAnsi="Arial Narrow" w:cs="Times New Roman"/>
          <w:noProof/>
          <w:sz w:val="24"/>
          <w:szCs w:val="24"/>
          <w:lang w:val="af-ZA"/>
        </w:rPr>
        <w:t>cial Tourism Agency offices.  SAT</w:t>
      </w:r>
      <w:r w:rsidR="00154488" w:rsidRPr="00154488">
        <w:rPr>
          <w:rFonts w:ascii="Arial Narrow" w:eastAsia="Calibri" w:hAnsi="Arial Narrow" w:cs="Times New Roman"/>
          <w:noProof/>
          <w:sz w:val="24"/>
          <w:szCs w:val="24"/>
          <w:lang w:val="af-ZA"/>
        </w:rPr>
        <w:t xml:space="preserve"> currently have staff based in Cape Town, Du</w:t>
      </w:r>
      <w:r w:rsidR="00D2461E">
        <w:rPr>
          <w:rFonts w:ascii="Arial Narrow" w:eastAsia="Calibri" w:hAnsi="Arial Narrow" w:cs="Times New Roman"/>
          <w:noProof/>
          <w:sz w:val="24"/>
          <w:szCs w:val="24"/>
          <w:lang w:val="af-ZA"/>
        </w:rPr>
        <w:t xml:space="preserve">rban, Johannesburg, East London and </w:t>
      </w:r>
      <w:r w:rsidR="00154488" w:rsidRPr="00154488">
        <w:rPr>
          <w:rFonts w:ascii="Arial Narrow" w:eastAsia="Calibri" w:hAnsi="Arial Narrow" w:cs="Times New Roman"/>
          <w:noProof/>
          <w:sz w:val="24"/>
          <w:szCs w:val="24"/>
          <w:lang w:val="af-ZA"/>
        </w:rPr>
        <w:t xml:space="preserve"> Polokwane.  This is proving to be a positive decision and regional integration is improving.</w:t>
      </w:r>
      <w:r w:rsidR="00A1718B">
        <w:rPr>
          <w:rFonts w:ascii="Arial Narrow" w:eastAsia="Calibri" w:hAnsi="Arial Narrow" w:cs="Times New Roman"/>
          <w:noProof/>
          <w:sz w:val="24"/>
          <w:szCs w:val="24"/>
          <w:lang w:val="af-ZA"/>
        </w:rPr>
        <w:t xml:space="preserve">  </w:t>
      </w:r>
    </w:p>
    <w:p w14:paraId="43C71260" w14:textId="46DB5D4A" w:rsidR="0056444C" w:rsidRDefault="00A1718B" w:rsidP="00E4402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 xml:space="preserve">The TGCSA </w:t>
      </w:r>
      <w:r w:rsidR="00F42874">
        <w:rPr>
          <w:rFonts w:ascii="Arial Narrow" w:eastAsia="Calibri" w:hAnsi="Arial Narrow" w:cs="Times New Roman"/>
          <w:noProof/>
          <w:sz w:val="24"/>
          <w:szCs w:val="24"/>
          <w:lang w:val="af-ZA"/>
        </w:rPr>
        <w:t xml:space="preserve">also </w:t>
      </w:r>
      <w:r>
        <w:rPr>
          <w:rFonts w:ascii="Arial Narrow" w:eastAsia="Calibri" w:hAnsi="Arial Narrow" w:cs="Times New Roman"/>
          <w:noProof/>
          <w:sz w:val="24"/>
          <w:szCs w:val="24"/>
          <w:lang w:val="af-ZA"/>
        </w:rPr>
        <w:t xml:space="preserve">currently has 62 </w:t>
      </w:r>
      <w:r w:rsidR="0056444C">
        <w:rPr>
          <w:rFonts w:ascii="Arial Narrow" w:eastAsia="Calibri" w:hAnsi="Arial Narrow" w:cs="Times New Roman"/>
          <w:noProof/>
          <w:sz w:val="24"/>
          <w:szCs w:val="24"/>
          <w:lang w:val="af-ZA"/>
        </w:rPr>
        <w:t>Accredited Assessors operat</w:t>
      </w:r>
      <w:r w:rsidR="00F42874">
        <w:rPr>
          <w:rFonts w:ascii="Arial Narrow" w:eastAsia="Calibri" w:hAnsi="Arial Narrow" w:cs="Times New Roman"/>
          <w:noProof/>
          <w:sz w:val="24"/>
          <w:szCs w:val="24"/>
          <w:lang w:val="af-ZA"/>
        </w:rPr>
        <w:t>i</w:t>
      </w:r>
      <w:r w:rsidR="0056444C">
        <w:rPr>
          <w:rFonts w:ascii="Arial Narrow" w:eastAsia="Calibri" w:hAnsi="Arial Narrow" w:cs="Times New Roman"/>
          <w:noProof/>
          <w:sz w:val="24"/>
          <w:szCs w:val="24"/>
          <w:lang w:val="af-ZA"/>
        </w:rPr>
        <w:t>ng accross the country:</w:t>
      </w:r>
    </w:p>
    <w:p w14:paraId="0ED12562" w14:textId="77777777" w:rsidR="0056444C" w:rsidRDefault="0056444C" w:rsidP="00E4402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Eastern Cape – 7 resident assessors</w:t>
      </w:r>
    </w:p>
    <w:p w14:paraId="2DCF375D" w14:textId="2741E0DB"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Free State – 5 resident assessors</w:t>
      </w:r>
    </w:p>
    <w:p w14:paraId="2111A9D3" w14:textId="54C2E9E5"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Gauteng – 10 resident assessors</w:t>
      </w:r>
    </w:p>
    <w:p w14:paraId="30CD5DE5" w14:textId="3DCB49D2"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KZN – 9 resident assessors</w:t>
      </w:r>
    </w:p>
    <w:p w14:paraId="30838A8E" w14:textId="71A9F0AC"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Limpopo – 4 resident assessors</w:t>
      </w:r>
    </w:p>
    <w:p w14:paraId="5FF63E9C" w14:textId="1EFB5642"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Mpumalanga – 5 resident assessors</w:t>
      </w:r>
    </w:p>
    <w:p w14:paraId="01A42062" w14:textId="7DDE684A"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North West – 4 resident assessors</w:t>
      </w:r>
    </w:p>
    <w:p w14:paraId="4F389726" w14:textId="573BBE8F"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Northern Cape – 5 resident assessors</w:t>
      </w:r>
    </w:p>
    <w:p w14:paraId="2A0A5236" w14:textId="64E502D7" w:rsidR="0056444C" w:rsidRDefault="0056444C" w:rsidP="0056444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Western Cape – 13 resident assessors</w:t>
      </w:r>
    </w:p>
    <w:p w14:paraId="55982BD4" w14:textId="2BDA228F" w:rsidR="00F42874" w:rsidRDefault="00EC6D70" w:rsidP="00E4402C">
      <w:pPr>
        <w:spacing w:line="360" w:lineRule="auto"/>
        <w:ind w:left="709"/>
        <w:jc w:val="both"/>
        <w:rPr>
          <w:rFonts w:ascii="Arial Narrow" w:eastAsia="Calibri" w:hAnsi="Arial Narrow" w:cs="Times New Roman"/>
          <w:b/>
          <w:noProof/>
          <w:sz w:val="24"/>
          <w:szCs w:val="24"/>
          <w:lang w:val="af-ZA"/>
        </w:rPr>
      </w:pPr>
      <w:r>
        <w:rPr>
          <w:rFonts w:ascii="Arial Narrow" w:eastAsia="Calibri" w:hAnsi="Arial Narrow" w:cs="Times New Roman"/>
          <w:b/>
          <w:noProof/>
          <w:sz w:val="24"/>
          <w:szCs w:val="24"/>
          <w:lang w:val="af-ZA"/>
        </w:rPr>
        <w:t>Incorporation of Review P</w:t>
      </w:r>
      <w:r w:rsidR="00124258" w:rsidRPr="00124258">
        <w:rPr>
          <w:rFonts w:ascii="Arial Narrow" w:eastAsia="Calibri" w:hAnsi="Arial Narrow" w:cs="Times New Roman"/>
          <w:b/>
          <w:noProof/>
          <w:sz w:val="24"/>
          <w:szCs w:val="24"/>
          <w:lang w:val="af-ZA"/>
        </w:rPr>
        <w:t>ortals</w:t>
      </w:r>
    </w:p>
    <w:p w14:paraId="5B4E4D7B" w14:textId="6937B525" w:rsidR="00124258" w:rsidRDefault="008A0167" w:rsidP="00E4402C">
      <w:pPr>
        <w:spacing w:line="360" w:lineRule="auto"/>
        <w:ind w:left="709"/>
        <w:jc w:val="both"/>
        <w:rPr>
          <w:rFonts w:ascii="Arial Narrow" w:eastAsia="Calibri" w:hAnsi="Arial Narrow" w:cs="Times New Roman"/>
          <w:noProof/>
          <w:sz w:val="24"/>
          <w:szCs w:val="24"/>
          <w:lang w:val="af-ZA"/>
        </w:rPr>
      </w:pPr>
      <w:r>
        <w:rPr>
          <w:rFonts w:ascii="Arial Narrow" w:eastAsia="Calibri" w:hAnsi="Arial Narrow" w:cs="Times New Roman"/>
          <w:noProof/>
          <w:sz w:val="24"/>
          <w:szCs w:val="24"/>
          <w:lang w:val="af-ZA"/>
        </w:rPr>
        <w:t>To ensure relevance and intergration with online review portals, t</w:t>
      </w:r>
      <w:r w:rsidR="00EC6D70" w:rsidRPr="00EC6D70">
        <w:rPr>
          <w:rFonts w:ascii="Arial Narrow" w:eastAsia="Calibri" w:hAnsi="Arial Narrow" w:cs="Times New Roman"/>
          <w:noProof/>
          <w:sz w:val="24"/>
          <w:szCs w:val="24"/>
          <w:lang w:val="af-ZA"/>
        </w:rPr>
        <w:t>he team at the TGCSA are also currently working on greater integration with platforms in order to display the grading status of listings.  At present we interface with</w:t>
      </w:r>
      <w:r w:rsidR="001D136A">
        <w:rPr>
          <w:rFonts w:ascii="Arial Narrow" w:eastAsia="Calibri" w:hAnsi="Arial Narrow" w:cs="Times New Roman"/>
          <w:noProof/>
          <w:sz w:val="24"/>
          <w:szCs w:val="24"/>
          <w:lang w:val="af-ZA"/>
        </w:rPr>
        <w:t xml:space="preserve"> a number of local and online platforms using and automated plug in (API) link which is governed by the relevant legal structures.</w:t>
      </w:r>
    </w:p>
    <w:p w14:paraId="71A81CFA" w14:textId="6D406ACE" w:rsidR="00F42874" w:rsidRPr="00F42874" w:rsidRDefault="00F42874" w:rsidP="00E4402C">
      <w:pPr>
        <w:spacing w:line="360" w:lineRule="auto"/>
        <w:ind w:left="709"/>
        <w:jc w:val="both"/>
        <w:rPr>
          <w:rFonts w:ascii="Arial Narrow" w:eastAsia="Arial Unicode MS" w:hAnsi="Arial Narrow" w:cs="Times New Roman"/>
          <w:b/>
          <w:bCs/>
          <w:sz w:val="24"/>
          <w:szCs w:val="24"/>
          <w:bdr w:val="nil"/>
          <w:lang w:val="en-US"/>
        </w:rPr>
      </w:pPr>
      <w:r w:rsidRPr="00F42874">
        <w:rPr>
          <w:rFonts w:ascii="Arial Narrow" w:eastAsia="Arial Unicode MS" w:hAnsi="Arial Narrow" w:cs="Times New Roman"/>
          <w:b/>
          <w:bCs/>
          <w:sz w:val="24"/>
          <w:szCs w:val="24"/>
          <w:bdr w:val="nil"/>
          <w:lang w:val="en-US"/>
        </w:rPr>
        <w:t>Roadshows and workshops</w:t>
      </w:r>
    </w:p>
    <w:p w14:paraId="5A82057E" w14:textId="7E32DAE7" w:rsidR="00EC6D70" w:rsidRDefault="00154488" w:rsidP="00451E02">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sidRPr="00154488">
        <w:rPr>
          <w:rFonts w:ascii="Arial Narrow" w:eastAsia="Arial Unicode MS" w:hAnsi="Arial Narrow" w:cs="Times New Roman"/>
          <w:bCs/>
          <w:sz w:val="24"/>
          <w:szCs w:val="24"/>
          <w:bdr w:val="nil"/>
          <w:lang w:val="en-US"/>
        </w:rPr>
        <w:t xml:space="preserve">The Grading System enhancement process was completed in November 2018 and the new grading system, criteria and benefits </w:t>
      </w:r>
      <w:r w:rsidR="00D2461E">
        <w:rPr>
          <w:rFonts w:ascii="Arial Narrow" w:eastAsia="Arial Unicode MS" w:hAnsi="Arial Narrow" w:cs="Times New Roman"/>
          <w:bCs/>
          <w:sz w:val="24"/>
          <w:szCs w:val="24"/>
          <w:bdr w:val="nil"/>
          <w:lang w:val="en-US"/>
        </w:rPr>
        <w:t xml:space="preserve">was </w:t>
      </w:r>
      <w:r w:rsidRPr="00154488">
        <w:rPr>
          <w:rFonts w:ascii="Arial Narrow" w:eastAsia="Arial Unicode MS" w:hAnsi="Arial Narrow" w:cs="Times New Roman"/>
          <w:bCs/>
          <w:sz w:val="24"/>
          <w:szCs w:val="24"/>
          <w:bdr w:val="nil"/>
          <w:lang w:val="en-US"/>
        </w:rPr>
        <w:t>introduced on 01 April 2019.  This process involved widespread industry consultation and global benchmarking and concluded with the Ministers approval in November 2018.  This also included a national roadshow</w:t>
      </w:r>
      <w:r w:rsidR="00EC6D70">
        <w:rPr>
          <w:rFonts w:ascii="Arial Narrow" w:eastAsia="Arial Unicode MS" w:hAnsi="Arial Narrow" w:cs="Times New Roman"/>
          <w:bCs/>
          <w:sz w:val="24"/>
          <w:szCs w:val="24"/>
          <w:bdr w:val="nil"/>
          <w:lang w:val="en-US"/>
        </w:rPr>
        <w:t>, in all nine provinces,</w:t>
      </w:r>
      <w:r w:rsidRPr="00154488">
        <w:rPr>
          <w:rFonts w:ascii="Arial Narrow" w:eastAsia="Arial Unicode MS" w:hAnsi="Arial Narrow" w:cs="Times New Roman"/>
          <w:bCs/>
          <w:sz w:val="24"/>
          <w:szCs w:val="24"/>
          <w:bdr w:val="nil"/>
          <w:lang w:val="en-US"/>
        </w:rPr>
        <w:t xml:space="preserve"> in response to the feedback from the survey.  The team in the provinces are regularly engaging our stakeholders at a myriad of workshops and meetings held </w:t>
      </w:r>
      <w:r w:rsidR="0056444C" w:rsidRPr="00154488">
        <w:rPr>
          <w:rFonts w:ascii="Arial Narrow" w:eastAsia="Arial Unicode MS" w:hAnsi="Arial Narrow" w:cs="Times New Roman"/>
          <w:bCs/>
          <w:sz w:val="24"/>
          <w:szCs w:val="24"/>
          <w:bdr w:val="nil"/>
          <w:lang w:val="en-US"/>
        </w:rPr>
        <w:t>across</w:t>
      </w:r>
      <w:r w:rsidR="00EC6D70">
        <w:rPr>
          <w:rFonts w:ascii="Arial Narrow" w:eastAsia="Arial Unicode MS" w:hAnsi="Arial Narrow" w:cs="Times New Roman"/>
          <w:bCs/>
          <w:sz w:val="24"/>
          <w:szCs w:val="24"/>
          <w:bdr w:val="nil"/>
          <w:lang w:val="en-US"/>
        </w:rPr>
        <w:t xml:space="preserve"> the country and the presence of TGCSA personnel in the regions has aided accessibility and support for graded establishments. </w:t>
      </w:r>
    </w:p>
    <w:p w14:paraId="43F9F36C" w14:textId="77777777" w:rsidR="00EC6D70" w:rsidRPr="00154488" w:rsidRDefault="00EC6D70"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p>
    <w:p w14:paraId="5396C360" w14:textId="1686D202" w:rsidR="00154488" w:rsidRPr="00F42874" w:rsidRDefault="00F42874"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
          <w:bCs/>
          <w:sz w:val="24"/>
          <w:szCs w:val="24"/>
          <w:bdr w:val="nil"/>
          <w:lang w:val="en-US"/>
        </w:rPr>
      </w:pPr>
      <w:r w:rsidRPr="00F42874">
        <w:rPr>
          <w:rFonts w:ascii="Arial Narrow" w:eastAsia="Arial Unicode MS" w:hAnsi="Arial Narrow" w:cs="Times New Roman"/>
          <w:b/>
          <w:bCs/>
          <w:sz w:val="24"/>
          <w:szCs w:val="24"/>
          <w:bdr w:val="nil"/>
          <w:lang w:val="en-US"/>
        </w:rPr>
        <w:t>Marketing and awareness campaigns</w:t>
      </w:r>
    </w:p>
    <w:p w14:paraId="41DF22B2" w14:textId="77777777" w:rsidR="00F42874" w:rsidRPr="00154488" w:rsidRDefault="00F42874"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p>
    <w:p w14:paraId="59D224DF" w14:textId="20E7B56A" w:rsidR="00154488" w:rsidRDefault="00154488"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sidRPr="00154488">
        <w:rPr>
          <w:rFonts w:ascii="Arial Narrow" w:eastAsia="Arial Unicode MS" w:hAnsi="Arial Narrow" w:cs="Times New Roman"/>
          <w:bCs/>
          <w:sz w:val="24"/>
          <w:szCs w:val="24"/>
          <w:bdr w:val="nil"/>
          <w:lang w:val="en-US"/>
        </w:rPr>
        <w:t>TGCSA Integrated Marketing Campaign for both Tra</w:t>
      </w:r>
      <w:r w:rsidR="00A060F5">
        <w:rPr>
          <w:rFonts w:ascii="Arial Narrow" w:eastAsia="Arial Unicode MS" w:hAnsi="Arial Narrow" w:cs="Times New Roman"/>
          <w:bCs/>
          <w:sz w:val="24"/>
          <w:szCs w:val="24"/>
          <w:bdr w:val="nil"/>
          <w:lang w:val="en-US"/>
        </w:rPr>
        <w:t>de and Consumer has been finalised.</w:t>
      </w:r>
      <w:r w:rsidRPr="00154488">
        <w:rPr>
          <w:rFonts w:ascii="Arial Narrow" w:eastAsia="Arial Unicode MS" w:hAnsi="Arial Narrow" w:cs="Times New Roman"/>
          <w:bCs/>
          <w:sz w:val="24"/>
          <w:szCs w:val="24"/>
          <w:bdr w:val="nil"/>
          <w:lang w:val="en-US"/>
        </w:rPr>
        <w:t xml:space="preserve"> This campaign which focusses on the new benefits and system accolade enhancements which aide product differentiation should drive renewals and attract new leads.   In addition, the Provincial teams are working closely with their Provincial Stakeholders and are participating in a number of events to drive awareness and new applications.  The TGCSA will hold its Annual Assessor Conference in Q</w:t>
      </w:r>
      <w:r w:rsidR="00761DAB">
        <w:rPr>
          <w:rFonts w:ascii="Arial Narrow" w:eastAsia="Arial Unicode MS" w:hAnsi="Arial Narrow" w:cs="Times New Roman"/>
          <w:bCs/>
          <w:sz w:val="24"/>
          <w:szCs w:val="24"/>
          <w:bdr w:val="nil"/>
          <w:lang w:val="en-US"/>
        </w:rPr>
        <w:t xml:space="preserve">uarter </w:t>
      </w:r>
      <w:r w:rsidRPr="00154488">
        <w:rPr>
          <w:rFonts w:ascii="Arial Narrow" w:eastAsia="Arial Unicode MS" w:hAnsi="Arial Narrow" w:cs="Times New Roman"/>
          <w:bCs/>
          <w:sz w:val="24"/>
          <w:szCs w:val="24"/>
          <w:bdr w:val="nil"/>
          <w:lang w:val="en-US"/>
        </w:rPr>
        <w:t xml:space="preserve">2 </w:t>
      </w:r>
      <w:r w:rsidR="00761DAB">
        <w:rPr>
          <w:rFonts w:ascii="Arial Narrow" w:eastAsia="Arial Unicode MS" w:hAnsi="Arial Narrow" w:cs="Times New Roman"/>
          <w:bCs/>
          <w:sz w:val="24"/>
          <w:szCs w:val="24"/>
          <w:bdr w:val="nil"/>
          <w:lang w:val="en-US"/>
        </w:rPr>
        <w:t xml:space="preserve">of 2019/20 </w:t>
      </w:r>
      <w:r w:rsidRPr="00154488">
        <w:rPr>
          <w:rFonts w:ascii="Arial Narrow" w:eastAsia="Arial Unicode MS" w:hAnsi="Arial Narrow" w:cs="Times New Roman"/>
          <w:bCs/>
          <w:sz w:val="24"/>
          <w:szCs w:val="24"/>
          <w:bdr w:val="nil"/>
          <w:lang w:val="en-US"/>
        </w:rPr>
        <w:t xml:space="preserve">and this will be an opportunity to re-energise the team and focus them on sales drive.   </w:t>
      </w:r>
    </w:p>
    <w:p w14:paraId="7427709B" w14:textId="3E709850" w:rsidR="00F42874" w:rsidRDefault="00F42874" w:rsidP="00E4402C">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p>
    <w:p w14:paraId="61D9DB84" w14:textId="19598DF2" w:rsidR="006E1567" w:rsidRPr="00154488" w:rsidRDefault="00F42874" w:rsidP="000C3035">
      <w:pPr>
        <w:pBdr>
          <w:top w:val="nil"/>
          <w:left w:val="nil"/>
          <w:bottom w:val="nil"/>
          <w:right w:val="nil"/>
          <w:between w:val="nil"/>
          <w:bar w:val="nil"/>
        </w:pBdr>
        <w:spacing w:after="0" w:line="360" w:lineRule="auto"/>
        <w:ind w:left="709"/>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 TGCSA, after receiving the counsel of the marketing </w:t>
      </w:r>
      <w:r w:rsidR="00E00740">
        <w:rPr>
          <w:rFonts w:ascii="Arial Narrow" w:eastAsia="Arial Unicode MS" w:hAnsi="Arial Narrow" w:cs="Times New Roman"/>
          <w:bCs/>
          <w:sz w:val="24"/>
          <w:szCs w:val="24"/>
          <w:bdr w:val="nil"/>
          <w:lang w:val="en-US"/>
        </w:rPr>
        <w:t xml:space="preserve">and digital </w:t>
      </w:r>
      <w:r>
        <w:rPr>
          <w:rFonts w:ascii="Arial Narrow" w:eastAsia="Arial Unicode MS" w:hAnsi="Arial Narrow" w:cs="Times New Roman"/>
          <w:bCs/>
          <w:sz w:val="24"/>
          <w:szCs w:val="24"/>
          <w:bdr w:val="nil"/>
          <w:lang w:val="en-US"/>
        </w:rPr>
        <w:t>team at SA Tourism</w:t>
      </w:r>
      <w:r w:rsidR="00E00740">
        <w:rPr>
          <w:rFonts w:ascii="Arial Narrow" w:eastAsia="Arial Unicode MS" w:hAnsi="Arial Narrow" w:cs="Times New Roman"/>
          <w:bCs/>
          <w:sz w:val="24"/>
          <w:szCs w:val="24"/>
          <w:bdr w:val="nil"/>
          <w:lang w:val="en-US"/>
        </w:rPr>
        <w:t xml:space="preserve"> in 2017</w:t>
      </w:r>
      <w:r>
        <w:rPr>
          <w:rFonts w:ascii="Arial Narrow" w:eastAsia="Arial Unicode MS" w:hAnsi="Arial Narrow" w:cs="Times New Roman"/>
          <w:bCs/>
          <w:sz w:val="24"/>
          <w:szCs w:val="24"/>
          <w:bdr w:val="nil"/>
          <w:lang w:val="en-US"/>
        </w:rPr>
        <w:t xml:space="preserve">, chose not to create and launch a Mobile Application to share information due to the additional </w:t>
      </w:r>
      <w:r w:rsidR="00E00740">
        <w:rPr>
          <w:rFonts w:ascii="Arial Narrow" w:eastAsia="Arial Unicode MS" w:hAnsi="Arial Narrow" w:cs="Times New Roman"/>
          <w:bCs/>
          <w:sz w:val="24"/>
          <w:szCs w:val="24"/>
          <w:bdr w:val="nil"/>
          <w:lang w:val="en-US"/>
        </w:rPr>
        <w:t>management</w:t>
      </w:r>
      <w:r>
        <w:rPr>
          <w:rFonts w:ascii="Arial Narrow" w:eastAsia="Arial Unicode MS" w:hAnsi="Arial Narrow" w:cs="Times New Roman"/>
          <w:bCs/>
          <w:sz w:val="24"/>
          <w:szCs w:val="24"/>
          <w:bdr w:val="nil"/>
          <w:lang w:val="en-US"/>
        </w:rPr>
        <w:t xml:space="preserve"> that a</w:t>
      </w:r>
      <w:r w:rsidR="00E00740">
        <w:rPr>
          <w:rFonts w:ascii="Arial Narrow" w:eastAsia="Arial Unicode MS" w:hAnsi="Arial Narrow" w:cs="Times New Roman"/>
          <w:bCs/>
          <w:sz w:val="24"/>
          <w:szCs w:val="24"/>
          <w:bdr w:val="nil"/>
          <w:lang w:val="en-US"/>
        </w:rPr>
        <w:t>n Application</w:t>
      </w:r>
      <w:r>
        <w:rPr>
          <w:rFonts w:ascii="Arial Narrow" w:eastAsia="Arial Unicode MS" w:hAnsi="Arial Narrow" w:cs="Times New Roman"/>
          <w:bCs/>
          <w:sz w:val="24"/>
          <w:szCs w:val="24"/>
          <w:bdr w:val="nil"/>
          <w:lang w:val="en-US"/>
        </w:rPr>
        <w:t xml:space="preserve"> platform would create.  Instead, a decision to use our current, mobile </w:t>
      </w:r>
      <w:r w:rsidR="00E00740">
        <w:rPr>
          <w:rFonts w:ascii="Arial Narrow" w:eastAsia="Arial Unicode MS" w:hAnsi="Arial Narrow" w:cs="Times New Roman"/>
          <w:bCs/>
          <w:sz w:val="24"/>
          <w:szCs w:val="24"/>
          <w:bdr w:val="nil"/>
          <w:lang w:val="en-US"/>
        </w:rPr>
        <w:t>supported</w:t>
      </w:r>
      <w:r>
        <w:rPr>
          <w:rFonts w:ascii="Arial Narrow" w:eastAsia="Arial Unicode MS" w:hAnsi="Arial Narrow" w:cs="Times New Roman"/>
          <w:bCs/>
          <w:sz w:val="24"/>
          <w:szCs w:val="24"/>
          <w:bdr w:val="nil"/>
          <w:lang w:val="en-US"/>
        </w:rPr>
        <w:t xml:space="preserve"> website was made.</w:t>
      </w:r>
      <w:r w:rsidR="00761C58">
        <w:rPr>
          <w:rFonts w:ascii="Arial Narrow" w:eastAsia="Arial Unicode MS" w:hAnsi="Arial Narrow" w:cs="Times New Roman"/>
          <w:bCs/>
          <w:sz w:val="24"/>
          <w:szCs w:val="24"/>
          <w:bdr w:val="nil"/>
          <w:lang w:val="en-US"/>
        </w:rPr>
        <w:t xml:space="preserve">  This enables real-time updates and integration with SA Tou</w:t>
      </w:r>
      <w:r w:rsidR="00D611DF">
        <w:rPr>
          <w:rFonts w:ascii="Arial Narrow" w:eastAsia="Arial Unicode MS" w:hAnsi="Arial Narrow" w:cs="Times New Roman"/>
          <w:bCs/>
          <w:sz w:val="24"/>
          <w:szCs w:val="24"/>
          <w:bdr w:val="nil"/>
          <w:lang w:val="en-US"/>
        </w:rPr>
        <w:t>rism and other online platforms.  The TGCSA website is also undergoing a review and greater integration into the SA Tourism digital offering.</w:t>
      </w:r>
    </w:p>
    <w:sectPr w:rsidR="006E1567" w:rsidRPr="00154488" w:rsidSect="00214F17">
      <w:footerReference w:type="default" r:id="rId8"/>
      <w:footerReference w:type="first" r:id="rId9"/>
      <w:pgSz w:w="11900" w:h="16840"/>
      <w:pgMar w:top="1134" w:right="1134" w:bottom="1134" w:left="1134"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68E0C" w16cid:durableId="211CBC26"/>
  <w16cid:commentId w16cid:paraId="2A4430D0" w16cid:durableId="211CBC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69324" w14:textId="77777777" w:rsidR="00EF0A1B" w:rsidRDefault="00EF0A1B">
      <w:pPr>
        <w:spacing w:after="0" w:line="240" w:lineRule="auto"/>
      </w:pPr>
      <w:r>
        <w:separator/>
      </w:r>
    </w:p>
  </w:endnote>
  <w:endnote w:type="continuationSeparator" w:id="0">
    <w:p w14:paraId="658CB5B3" w14:textId="77777777" w:rsidR="00EF0A1B" w:rsidRDefault="00EF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DC06" w14:textId="17FABE27" w:rsidR="00C0184E" w:rsidRPr="009B498B" w:rsidRDefault="00395C9B" w:rsidP="000A72D6">
    <w:pPr>
      <w:pStyle w:val="Footer"/>
      <w:tabs>
        <w:tab w:val="clear" w:pos="4513"/>
        <w:tab w:val="clear" w:pos="9026"/>
      </w:tabs>
      <w:jc w:val="center"/>
      <w:rPr>
        <w:rFonts w:ascii="Arial Narrow" w:hAnsi="Arial Narrow" w:cs="Arial"/>
        <w:sz w:val="18"/>
        <w:szCs w:val="18"/>
      </w:rPr>
    </w:pPr>
    <w:r w:rsidRPr="009B498B">
      <w:rPr>
        <w:rFonts w:ascii="Arial Narrow" w:hAnsi="Arial Narrow"/>
        <w:sz w:val="18"/>
        <w:szCs w:val="18"/>
      </w:rPr>
      <w:ptab w:relativeTo="margin" w:alignment="center" w:leader="none"/>
    </w:r>
    <w:r w:rsidRPr="009B498B">
      <w:rPr>
        <w:rFonts w:ascii="Arial Narrow" w:hAnsi="Arial Narrow"/>
        <w:sz w:val="18"/>
        <w:szCs w:val="18"/>
      </w:rPr>
      <w:t>NA Question 685 (NW1727E)</w:t>
    </w:r>
    <w:r w:rsidRPr="009B498B">
      <w:rPr>
        <w:rFonts w:ascii="Arial Narrow" w:hAnsi="Arial Narrow"/>
        <w:sz w:val="18"/>
        <w:szCs w:val="18"/>
      </w:rPr>
      <w:ptab w:relativeTo="margin" w:alignment="right" w:leader="none"/>
    </w:r>
    <w:r w:rsidRPr="009B498B">
      <w:rPr>
        <w:rFonts w:ascii="Arial Narrow" w:hAnsi="Arial Narrow"/>
        <w:sz w:val="18"/>
        <w:szCs w:val="18"/>
      </w:rPr>
      <w:t xml:space="preserve">Page  </w:t>
    </w:r>
    <w:r w:rsidRPr="009B498B">
      <w:rPr>
        <w:rFonts w:ascii="Arial Narrow" w:hAnsi="Arial Narrow"/>
        <w:sz w:val="18"/>
        <w:szCs w:val="18"/>
      </w:rPr>
      <w:fldChar w:fldCharType="begin"/>
    </w:r>
    <w:r w:rsidRPr="009B498B">
      <w:rPr>
        <w:rFonts w:ascii="Arial Narrow" w:hAnsi="Arial Narrow"/>
        <w:sz w:val="18"/>
        <w:szCs w:val="18"/>
      </w:rPr>
      <w:instrText xml:space="preserve"> PAGE   \* MERGEFORMAT </w:instrText>
    </w:r>
    <w:r w:rsidRPr="009B498B">
      <w:rPr>
        <w:rFonts w:ascii="Arial Narrow" w:hAnsi="Arial Narrow"/>
        <w:sz w:val="18"/>
        <w:szCs w:val="18"/>
      </w:rPr>
      <w:fldChar w:fldCharType="separate"/>
    </w:r>
    <w:r w:rsidR="000C3035">
      <w:rPr>
        <w:rFonts w:ascii="Arial Narrow" w:hAnsi="Arial Narrow"/>
        <w:noProof/>
        <w:sz w:val="18"/>
        <w:szCs w:val="18"/>
      </w:rPr>
      <w:t>6</w:t>
    </w:r>
    <w:r w:rsidRPr="009B498B">
      <w:rPr>
        <w:rFonts w:ascii="Arial Narrow" w:hAnsi="Arial Narrow"/>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4892" w14:textId="77777777" w:rsidR="00C0184E" w:rsidRDefault="00014975">
    <w:pPr>
      <w:pStyle w:val="Footer"/>
      <w:jc w:val="right"/>
    </w:pPr>
  </w:p>
  <w:p w14:paraId="14BE05A6" w14:textId="77777777" w:rsidR="001656DE" w:rsidRDefault="000149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DF86" w14:textId="77777777" w:rsidR="00EF0A1B" w:rsidRDefault="00EF0A1B">
      <w:pPr>
        <w:spacing w:after="0" w:line="240" w:lineRule="auto"/>
      </w:pPr>
      <w:r>
        <w:separator/>
      </w:r>
    </w:p>
  </w:footnote>
  <w:footnote w:type="continuationSeparator" w:id="0">
    <w:p w14:paraId="68909382" w14:textId="77777777" w:rsidR="00EF0A1B" w:rsidRDefault="00EF0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6B"/>
    <w:multiLevelType w:val="hybridMultilevel"/>
    <w:tmpl w:val="D7265E18"/>
    <w:lvl w:ilvl="0" w:tplc="C804B6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AA5D44"/>
    <w:multiLevelType w:val="multilevel"/>
    <w:tmpl w:val="67BAA4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28066B"/>
    <w:multiLevelType w:val="hybridMultilevel"/>
    <w:tmpl w:val="E30841F0"/>
    <w:lvl w:ilvl="0" w:tplc="0868EC96">
      <w:start w:val="1"/>
      <w:numFmt w:val="bullet"/>
      <w:lvlText w:val=""/>
      <w:lvlJc w:val="left"/>
      <w:pPr>
        <w:tabs>
          <w:tab w:val="num" w:pos="1800"/>
        </w:tabs>
        <w:ind w:left="1800" w:hanging="360"/>
      </w:pPr>
      <w:rPr>
        <w:rFonts w:ascii="Wingdings" w:hAnsi="Wingdings" w:hint="default"/>
      </w:rPr>
    </w:lvl>
    <w:lvl w:ilvl="1" w:tplc="B55AD99A">
      <w:numFmt w:val="bullet"/>
      <w:lvlText w:val="•"/>
      <w:lvlJc w:val="left"/>
      <w:pPr>
        <w:tabs>
          <w:tab w:val="num" w:pos="2520"/>
        </w:tabs>
        <w:ind w:left="2520" w:hanging="360"/>
      </w:pPr>
      <w:rPr>
        <w:rFonts w:ascii="Arial" w:hAnsi="Arial" w:hint="default"/>
      </w:rPr>
    </w:lvl>
    <w:lvl w:ilvl="2" w:tplc="62722AB0">
      <w:start w:val="1"/>
      <w:numFmt w:val="bullet"/>
      <w:lvlText w:val=""/>
      <w:lvlJc w:val="left"/>
      <w:pPr>
        <w:tabs>
          <w:tab w:val="num" w:pos="3240"/>
        </w:tabs>
        <w:ind w:left="3240" w:hanging="360"/>
      </w:pPr>
      <w:rPr>
        <w:rFonts w:ascii="Wingdings" w:hAnsi="Wingdings" w:hint="default"/>
      </w:rPr>
    </w:lvl>
    <w:lvl w:ilvl="3" w:tplc="1320015C" w:tentative="1">
      <w:start w:val="1"/>
      <w:numFmt w:val="bullet"/>
      <w:lvlText w:val=""/>
      <w:lvlJc w:val="left"/>
      <w:pPr>
        <w:tabs>
          <w:tab w:val="num" w:pos="3960"/>
        </w:tabs>
        <w:ind w:left="3960" w:hanging="360"/>
      </w:pPr>
      <w:rPr>
        <w:rFonts w:ascii="Wingdings" w:hAnsi="Wingdings" w:hint="default"/>
      </w:rPr>
    </w:lvl>
    <w:lvl w:ilvl="4" w:tplc="A7C85502" w:tentative="1">
      <w:start w:val="1"/>
      <w:numFmt w:val="bullet"/>
      <w:lvlText w:val=""/>
      <w:lvlJc w:val="left"/>
      <w:pPr>
        <w:tabs>
          <w:tab w:val="num" w:pos="4680"/>
        </w:tabs>
        <w:ind w:left="4680" w:hanging="360"/>
      </w:pPr>
      <w:rPr>
        <w:rFonts w:ascii="Wingdings" w:hAnsi="Wingdings" w:hint="default"/>
      </w:rPr>
    </w:lvl>
    <w:lvl w:ilvl="5" w:tplc="99B64294" w:tentative="1">
      <w:start w:val="1"/>
      <w:numFmt w:val="bullet"/>
      <w:lvlText w:val=""/>
      <w:lvlJc w:val="left"/>
      <w:pPr>
        <w:tabs>
          <w:tab w:val="num" w:pos="5400"/>
        </w:tabs>
        <w:ind w:left="5400" w:hanging="360"/>
      </w:pPr>
      <w:rPr>
        <w:rFonts w:ascii="Wingdings" w:hAnsi="Wingdings" w:hint="default"/>
      </w:rPr>
    </w:lvl>
    <w:lvl w:ilvl="6" w:tplc="75DCF0F8" w:tentative="1">
      <w:start w:val="1"/>
      <w:numFmt w:val="bullet"/>
      <w:lvlText w:val=""/>
      <w:lvlJc w:val="left"/>
      <w:pPr>
        <w:tabs>
          <w:tab w:val="num" w:pos="6120"/>
        </w:tabs>
        <w:ind w:left="6120" w:hanging="360"/>
      </w:pPr>
      <w:rPr>
        <w:rFonts w:ascii="Wingdings" w:hAnsi="Wingdings" w:hint="default"/>
      </w:rPr>
    </w:lvl>
    <w:lvl w:ilvl="7" w:tplc="F79494AC" w:tentative="1">
      <w:start w:val="1"/>
      <w:numFmt w:val="bullet"/>
      <w:lvlText w:val=""/>
      <w:lvlJc w:val="left"/>
      <w:pPr>
        <w:tabs>
          <w:tab w:val="num" w:pos="6840"/>
        </w:tabs>
        <w:ind w:left="6840" w:hanging="360"/>
      </w:pPr>
      <w:rPr>
        <w:rFonts w:ascii="Wingdings" w:hAnsi="Wingdings" w:hint="default"/>
      </w:rPr>
    </w:lvl>
    <w:lvl w:ilvl="8" w:tplc="2974C7B4"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075223"/>
    <w:multiLevelType w:val="hybridMultilevel"/>
    <w:tmpl w:val="3F38B8F6"/>
    <w:lvl w:ilvl="0" w:tplc="31BEC1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AB13AE"/>
    <w:multiLevelType w:val="hybridMultilevel"/>
    <w:tmpl w:val="A678B802"/>
    <w:lvl w:ilvl="0" w:tplc="F03A64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5B5B33"/>
    <w:multiLevelType w:val="hybridMultilevel"/>
    <w:tmpl w:val="1EA6128E"/>
    <w:lvl w:ilvl="0" w:tplc="7ECCE3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CC5536"/>
    <w:multiLevelType w:val="hybridMultilevel"/>
    <w:tmpl w:val="7CC29B24"/>
    <w:lvl w:ilvl="0" w:tplc="0868EC96">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18129C"/>
    <w:multiLevelType w:val="hybridMultilevel"/>
    <w:tmpl w:val="274CDF98"/>
    <w:lvl w:ilvl="0" w:tplc="1C090005">
      <w:start w:val="1"/>
      <w:numFmt w:val="bullet"/>
      <w:lvlText w:val=""/>
      <w:lvlJc w:val="left"/>
      <w:pPr>
        <w:tabs>
          <w:tab w:val="num" w:pos="1069"/>
        </w:tabs>
        <w:ind w:left="1069" w:hanging="360"/>
      </w:pPr>
      <w:rPr>
        <w:rFonts w:ascii="Wingdings" w:hAnsi="Wingdings" w:hint="default"/>
      </w:rPr>
    </w:lvl>
    <w:lvl w:ilvl="1" w:tplc="1C090005">
      <w:start w:val="1"/>
      <w:numFmt w:val="bullet"/>
      <w:lvlText w:val=""/>
      <w:lvlJc w:val="left"/>
      <w:pPr>
        <w:tabs>
          <w:tab w:val="num" w:pos="1789"/>
        </w:tabs>
        <w:ind w:left="1789" w:hanging="360"/>
      </w:pPr>
      <w:rPr>
        <w:rFonts w:ascii="Wingdings" w:hAnsi="Wingdings" w:hint="default"/>
      </w:rPr>
    </w:lvl>
    <w:lvl w:ilvl="2" w:tplc="62722AB0">
      <w:start w:val="1"/>
      <w:numFmt w:val="bullet"/>
      <w:lvlText w:val=""/>
      <w:lvlJc w:val="left"/>
      <w:pPr>
        <w:tabs>
          <w:tab w:val="num" w:pos="2509"/>
        </w:tabs>
        <w:ind w:left="2509" w:hanging="360"/>
      </w:pPr>
      <w:rPr>
        <w:rFonts w:ascii="Wingdings" w:hAnsi="Wingdings" w:hint="default"/>
      </w:rPr>
    </w:lvl>
    <w:lvl w:ilvl="3" w:tplc="1320015C" w:tentative="1">
      <w:start w:val="1"/>
      <w:numFmt w:val="bullet"/>
      <w:lvlText w:val=""/>
      <w:lvlJc w:val="left"/>
      <w:pPr>
        <w:tabs>
          <w:tab w:val="num" w:pos="3229"/>
        </w:tabs>
        <w:ind w:left="3229" w:hanging="360"/>
      </w:pPr>
      <w:rPr>
        <w:rFonts w:ascii="Wingdings" w:hAnsi="Wingdings" w:hint="default"/>
      </w:rPr>
    </w:lvl>
    <w:lvl w:ilvl="4" w:tplc="A7C85502" w:tentative="1">
      <w:start w:val="1"/>
      <w:numFmt w:val="bullet"/>
      <w:lvlText w:val=""/>
      <w:lvlJc w:val="left"/>
      <w:pPr>
        <w:tabs>
          <w:tab w:val="num" w:pos="3949"/>
        </w:tabs>
        <w:ind w:left="3949" w:hanging="360"/>
      </w:pPr>
      <w:rPr>
        <w:rFonts w:ascii="Wingdings" w:hAnsi="Wingdings" w:hint="default"/>
      </w:rPr>
    </w:lvl>
    <w:lvl w:ilvl="5" w:tplc="99B64294" w:tentative="1">
      <w:start w:val="1"/>
      <w:numFmt w:val="bullet"/>
      <w:lvlText w:val=""/>
      <w:lvlJc w:val="left"/>
      <w:pPr>
        <w:tabs>
          <w:tab w:val="num" w:pos="4669"/>
        </w:tabs>
        <w:ind w:left="4669" w:hanging="360"/>
      </w:pPr>
      <w:rPr>
        <w:rFonts w:ascii="Wingdings" w:hAnsi="Wingdings" w:hint="default"/>
      </w:rPr>
    </w:lvl>
    <w:lvl w:ilvl="6" w:tplc="75DCF0F8" w:tentative="1">
      <w:start w:val="1"/>
      <w:numFmt w:val="bullet"/>
      <w:lvlText w:val=""/>
      <w:lvlJc w:val="left"/>
      <w:pPr>
        <w:tabs>
          <w:tab w:val="num" w:pos="5389"/>
        </w:tabs>
        <w:ind w:left="5389" w:hanging="360"/>
      </w:pPr>
      <w:rPr>
        <w:rFonts w:ascii="Wingdings" w:hAnsi="Wingdings" w:hint="default"/>
      </w:rPr>
    </w:lvl>
    <w:lvl w:ilvl="7" w:tplc="F79494AC" w:tentative="1">
      <w:start w:val="1"/>
      <w:numFmt w:val="bullet"/>
      <w:lvlText w:val=""/>
      <w:lvlJc w:val="left"/>
      <w:pPr>
        <w:tabs>
          <w:tab w:val="num" w:pos="6109"/>
        </w:tabs>
        <w:ind w:left="6109" w:hanging="360"/>
      </w:pPr>
      <w:rPr>
        <w:rFonts w:ascii="Wingdings" w:hAnsi="Wingdings" w:hint="default"/>
      </w:rPr>
    </w:lvl>
    <w:lvl w:ilvl="8" w:tplc="2974C7B4"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CCA5CDA"/>
    <w:multiLevelType w:val="hybridMultilevel"/>
    <w:tmpl w:val="E548916E"/>
    <w:lvl w:ilvl="0" w:tplc="C2247F32">
      <w:start w:val="1"/>
      <w:numFmt w:val="bullet"/>
      <w:lvlText w:val=""/>
      <w:lvlJc w:val="left"/>
      <w:pPr>
        <w:tabs>
          <w:tab w:val="num" w:pos="720"/>
        </w:tabs>
        <w:ind w:left="720" w:hanging="360"/>
      </w:pPr>
      <w:rPr>
        <w:rFonts w:ascii="Wingdings" w:hAnsi="Wingdings" w:hint="default"/>
      </w:rPr>
    </w:lvl>
    <w:lvl w:ilvl="1" w:tplc="098A6A7A">
      <w:numFmt w:val="bullet"/>
      <w:lvlText w:val="•"/>
      <w:lvlJc w:val="left"/>
      <w:pPr>
        <w:tabs>
          <w:tab w:val="num" w:pos="1440"/>
        </w:tabs>
        <w:ind w:left="1440" w:hanging="360"/>
      </w:pPr>
      <w:rPr>
        <w:rFonts w:ascii="Arial" w:hAnsi="Arial" w:hint="default"/>
      </w:rPr>
    </w:lvl>
    <w:lvl w:ilvl="2" w:tplc="2FA07440" w:tentative="1">
      <w:start w:val="1"/>
      <w:numFmt w:val="bullet"/>
      <w:lvlText w:val=""/>
      <w:lvlJc w:val="left"/>
      <w:pPr>
        <w:tabs>
          <w:tab w:val="num" w:pos="2160"/>
        </w:tabs>
        <w:ind w:left="2160" w:hanging="360"/>
      </w:pPr>
      <w:rPr>
        <w:rFonts w:ascii="Wingdings" w:hAnsi="Wingdings" w:hint="default"/>
      </w:rPr>
    </w:lvl>
    <w:lvl w:ilvl="3" w:tplc="419EBEC2" w:tentative="1">
      <w:start w:val="1"/>
      <w:numFmt w:val="bullet"/>
      <w:lvlText w:val=""/>
      <w:lvlJc w:val="left"/>
      <w:pPr>
        <w:tabs>
          <w:tab w:val="num" w:pos="2880"/>
        </w:tabs>
        <w:ind w:left="2880" w:hanging="360"/>
      </w:pPr>
      <w:rPr>
        <w:rFonts w:ascii="Wingdings" w:hAnsi="Wingdings" w:hint="default"/>
      </w:rPr>
    </w:lvl>
    <w:lvl w:ilvl="4" w:tplc="A1EC432E" w:tentative="1">
      <w:start w:val="1"/>
      <w:numFmt w:val="bullet"/>
      <w:lvlText w:val=""/>
      <w:lvlJc w:val="left"/>
      <w:pPr>
        <w:tabs>
          <w:tab w:val="num" w:pos="3600"/>
        </w:tabs>
        <w:ind w:left="3600" w:hanging="360"/>
      </w:pPr>
      <w:rPr>
        <w:rFonts w:ascii="Wingdings" w:hAnsi="Wingdings" w:hint="default"/>
      </w:rPr>
    </w:lvl>
    <w:lvl w:ilvl="5" w:tplc="C34CEAC2" w:tentative="1">
      <w:start w:val="1"/>
      <w:numFmt w:val="bullet"/>
      <w:lvlText w:val=""/>
      <w:lvlJc w:val="left"/>
      <w:pPr>
        <w:tabs>
          <w:tab w:val="num" w:pos="4320"/>
        </w:tabs>
        <w:ind w:left="4320" w:hanging="360"/>
      </w:pPr>
      <w:rPr>
        <w:rFonts w:ascii="Wingdings" w:hAnsi="Wingdings" w:hint="default"/>
      </w:rPr>
    </w:lvl>
    <w:lvl w:ilvl="6" w:tplc="963AC7EA" w:tentative="1">
      <w:start w:val="1"/>
      <w:numFmt w:val="bullet"/>
      <w:lvlText w:val=""/>
      <w:lvlJc w:val="left"/>
      <w:pPr>
        <w:tabs>
          <w:tab w:val="num" w:pos="5040"/>
        </w:tabs>
        <w:ind w:left="5040" w:hanging="360"/>
      </w:pPr>
      <w:rPr>
        <w:rFonts w:ascii="Wingdings" w:hAnsi="Wingdings" w:hint="default"/>
      </w:rPr>
    </w:lvl>
    <w:lvl w:ilvl="7" w:tplc="0B4241F2" w:tentative="1">
      <w:start w:val="1"/>
      <w:numFmt w:val="bullet"/>
      <w:lvlText w:val=""/>
      <w:lvlJc w:val="left"/>
      <w:pPr>
        <w:tabs>
          <w:tab w:val="num" w:pos="5760"/>
        </w:tabs>
        <w:ind w:left="5760" w:hanging="360"/>
      </w:pPr>
      <w:rPr>
        <w:rFonts w:ascii="Wingdings" w:hAnsi="Wingdings" w:hint="default"/>
      </w:rPr>
    </w:lvl>
    <w:lvl w:ilvl="8" w:tplc="55169F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C47A1"/>
    <w:multiLevelType w:val="hybridMultilevel"/>
    <w:tmpl w:val="DA941232"/>
    <w:lvl w:ilvl="0" w:tplc="89D6674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27824BD"/>
    <w:multiLevelType w:val="hybridMultilevel"/>
    <w:tmpl w:val="1D08067A"/>
    <w:lvl w:ilvl="0" w:tplc="1C090005">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99002B"/>
    <w:multiLevelType w:val="hybridMultilevel"/>
    <w:tmpl w:val="7AA0D588"/>
    <w:lvl w:ilvl="0" w:tplc="7C4CD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5D4409"/>
    <w:multiLevelType w:val="hybridMultilevel"/>
    <w:tmpl w:val="79ECBFCA"/>
    <w:lvl w:ilvl="0" w:tplc="0868EC96">
      <w:start w:val="1"/>
      <w:numFmt w:val="bullet"/>
      <w:lvlText w:val=""/>
      <w:lvlJc w:val="left"/>
      <w:pPr>
        <w:tabs>
          <w:tab w:val="num" w:pos="720"/>
        </w:tabs>
        <w:ind w:left="720" w:hanging="360"/>
      </w:pPr>
      <w:rPr>
        <w:rFonts w:ascii="Wingdings" w:hAnsi="Wingdings" w:hint="default"/>
      </w:rPr>
    </w:lvl>
    <w:lvl w:ilvl="1" w:tplc="B55AD99A">
      <w:numFmt w:val="bullet"/>
      <w:lvlText w:val="•"/>
      <w:lvlJc w:val="left"/>
      <w:pPr>
        <w:tabs>
          <w:tab w:val="num" w:pos="1440"/>
        </w:tabs>
        <w:ind w:left="1440" w:hanging="360"/>
      </w:pPr>
      <w:rPr>
        <w:rFonts w:ascii="Arial" w:hAnsi="Arial" w:hint="default"/>
      </w:rPr>
    </w:lvl>
    <w:lvl w:ilvl="2" w:tplc="1C090005">
      <w:start w:val="1"/>
      <w:numFmt w:val="bullet"/>
      <w:lvlText w:val=""/>
      <w:lvlJc w:val="left"/>
      <w:pPr>
        <w:tabs>
          <w:tab w:val="num" w:pos="2160"/>
        </w:tabs>
        <w:ind w:left="2160" w:hanging="360"/>
      </w:pPr>
      <w:rPr>
        <w:rFonts w:ascii="Wingdings" w:hAnsi="Wingdings" w:hint="default"/>
      </w:rPr>
    </w:lvl>
    <w:lvl w:ilvl="3" w:tplc="1320015C" w:tentative="1">
      <w:start w:val="1"/>
      <w:numFmt w:val="bullet"/>
      <w:lvlText w:val=""/>
      <w:lvlJc w:val="left"/>
      <w:pPr>
        <w:tabs>
          <w:tab w:val="num" w:pos="2880"/>
        </w:tabs>
        <w:ind w:left="2880" w:hanging="360"/>
      </w:pPr>
      <w:rPr>
        <w:rFonts w:ascii="Wingdings" w:hAnsi="Wingdings" w:hint="default"/>
      </w:rPr>
    </w:lvl>
    <w:lvl w:ilvl="4" w:tplc="A7C85502" w:tentative="1">
      <w:start w:val="1"/>
      <w:numFmt w:val="bullet"/>
      <w:lvlText w:val=""/>
      <w:lvlJc w:val="left"/>
      <w:pPr>
        <w:tabs>
          <w:tab w:val="num" w:pos="3600"/>
        </w:tabs>
        <w:ind w:left="3600" w:hanging="360"/>
      </w:pPr>
      <w:rPr>
        <w:rFonts w:ascii="Wingdings" w:hAnsi="Wingdings" w:hint="default"/>
      </w:rPr>
    </w:lvl>
    <w:lvl w:ilvl="5" w:tplc="99B64294" w:tentative="1">
      <w:start w:val="1"/>
      <w:numFmt w:val="bullet"/>
      <w:lvlText w:val=""/>
      <w:lvlJc w:val="left"/>
      <w:pPr>
        <w:tabs>
          <w:tab w:val="num" w:pos="4320"/>
        </w:tabs>
        <w:ind w:left="4320" w:hanging="360"/>
      </w:pPr>
      <w:rPr>
        <w:rFonts w:ascii="Wingdings" w:hAnsi="Wingdings" w:hint="default"/>
      </w:rPr>
    </w:lvl>
    <w:lvl w:ilvl="6" w:tplc="75DCF0F8" w:tentative="1">
      <w:start w:val="1"/>
      <w:numFmt w:val="bullet"/>
      <w:lvlText w:val=""/>
      <w:lvlJc w:val="left"/>
      <w:pPr>
        <w:tabs>
          <w:tab w:val="num" w:pos="5040"/>
        </w:tabs>
        <w:ind w:left="5040" w:hanging="360"/>
      </w:pPr>
      <w:rPr>
        <w:rFonts w:ascii="Wingdings" w:hAnsi="Wingdings" w:hint="default"/>
      </w:rPr>
    </w:lvl>
    <w:lvl w:ilvl="7" w:tplc="F79494AC" w:tentative="1">
      <w:start w:val="1"/>
      <w:numFmt w:val="bullet"/>
      <w:lvlText w:val=""/>
      <w:lvlJc w:val="left"/>
      <w:pPr>
        <w:tabs>
          <w:tab w:val="num" w:pos="5760"/>
        </w:tabs>
        <w:ind w:left="5760" w:hanging="360"/>
      </w:pPr>
      <w:rPr>
        <w:rFonts w:ascii="Wingdings" w:hAnsi="Wingdings" w:hint="default"/>
      </w:rPr>
    </w:lvl>
    <w:lvl w:ilvl="8" w:tplc="2974C7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C2879"/>
    <w:multiLevelType w:val="hybridMultilevel"/>
    <w:tmpl w:val="950C7704"/>
    <w:lvl w:ilvl="0" w:tplc="6A7C8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04F2A91"/>
    <w:multiLevelType w:val="hybridMultilevel"/>
    <w:tmpl w:val="731442AC"/>
    <w:lvl w:ilvl="0" w:tplc="0868EC96">
      <w:start w:val="1"/>
      <w:numFmt w:val="bullet"/>
      <w:lvlText w:val=""/>
      <w:lvlJc w:val="left"/>
      <w:pPr>
        <w:ind w:left="2321" w:hanging="360"/>
      </w:pPr>
      <w:rPr>
        <w:rFonts w:ascii="Wingdings" w:hAnsi="Wingdings" w:hint="default"/>
      </w:rPr>
    </w:lvl>
    <w:lvl w:ilvl="1" w:tplc="1C090003" w:tentative="1">
      <w:start w:val="1"/>
      <w:numFmt w:val="bullet"/>
      <w:lvlText w:val="o"/>
      <w:lvlJc w:val="left"/>
      <w:pPr>
        <w:ind w:left="3041" w:hanging="360"/>
      </w:pPr>
      <w:rPr>
        <w:rFonts w:ascii="Courier New" w:hAnsi="Courier New" w:cs="Courier New" w:hint="default"/>
      </w:rPr>
    </w:lvl>
    <w:lvl w:ilvl="2" w:tplc="1C090005" w:tentative="1">
      <w:start w:val="1"/>
      <w:numFmt w:val="bullet"/>
      <w:lvlText w:val=""/>
      <w:lvlJc w:val="left"/>
      <w:pPr>
        <w:ind w:left="3761" w:hanging="360"/>
      </w:pPr>
      <w:rPr>
        <w:rFonts w:ascii="Wingdings" w:hAnsi="Wingdings" w:hint="default"/>
      </w:rPr>
    </w:lvl>
    <w:lvl w:ilvl="3" w:tplc="1C090001" w:tentative="1">
      <w:start w:val="1"/>
      <w:numFmt w:val="bullet"/>
      <w:lvlText w:val=""/>
      <w:lvlJc w:val="left"/>
      <w:pPr>
        <w:ind w:left="4481" w:hanging="360"/>
      </w:pPr>
      <w:rPr>
        <w:rFonts w:ascii="Symbol" w:hAnsi="Symbol" w:hint="default"/>
      </w:rPr>
    </w:lvl>
    <w:lvl w:ilvl="4" w:tplc="1C090003" w:tentative="1">
      <w:start w:val="1"/>
      <w:numFmt w:val="bullet"/>
      <w:lvlText w:val="o"/>
      <w:lvlJc w:val="left"/>
      <w:pPr>
        <w:ind w:left="5201" w:hanging="360"/>
      </w:pPr>
      <w:rPr>
        <w:rFonts w:ascii="Courier New" w:hAnsi="Courier New" w:cs="Courier New" w:hint="default"/>
      </w:rPr>
    </w:lvl>
    <w:lvl w:ilvl="5" w:tplc="1C090005" w:tentative="1">
      <w:start w:val="1"/>
      <w:numFmt w:val="bullet"/>
      <w:lvlText w:val=""/>
      <w:lvlJc w:val="left"/>
      <w:pPr>
        <w:ind w:left="5921" w:hanging="360"/>
      </w:pPr>
      <w:rPr>
        <w:rFonts w:ascii="Wingdings" w:hAnsi="Wingdings" w:hint="default"/>
      </w:rPr>
    </w:lvl>
    <w:lvl w:ilvl="6" w:tplc="1C090001" w:tentative="1">
      <w:start w:val="1"/>
      <w:numFmt w:val="bullet"/>
      <w:lvlText w:val=""/>
      <w:lvlJc w:val="left"/>
      <w:pPr>
        <w:ind w:left="6641" w:hanging="360"/>
      </w:pPr>
      <w:rPr>
        <w:rFonts w:ascii="Symbol" w:hAnsi="Symbol" w:hint="default"/>
      </w:rPr>
    </w:lvl>
    <w:lvl w:ilvl="7" w:tplc="1C090003" w:tentative="1">
      <w:start w:val="1"/>
      <w:numFmt w:val="bullet"/>
      <w:lvlText w:val="o"/>
      <w:lvlJc w:val="left"/>
      <w:pPr>
        <w:ind w:left="7361" w:hanging="360"/>
      </w:pPr>
      <w:rPr>
        <w:rFonts w:ascii="Courier New" w:hAnsi="Courier New" w:cs="Courier New" w:hint="default"/>
      </w:rPr>
    </w:lvl>
    <w:lvl w:ilvl="8" w:tplc="1C090005" w:tentative="1">
      <w:start w:val="1"/>
      <w:numFmt w:val="bullet"/>
      <w:lvlText w:val=""/>
      <w:lvlJc w:val="left"/>
      <w:pPr>
        <w:ind w:left="8081" w:hanging="360"/>
      </w:pPr>
      <w:rPr>
        <w:rFonts w:ascii="Wingdings" w:hAnsi="Wingdings" w:hint="default"/>
      </w:rPr>
    </w:lvl>
  </w:abstractNum>
  <w:abstractNum w:abstractNumId="16" w15:restartNumberingAfterBreak="0">
    <w:nsid w:val="56E31C87"/>
    <w:multiLevelType w:val="hybridMultilevel"/>
    <w:tmpl w:val="3A16EA00"/>
    <w:lvl w:ilvl="0" w:tplc="1C090005">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9E02BA"/>
    <w:multiLevelType w:val="hybridMultilevel"/>
    <w:tmpl w:val="5A643F1E"/>
    <w:lvl w:ilvl="0" w:tplc="54A264FA">
      <w:start w:val="14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75152E"/>
    <w:multiLevelType w:val="hybridMultilevel"/>
    <w:tmpl w:val="843EAFB2"/>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9"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7BF4C85"/>
    <w:multiLevelType w:val="hybridMultilevel"/>
    <w:tmpl w:val="95BCEA62"/>
    <w:lvl w:ilvl="0" w:tplc="0868EC96">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DFD4947"/>
    <w:multiLevelType w:val="hybridMultilevel"/>
    <w:tmpl w:val="D7F21152"/>
    <w:lvl w:ilvl="0" w:tplc="1C090005">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8D2C3B"/>
    <w:multiLevelType w:val="hybridMultilevel"/>
    <w:tmpl w:val="0AC2F5E2"/>
    <w:lvl w:ilvl="0" w:tplc="0868EC96">
      <w:start w:val="1"/>
      <w:numFmt w:val="bullet"/>
      <w:lvlText w:val=""/>
      <w:lvlJc w:val="left"/>
      <w:pPr>
        <w:tabs>
          <w:tab w:val="num" w:pos="1069"/>
        </w:tabs>
        <w:ind w:left="1069" w:hanging="360"/>
      </w:pPr>
      <w:rPr>
        <w:rFonts w:ascii="Wingdings" w:hAnsi="Wingdings" w:hint="default"/>
      </w:rPr>
    </w:lvl>
    <w:lvl w:ilvl="1" w:tplc="1C090005">
      <w:start w:val="1"/>
      <w:numFmt w:val="bullet"/>
      <w:lvlText w:val=""/>
      <w:lvlJc w:val="left"/>
      <w:pPr>
        <w:tabs>
          <w:tab w:val="num" w:pos="1789"/>
        </w:tabs>
        <w:ind w:left="1789" w:hanging="360"/>
      </w:pPr>
      <w:rPr>
        <w:rFonts w:ascii="Wingdings" w:hAnsi="Wingdings" w:hint="default"/>
      </w:rPr>
    </w:lvl>
    <w:lvl w:ilvl="2" w:tplc="62722AB0">
      <w:start w:val="1"/>
      <w:numFmt w:val="bullet"/>
      <w:lvlText w:val=""/>
      <w:lvlJc w:val="left"/>
      <w:pPr>
        <w:tabs>
          <w:tab w:val="num" w:pos="2509"/>
        </w:tabs>
        <w:ind w:left="2509" w:hanging="360"/>
      </w:pPr>
      <w:rPr>
        <w:rFonts w:ascii="Wingdings" w:hAnsi="Wingdings" w:hint="default"/>
      </w:rPr>
    </w:lvl>
    <w:lvl w:ilvl="3" w:tplc="1320015C" w:tentative="1">
      <w:start w:val="1"/>
      <w:numFmt w:val="bullet"/>
      <w:lvlText w:val=""/>
      <w:lvlJc w:val="left"/>
      <w:pPr>
        <w:tabs>
          <w:tab w:val="num" w:pos="3229"/>
        </w:tabs>
        <w:ind w:left="3229" w:hanging="360"/>
      </w:pPr>
      <w:rPr>
        <w:rFonts w:ascii="Wingdings" w:hAnsi="Wingdings" w:hint="default"/>
      </w:rPr>
    </w:lvl>
    <w:lvl w:ilvl="4" w:tplc="A7C85502" w:tentative="1">
      <w:start w:val="1"/>
      <w:numFmt w:val="bullet"/>
      <w:lvlText w:val=""/>
      <w:lvlJc w:val="left"/>
      <w:pPr>
        <w:tabs>
          <w:tab w:val="num" w:pos="3949"/>
        </w:tabs>
        <w:ind w:left="3949" w:hanging="360"/>
      </w:pPr>
      <w:rPr>
        <w:rFonts w:ascii="Wingdings" w:hAnsi="Wingdings" w:hint="default"/>
      </w:rPr>
    </w:lvl>
    <w:lvl w:ilvl="5" w:tplc="99B64294" w:tentative="1">
      <w:start w:val="1"/>
      <w:numFmt w:val="bullet"/>
      <w:lvlText w:val=""/>
      <w:lvlJc w:val="left"/>
      <w:pPr>
        <w:tabs>
          <w:tab w:val="num" w:pos="4669"/>
        </w:tabs>
        <w:ind w:left="4669" w:hanging="360"/>
      </w:pPr>
      <w:rPr>
        <w:rFonts w:ascii="Wingdings" w:hAnsi="Wingdings" w:hint="default"/>
      </w:rPr>
    </w:lvl>
    <w:lvl w:ilvl="6" w:tplc="75DCF0F8" w:tentative="1">
      <w:start w:val="1"/>
      <w:numFmt w:val="bullet"/>
      <w:lvlText w:val=""/>
      <w:lvlJc w:val="left"/>
      <w:pPr>
        <w:tabs>
          <w:tab w:val="num" w:pos="5389"/>
        </w:tabs>
        <w:ind w:left="5389" w:hanging="360"/>
      </w:pPr>
      <w:rPr>
        <w:rFonts w:ascii="Wingdings" w:hAnsi="Wingdings" w:hint="default"/>
      </w:rPr>
    </w:lvl>
    <w:lvl w:ilvl="7" w:tplc="F79494AC" w:tentative="1">
      <w:start w:val="1"/>
      <w:numFmt w:val="bullet"/>
      <w:lvlText w:val=""/>
      <w:lvlJc w:val="left"/>
      <w:pPr>
        <w:tabs>
          <w:tab w:val="num" w:pos="6109"/>
        </w:tabs>
        <w:ind w:left="6109" w:hanging="360"/>
      </w:pPr>
      <w:rPr>
        <w:rFonts w:ascii="Wingdings" w:hAnsi="Wingdings" w:hint="default"/>
      </w:rPr>
    </w:lvl>
    <w:lvl w:ilvl="8" w:tplc="2974C7B4"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767B1D03"/>
    <w:multiLevelType w:val="hybridMultilevel"/>
    <w:tmpl w:val="EC7AA936"/>
    <w:lvl w:ilvl="0" w:tplc="CCDC9F8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0F6A38"/>
    <w:multiLevelType w:val="hybridMultilevel"/>
    <w:tmpl w:val="4DC4D9F4"/>
    <w:lvl w:ilvl="0" w:tplc="0868EC96">
      <w:start w:val="1"/>
      <w:numFmt w:val="bullet"/>
      <w:lvlText w:val=""/>
      <w:lvlJc w:val="left"/>
      <w:pPr>
        <w:tabs>
          <w:tab w:val="num" w:pos="1080"/>
        </w:tabs>
        <w:ind w:left="1080" w:hanging="360"/>
      </w:pPr>
      <w:rPr>
        <w:rFonts w:ascii="Wingdings" w:hAnsi="Wingdings" w:hint="default"/>
      </w:rPr>
    </w:lvl>
    <w:lvl w:ilvl="1" w:tplc="1C090005">
      <w:start w:val="1"/>
      <w:numFmt w:val="bullet"/>
      <w:lvlText w:val=""/>
      <w:lvlJc w:val="left"/>
      <w:pPr>
        <w:tabs>
          <w:tab w:val="num" w:pos="1800"/>
        </w:tabs>
        <w:ind w:left="1800" w:hanging="360"/>
      </w:pPr>
      <w:rPr>
        <w:rFonts w:ascii="Wingdings" w:hAnsi="Wingdings" w:hint="default"/>
      </w:rPr>
    </w:lvl>
    <w:lvl w:ilvl="2" w:tplc="62722AB0">
      <w:start w:val="1"/>
      <w:numFmt w:val="bullet"/>
      <w:lvlText w:val=""/>
      <w:lvlJc w:val="left"/>
      <w:pPr>
        <w:tabs>
          <w:tab w:val="num" w:pos="2520"/>
        </w:tabs>
        <w:ind w:left="2520" w:hanging="360"/>
      </w:pPr>
      <w:rPr>
        <w:rFonts w:ascii="Wingdings" w:hAnsi="Wingdings" w:hint="default"/>
      </w:rPr>
    </w:lvl>
    <w:lvl w:ilvl="3" w:tplc="1320015C" w:tentative="1">
      <w:start w:val="1"/>
      <w:numFmt w:val="bullet"/>
      <w:lvlText w:val=""/>
      <w:lvlJc w:val="left"/>
      <w:pPr>
        <w:tabs>
          <w:tab w:val="num" w:pos="3240"/>
        </w:tabs>
        <w:ind w:left="3240" w:hanging="360"/>
      </w:pPr>
      <w:rPr>
        <w:rFonts w:ascii="Wingdings" w:hAnsi="Wingdings" w:hint="default"/>
      </w:rPr>
    </w:lvl>
    <w:lvl w:ilvl="4" w:tplc="A7C85502" w:tentative="1">
      <w:start w:val="1"/>
      <w:numFmt w:val="bullet"/>
      <w:lvlText w:val=""/>
      <w:lvlJc w:val="left"/>
      <w:pPr>
        <w:tabs>
          <w:tab w:val="num" w:pos="3960"/>
        </w:tabs>
        <w:ind w:left="3960" w:hanging="360"/>
      </w:pPr>
      <w:rPr>
        <w:rFonts w:ascii="Wingdings" w:hAnsi="Wingdings" w:hint="default"/>
      </w:rPr>
    </w:lvl>
    <w:lvl w:ilvl="5" w:tplc="99B64294" w:tentative="1">
      <w:start w:val="1"/>
      <w:numFmt w:val="bullet"/>
      <w:lvlText w:val=""/>
      <w:lvlJc w:val="left"/>
      <w:pPr>
        <w:tabs>
          <w:tab w:val="num" w:pos="4680"/>
        </w:tabs>
        <w:ind w:left="4680" w:hanging="360"/>
      </w:pPr>
      <w:rPr>
        <w:rFonts w:ascii="Wingdings" w:hAnsi="Wingdings" w:hint="default"/>
      </w:rPr>
    </w:lvl>
    <w:lvl w:ilvl="6" w:tplc="75DCF0F8" w:tentative="1">
      <w:start w:val="1"/>
      <w:numFmt w:val="bullet"/>
      <w:lvlText w:val=""/>
      <w:lvlJc w:val="left"/>
      <w:pPr>
        <w:tabs>
          <w:tab w:val="num" w:pos="5400"/>
        </w:tabs>
        <w:ind w:left="5400" w:hanging="360"/>
      </w:pPr>
      <w:rPr>
        <w:rFonts w:ascii="Wingdings" w:hAnsi="Wingdings" w:hint="default"/>
      </w:rPr>
    </w:lvl>
    <w:lvl w:ilvl="7" w:tplc="F79494AC" w:tentative="1">
      <w:start w:val="1"/>
      <w:numFmt w:val="bullet"/>
      <w:lvlText w:val=""/>
      <w:lvlJc w:val="left"/>
      <w:pPr>
        <w:tabs>
          <w:tab w:val="num" w:pos="6120"/>
        </w:tabs>
        <w:ind w:left="6120" w:hanging="360"/>
      </w:pPr>
      <w:rPr>
        <w:rFonts w:ascii="Wingdings" w:hAnsi="Wingdings" w:hint="default"/>
      </w:rPr>
    </w:lvl>
    <w:lvl w:ilvl="8" w:tplc="2974C7B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CC35C9"/>
    <w:multiLevelType w:val="hybridMultilevel"/>
    <w:tmpl w:val="C8669B1A"/>
    <w:lvl w:ilvl="0" w:tplc="7008437E">
      <w:start w:val="2"/>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1"/>
  </w:num>
  <w:num w:numId="3">
    <w:abstractNumId w:val="25"/>
  </w:num>
  <w:num w:numId="4">
    <w:abstractNumId w:val="2"/>
  </w:num>
  <w:num w:numId="5">
    <w:abstractNumId w:val="24"/>
  </w:num>
  <w:num w:numId="6">
    <w:abstractNumId w:val="5"/>
  </w:num>
  <w:num w:numId="7">
    <w:abstractNumId w:val="10"/>
  </w:num>
  <w:num w:numId="8">
    <w:abstractNumId w:val="3"/>
  </w:num>
  <w:num w:numId="9">
    <w:abstractNumId w:val="9"/>
  </w:num>
  <w:num w:numId="10">
    <w:abstractNumId w:val="1"/>
  </w:num>
  <w:num w:numId="11">
    <w:abstractNumId w:val="15"/>
  </w:num>
  <w:num w:numId="12">
    <w:abstractNumId w:val="14"/>
  </w:num>
  <w:num w:numId="13">
    <w:abstractNumId w:val="17"/>
  </w:num>
  <w:num w:numId="14">
    <w:abstractNumId w:val="13"/>
  </w:num>
  <w:num w:numId="15">
    <w:abstractNumId w:val="23"/>
  </w:num>
  <w:num w:numId="16">
    <w:abstractNumId w:val="26"/>
  </w:num>
  <w:num w:numId="17">
    <w:abstractNumId w:val="20"/>
  </w:num>
  <w:num w:numId="18">
    <w:abstractNumId w:val="7"/>
  </w:num>
  <w:num w:numId="19">
    <w:abstractNumId w:val="27"/>
  </w:num>
  <w:num w:numId="20">
    <w:abstractNumId w:val="16"/>
  </w:num>
  <w:num w:numId="21">
    <w:abstractNumId w:val="11"/>
  </w:num>
  <w:num w:numId="22">
    <w:abstractNumId w:val="22"/>
  </w:num>
  <w:num w:numId="23">
    <w:abstractNumId w:val="8"/>
  </w:num>
  <w:num w:numId="24">
    <w:abstractNumId w:val="18"/>
  </w:num>
  <w:num w:numId="25">
    <w:abstractNumId w:val="6"/>
  </w:num>
  <w:num w:numId="26">
    <w:abstractNumId w:val="0"/>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4975"/>
    <w:rsid w:val="00021285"/>
    <w:rsid w:val="00045AF6"/>
    <w:rsid w:val="000A4EB1"/>
    <w:rsid w:val="000A72D6"/>
    <w:rsid w:val="000C3035"/>
    <w:rsid w:val="000C703B"/>
    <w:rsid w:val="000E0113"/>
    <w:rsid w:val="000F32CB"/>
    <w:rsid w:val="00124258"/>
    <w:rsid w:val="00154488"/>
    <w:rsid w:val="001A327A"/>
    <w:rsid w:val="001C003B"/>
    <w:rsid w:val="001D136A"/>
    <w:rsid w:val="00214F17"/>
    <w:rsid w:val="0022172D"/>
    <w:rsid w:val="002574D9"/>
    <w:rsid w:val="002E02A8"/>
    <w:rsid w:val="002E14BE"/>
    <w:rsid w:val="002E24A9"/>
    <w:rsid w:val="002F1A1B"/>
    <w:rsid w:val="00382BA2"/>
    <w:rsid w:val="00395C9B"/>
    <w:rsid w:val="003B1E14"/>
    <w:rsid w:val="0042098C"/>
    <w:rsid w:val="00445E1E"/>
    <w:rsid w:val="00451E02"/>
    <w:rsid w:val="00457071"/>
    <w:rsid w:val="0048700B"/>
    <w:rsid w:val="004D781C"/>
    <w:rsid w:val="004E107D"/>
    <w:rsid w:val="004F09BD"/>
    <w:rsid w:val="004F4FD2"/>
    <w:rsid w:val="00545830"/>
    <w:rsid w:val="0056444C"/>
    <w:rsid w:val="00574D05"/>
    <w:rsid w:val="005A1968"/>
    <w:rsid w:val="005A3F9D"/>
    <w:rsid w:val="005C609B"/>
    <w:rsid w:val="00643649"/>
    <w:rsid w:val="006C22EF"/>
    <w:rsid w:val="006C656E"/>
    <w:rsid w:val="006E1567"/>
    <w:rsid w:val="0070736A"/>
    <w:rsid w:val="00722E0F"/>
    <w:rsid w:val="00760B09"/>
    <w:rsid w:val="00761C58"/>
    <w:rsid w:val="00761DAB"/>
    <w:rsid w:val="007A4D06"/>
    <w:rsid w:val="007B1A5D"/>
    <w:rsid w:val="007B6446"/>
    <w:rsid w:val="007C7C18"/>
    <w:rsid w:val="007D7C03"/>
    <w:rsid w:val="008322D3"/>
    <w:rsid w:val="00843846"/>
    <w:rsid w:val="00866A97"/>
    <w:rsid w:val="008A0167"/>
    <w:rsid w:val="008B0B46"/>
    <w:rsid w:val="008C478F"/>
    <w:rsid w:val="008C67A5"/>
    <w:rsid w:val="008E6F9E"/>
    <w:rsid w:val="009125A6"/>
    <w:rsid w:val="00920F12"/>
    <w:rsid w:val="00940CDA"/>
    <w:rsid w:val="00944858"/>
    <w:rsid w:val="009549FD"/>
    <w:rsid w:val="00980675"/>
    <w:rsid w:val="009B498B"/>
    <w:rsid w:val="009D7438"/>
    <w:rsid w:val="00A060F5"/>
    <w:rsid w:val="00A0738F"/>
    <w:rsid w:val="00A1718B"/>
    <w:rsid w:val="00AF3279"/>
    <w:rsid w:val="00B85AC5"/>
    <w:rsid w:val="00BD3FF4"/>
    <w:rsid w:val="00C14944"/>
    <w:rsid w:val="00C53330"/>
    <w:rsid w:val="00C962CB"/>
    <w:rsid w:val="00CA58DF"/>
    <w:rsid w:val="00CC53D9"/>
    <w:rsid w:val="00D021EC"/>
    <w:rsid w:val="00D03E25"/>
    <w:rsid w:val="00D07E0C"/>
    <w:rsid w:val="00D125F0"/>
    <w:rsid w:val="00D2461E"/>
    <w:rsid w:val="00D611DF"/>
    <w:rsid w:val="00D83FD4"/>
    <w:rsid w:val="00DB7A0C"/>
    <w:rsid w:val="00DE7525"/>
    <w:rsid w:val="00DF4C98"/>
    <w:rsid w:val="00E00740"/>
    <w:rsid w:val="00E24ABF"/>
    <w:rsid w:val="00E4402C"/>
    <w:rsid w:val="00E47924"/>
    <w:rsid w:val="00E64A3F"/>
    <w:rsid w:val="00EC6D70"/>
    <w:rsid w:val="00EF0A1B"/>
    <w:rsid w:val="00F1693A"/>
    <w:rsid w:val="00F32591"/>
    <w:rsid w:val="00F42874"/>
    <w:rsid w:val="00F86DFD"/>
    <w:rsid w:val="00FC4B41"/>
    <w:rsid w:val="00FD0309"/>
    <w:rsid w:val="00FE63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0B72"/>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0A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D6"/>
  </w:style>
  <w:style w:type="character" w:styleId="CommentReference">
    <w:name w:val="annotation reference"/>
    <w:basedOn w:val="DefaultParagraphFont"/>
    <w:uiPriority w:val="99"/>
    <w:semiHidden/>
    <w:unhideWhenUsed/>
    <w:rsid w:val="00944858"/>
    <w:rPr>
      <w:sz w:val="16"/>
      <w:szCs w:val="16"/>
    </w:rPr>
  </w:style>
  <w:style w:type="paragraph" w:styleId="CommentText">
    <w:name w:val="annotation text"/>
    <w:basedOn w:val="Normal"/>
    <w:link w:val="CommentTextChar"/>
    <w:uiPriority w:val="99"/>
    <w:semiHidden/>
    <w:unhideWhenUsed/>
    <w:rsid w:val="00944858"/>
    <w:pPr>
      <w:spacing w:line="240" w:lineRule="auto"/>
    </w:pPr>
    <w:rPr>
      <w:sz w:val="20"/>
      <w:szCs w:val="20"/>
    </w:rPr>
  </w:style>
  <w:style w:type="character" w:customStyle="1" w:styleId="CommentTextChar">
    <w:name w:val="Comment Text Char"/>
    <w:basedOn w:val="DefaultParagraphFont"/>
    <w:link w:val="CommentText"/>
    <w:uiPriority w:val="99"/>
    <w:semiHidden/>
    <w:rsid w:val="00944858"/>
    <w:rPr>
      <w:sz w:val="20"/>
      <w:szCs w:val="20"/>
    </w:rPr>
  </w:style>
  <w:style w:type="paragraph" w:styleId="CommentSubject">
    <w:name w:val="annotation subject"/>
    <w:basedOn w:val="CommentText"/>
    <w:next w:val="CommentText"/>
    <w:link w:val="CommentSubjectChar"/>
    <w:uiPriority w:val="99"/>
    <w:semiHidden/>
    <w:unhideWhenUsed/>
    <w:rsid w:val="00944858"/>
    <w:rPr>
      <w:b/>
      <w:bCs/>
    </w:rPr>
  </w:style>
  <w:style w:type="character" w:customStyle="1" w:styleId="CommentSubjectChar">
    <w:name w:val="Comment Subject Char"/>
    <w:basedOn w:val="CommentTextChar"/>
    <w:link w:val="CommentSubject"/>
    <w:uiPriority w:val="99"/>
    <w:semiHidden/>
    <w:rsid w:val="00944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746">
      <w:bodyDiv w:val="1"/>
      <w:marLeft w:val="0"/>
      <w:marRight w:val="0"/>
      <w:marTop w:val="0"/>
      <w:marBottom w:val="0"/>
      <w:divBdr>
        <w:top w:val="none" w:sz="0" w:space="0" w:color="auto"/>
        <w:left w:val="none" w:sz="0" w:space="0" w:color="auto"/>
        <w:bottom w:val="none" w:sz="0" w:space="0" w:color="auto"/>
        <w:right w:val="none" w:sz="0" w:space="0" w:color="auto"/>
      </w:divBdr>
    </w:div>
    <w:div w:id="138883545">
      <w:bodyDiv w:val="1"/>
      <w:marLeft w:val="0"/>
      <w:marRight w:val="0"/>
      <w:marTop w:val="0"/>
      <w:marBottom w:val="0"/>
      <w:divBdr>
        <w:top w:val="none" w:sz="0" w:space="0" w:color="auto"/>
        <w:left w:val="none" w:sz="0" w:space="0" w:color="auto"/>
        <w:bottom w:val="none" w:sz="0" w:space="0" w:color="auto"/>
        <w:right w:val="none" w:sz="0" w:space="0" w:color="auto"/>
      </w:divBdr>
    </w:div>
    <w:div w:id="252515979">
      <w:bodyDiv w:val="1"/>
      <w:marLeft w:val="0"/>
      <w:marRight w:val="0"/>
      <w:marTop w:val="0"/>
      <w:marBottom w:val="0"/>
      <w:divBdr>
        <w:top w:val="none" w:sz="0" w:space="0" w:color="auto"/>
        <w:left w:val="none" w:sz="0" w:space="0" w:color="auto"/>
        <w:bottom w:val="none" w:sz="0" w:space="0" w:color="auto"/>
        <w:right w:val="none" w:sz="0" w:space="0" w:color="auto"/>
      </w:divBdr>
    </w:div>
    <w:div w:id="1820413248">
      <w:bodyDiv w:val="1"/>
      <w:marLeft w:val="0"/>
      <w:marRight w:val="0"/>
      <w:marTop w:val="0"/>
      <w:marBottom w:val="0"/>
      <w:divBdr>
        <w:top w:val="none" w:sz="0" w:space="0" w:color="auto"/>
        <w:left w:val="none" w:sz="0" w:space="0" w:color="auto"/>
        <w:bottom w:val="none" w:sz="0" w:space="0" w:color="auto"/>
        <w:right w:val="none" w:sz="0" w:space="0" w:color="auto"/>
      </w:divBdr>
      <w:divsChild>
        <w:div w:id="246228524">
          <w:marLeft w:val="331"/>
          <w:marRight w:val="0"/>
          <w:marTop w:val="0"/>
          <w:marBottom w:val="0"/>
          <w:divBdr>
            <w:top w:val="none" w:sz="0" w:space="0" w:color="auto"/>
            <w:left w:val="none" w:sz="0" w:space="0" w:color="auto"/>
            <w:bottom w:val="none" w:sz="0" w:space="0" w:color="auto"/>
            <w:right w:val="none" w:sz="0" w:space="0" w:color="auto"/>
          </w:divBdr>
        </w:div>
        <w:div w:id="1099065481">
          <w:marLeft w:val="878"/>
          <w:marRight w:val="0"/>
          <w:marTop w:val="0"/>
          <w:marBottom w:val="0"/>
          <w:divBdr>
            <w:top w:val="none" w:sz="0" w:space="0" w:color="auto"/>
            <w:left w:val="none" w:sz="0" w:space="0" w:color="auto"/>
            <w:bottom w:val="none" w:sz="0" w:space="0" w:color="auto"/>
            <w:right w:val="none" w:sz="0" w:space="0" w:color="auto"/>
          </w:divBdr>
        </w:div>
        <w:div w:id="518932697">
          <w:marLeft w:val="331"/>
          <w:marRight w:val="0"/>
          <w:marTop w:val="0"/>
          <w:marBottom w:val="0"/>
          <w:divBdr>
            <w:top w:val="none" w:sz="0" w:space="0" w:color="auto"/>
            <w:left w:val="none" w:sz="0" w:space="0" w:color="auto"/>
            <w:bottom w:val="none" w:sz="0" w:space="0" w:color="auto"/>
            <w:right w:val="none" w:sz="0" w:space="0" w:color="auto"/>
          </w:divBdr>
        </w:div>
        <w:div w:id="1024208260">
          <w:marLeft w:val="878"/>
          <w:marRight w:val="0"/>
          <w:marTop w:val="0"/>
          <w:marBottom w:val="0"/>
          <w:divBdr>
            <w:top w:val="none" w:sz="0" w:space="0" w:color="auto"/>
            <w:left w:val="none" w:sz="0" w:space="0" w:color="auto"/>
            <w:bottom w:val="none" w:sz="0" w:space="0" w:color="auto"/>
            <w:right w:val="none" w:sz="0" w:space="0" w:color="auto"/>
          </w:divBdr>
        </w:div>
        <w:div w:id="242686285">
          <w:marLeft w:val="878"/>
          <w:marRight w:val="0"/>
          <w:marTop w:val="0"/>
          <w:marBottom w:val="0"/>
          <w:divBdr>
            <w:top w:val="none" w:sz="0" w:space="0" w:color="auto"/>
            <w:left w:val="none" w:sz="0" w:space="0" w:color="auto"/>
            <w:bottom w:val="none" w:sz="0" w:space="0" w:color="auto"/>
            <w:right w:val="none" w:sz="0" w:space="0" w:color="auto"/>
          </w:divBdr>
        </w:div>
        <w:div w:id="930162479">
          <w:marLeft w:val="331"/>
          <w:marRight w:val="0"/>
          <w:marTop w:val="0"/>
          <w:marBottom w:val="0"/>
          <w:divBdr>
            <w:top w:val="none" w:sz="0" w:space="0" w:color="auto"/>
            <w:left w:val="none" w:sz="0" w:space="0" w:color="auto"/>
            <w:bottom w:val="none" w:sz="0" w:space="0" w:color="auto"/>
            <w:right w:val="none" w:sz="0" w:space="0" w:color="auto"/>
          </w:divBdr>
        </w:div>
        <w:div w:id="1711493569">
          <w:marLeft w:val="878"/>
          <w:marRight w:val="0"/>
          <w:marTop w:val="0"/>
          <w:marBottom w:val="0"/>
          <w:divBdr>
            <w:top w:val="none" w:sz="0" w:space="0" w:color="auto"/>
            <w:left w:val="none" w:sz="0" w:space="0" w:color="auto"/>
            <w:bottom w:val="none" w:sz="0" w:space="0" w:color="auto"/>
            <w:right w:val="none" w:sz="0" w:space="0" w:color="auto"/>
          </w:divBdr>
        </w:div>
        <w:div w:id="1174153239">
          <w:marLeft w:val="331"/>
          <w:marRight w:val="0"/>
          <w:marTop w:val="0"/>
          <w:marBottom w:val="0"/>
          <w:divBdr>
            <w:top w:val="none" w:sz="0" w:space="0" w:color="auto"/>
            <w:left w:val="none" w:sz="0" w:space="0" w:color="auto"/>
            <w:bottom w:val="none" w:sz="0" w:space="0" w:color="auto"/>
            <w:right w:val="none" w:sz="0" w:space="0" w:color="auto"/>
          </w:divBdr>
        </w:div>
        <w:div w:id="2089114336">
          <w:marLeft w:val="878"/>
          <w:marRight w:val="0"/>
          <w:marTop w:val="0"/>
          <w:marBottom w:val="0"/>
          <w:divBdr>
            <w:top w:val="none" w:sz="0" w:space="0" w:color="auto"/>
            <w:left w:val="none" w:sz="0" w:space="0" w:color="auto"/>
            <w:bottom w:val="none" w:sz="0" w:space="0" w:color="auto"/>
            <w:right w:val="none" w:sz="0" w:space="0" w:color="auto"/>
          </w:divBdr>
        </w:div>
      </w:divsChild>
    </w:div>
    <w:div w:id="2032681827">
      <w:bodyDiv w:val="1"/>
      <w:marLeft w:val="0"/>
      <w:marRight w:val="0"/>
      <w:marTop w:val="0"/>
      <w:marBottom w:val="0"/>
      <w:divBdr>
        <w:top w:val="none" w:sz="0" w:space="0" w:color="auto"/>
        <w:left w:val="none" w:sz="0" w:space="0" w:color="auto"/>
        <w:bottom w:val="none" w:sz="0" w:space="0" w:color="auto"/>
        <w:right w:val="none" w:sz="0" w:space="0" w:color="auto"/>
      </w:divBdr>
      <w:divsChild>
        <w:div w:id="1090271080">
          <w:marLeft w:val="331"/>
          <w:marRight w:val="0"/>
          <w:marTop w:val="0"/>
          <w:marBottom w:val="0"/>
          <w:divBdr>
            <w:top w:val="none" w:sz="0" w:space="0" w:color="auto"/>
            <w:left w:val="none" w:sz="0" w:space="0" w:color="auto"/>
            <w:bottom w:val="none" w:sz="0" w:space="0" w:color="auto"/>
            <w:right w:val="none" w:sz="0" w:space="0" w:color="auto"/>
          </w:divBdr>
        </w:div>
        <w:div w:id="1939480272">
          <w:marLeft w:val="878"/>
          <w:marRight w:val="0"/>
          <w:marTop w:val="0"/>
          <w:marBottom w:val="0"/>
          <w:divBdr>
            <w:top w:val="none" w:sz="0" w:space="0" w:color="auto"/>
            <w:left w:val="none" w:sz="0" w:space="0" w:color="auto"/>
            <w:bottom w:val="none" w:sz="0" w:space="0" w:color="auto"/>
            <w:right w:val="none" w:sz="0" w:space="0" w:color="auto"/>
          </w:divBdr>
        </w:div>
        <w:div w:id="62070836">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Philby Lorraine Petersen</cp:lastModifiedBy>
  <cp:revision>2</cp:revision>
  <cp:lastPrinted>2019-10-04T14:30:00Z</cp:lastPrinted>
  <dcterms:created xsi:type="dcterms:W3CDTF">2019-11-18T07:59:00Z</dcterms:created>
  <dcterms:modified xsi:type="dcterms:W3CDTF">2019-11-18T07:59:00Z</dcterms:modified>
</cp:coreProperties>
</file>