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7E607E" w:rsidRDefault="006C090A" w:rsidP="007E607E">
      <w:pPr>
        <w:tabs>
          <w:tab w:val="left" w:pos="7020"/>
        </w:tabs>
        <w:jc w:val="center"/>
        <w:rPr>
          <w:rFonts w:ascii="Arial" w:hAnsi="Arial" w:cs="Arial"/>
          <w:b/>
          <w:sz w:val="24"/>
          <w:szCs w:val="24"/>
        </w:rPr>
      </w:pPr>
      <w:r w:rsidRPr="007E607E">
        <w:rPr>
          <w:rFonts w:ascii="Arial" w:hAnsi="Arial" w:cs="Arial"/>
          <w:b/>
          <w:sz w:val="24"/>
          <w:szCs w:val="24"/>
        </w:rPr>
        <w:t>PARLIAMENT OF THE REPUBLIC OF SOUTH AFRICA</w:t>
      </w:r>
    </w:p>
    <w:p w:rsidR="006C090A" w:rsidRPr="007E607E" w:rsidRDefault="006C090A" w:rsidP="007E607E">
      <w:pPr>
        <w:tabs>
          <w:tab w:val="left" w:pos="7020"/>
        </w:tabs>
        <w:jc w:val="center"/>
        <w:rPr>
          <w:rFonts w:ascii="Arial" w:hAnsi="Arial" w:cs="Arial"/>
          <w:b/>
          <w:sz w:val="24"/>
          <w:szCs w:val="24"/>
        </w:rPr>
      </w:pPr>
    </w:p>
    <w:p w:rsidR="006C090A" w:rsidRPr="007E607E" w:rsidRDefault="006C090A" w:rsidP="007E607E">
      <w:pPr>
        <w:tabs>
          <w:tab w:val="left" w:pos="7020"/>
        </w:tabs>
        <w:jc w:val="center"/>
        <w:rPr>
          <w:rFonts w:ascii="Arial" w:hAnsi="Arial" w:cs="Arial"/>
          <w:b/>
          <w:sz w:val="24"/>
          <w:szCs w:val="24"/>
        </w:rPr>
      </w:pPr>
      <w:r w:rsidRPr="007E607E">
        <w:rPr>
          <w:rFonts w:ascii="Arial" w:hAnsi="Arial" w:cs="Arial"/>
          <w:b/>
          <w:sz w:val="24"/>
          <w:szCs w:val="24"/>
        </w:rPr>
        <w:t>NATIONAL ASSEMBLY</w:t>
      </w:r>
    </w:p>
    <w:p w:rsidR="006C090A" w:rsidRPr="007E607E" w:rsidRDefault="006C090A" w:rsidP="007E607E">
      <w:pPr>
        <w:tabs>
          <w:tab w:val="left" w:pos="7020"/>
        </w:tabs>
        <w:rPr>
          <w:rFonts w:ascii="Arial" w:hAnsi="Arial" w:cs="Arial"/>
          <w:b/>
          <w:sz w:val="24"/>
          <w:szCs w:val="24"/>
        </w:rPr>
      </w:pPr>
    </w:p>
    <w:p w:rsidR="006C090A" w:rsidRPr="007E607E" w:rsidRDefault="006C090A" w:rsidP="007E607E">
      <w:pPr>
        <w:tabs>
          <w:tab w:val="left" w:pos="7020"/>
        </w:tabs>
        <w:jc w:val="center"/>
        <w:rPr>
          <w:rFonts w:ascii="Arial" w:hAnsi="Arial" w:cs="Arial"/>
          <w:b/>
          <w:sz w:val="24"/>
          <w:szCs w:val="24"/>
        </w:rPr>
      </w:pPr>
      <w:r w:rsidRPr="007E607E">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977CF6">
        <w:rPr>
          <w:rFonts w:ascii="Arial" w:hAnsi="Arial" w:cs="Arial"/>
          <w:b/>
          <w:sz w:val="24"/>
          <w:szCs w:val="24"/>
        </w:rPr>
        <w:t>683</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DATE OF PUBLICATION:</w:t>
      </w:r>
      <w:r w:rsidR="007E607E">
        <w:rPr>
          <w:rFonts w:ascii="Arial" w:hAnsi="Arial" w:cs="Arial"/>
          <w:b/>
          <w:sz w:val="24"/>
          <w:szCs w:val="24"/>
        </w:rPr>
        <w:t xml:space="preserve"> 9 March 2018</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E607E">
        <w:rPr>
          <w:rFonts w:ascii="Arial" w:hAnsi="Arial" w:cs="Arial"/>
          <w:b/>
          <w:sz w:val="24"/>
          <w:szCs w:val="24"/>
        </w:rPr>
        <w:t xml:space="preserve"> 06</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7E607E" w:rsidRPr="007E607E" w:rsidRDefault="007E607E" w:rsidP="007E607E">
      <w:pPr>
        <w:spacing w:before="100" w:beforeAutospacing="1" w:after="100" w:afterAutospacing="1"/>
        <w:jc w:val="both"/>
        <w:outlineLvl w:val="0"/>
        <w:rPr>
          <w:rFonts w:ascii="Arial" w:hAnsi="Arial" w:cs="Arial"/>
          <w:b/>
          <w:sz w:val="24"/>
          <w:szCs w:val="24"/>
          <w:lang w:val="en-US"/>
        </w:rPr>
      </w:pPr>
      <w:r w:rsidRPr="007E607E">
        <w:rPr>
          <w:rFonts w:ascii="Arial" w:hAnsi="Arial" w:cs="Arial"/>
          <w:b/>
          <w:sz w:val="24"/>
          <w:szCs w:val="24"/>
          <w:lang w:val="en-US"/>
        </w:rPr>
        <w:t>Mr C MacKenzie (DA) to ask the Minister of Telecommunications and Postal Services:</w:t>
      </w:r>
    </w:p>
    <w:p w:rsidR="007E607E" w:rsidRPr="007E607E" w:rsidRDefault="007E607E" w:rsidP="007E607E">
      <w:pPr>
        <w:spacing w:before="100" w:beforeAutospacing="1" w:after="100" w:afterAutospacing="1"/>
        <w:jc w:val="both"/>
        <w:outlineLvl w:val="0"/>
        <w:rPr>
          <w:rFonts w:ascii="Arial" w:hAnsi="Arial" w:cs="Arial"/>
          <w:sz w:val="24"/>
          <w:szCs w:val="24"/>
        </w:rPr>
      </w:pPr>
      <w:r w:rsidRPr="007E607E">
        <w:rPr>
          <w:rFonts w:ascii="Arial" w:hAnsi="Arial" w:cs="Arial"/>
          <w:sz w:val="24"/>
          <w:szCs w:val="24"/>
        </w:rPr>
        <w:t xml:space="preserve">(a) What it the total staff complement at the telecommunications entity .ZDNA as at the latest date for which information is available, (b) what posts do the staff occupy, (c) what are their salaries, (d) what </w:t>
      </w:r>
      <w:r w:rsidRPr="007E607E">
        <w:rPr>
          <w:rFonts w:ascii="Arial" w:eastAsia="Cambria" w:hAnsi="Arial" w:cs="Arial"/>
          <w:sz w:val="24"/>
          <w:szCs w:val="24"/>
        </w:rPr>
        <w:t>number</w:t>
      </w:r>
      <w:r w:rsidRPr="007E607E">
        <w:rPr>
          <w:rFonts w:ascii="Arial" w:hAnsi="Arial" w:cs="Arial"/>
          <w:sz w:val="24"/>
          <w:szCs w:val="24"/>
        </w:rPr>
        <w:t xml:space="preserve"> of bonuses were paid to (i) staff and (ii) board members (aa) in the 2016-17 financial year and (bb) since 1 April 2017?</w:t>
      </w:r>
      <w:r w:rsidRPr="007E607E">
        <w:rPr>
          <w:rFonts w:ascii="Arial" w:hAnsi="Arial" w:cs="Arial"/>
          <w:sz w:val="24"/>
          <w:szCs w:val="24"/>
        </w:rPr>
        <w:tab/>
      </w:r>
    </w:p>
    <w:p w:rsidR="007E607E" w:rsidRPr="007E607E" w:rsidRDefault="007E607E" w:rsidP="007E607E">
      <w:pPr>
        <w:spacing w:before="100" w:beforeAutospacing="1" w:after="100" w:afterAutospacing="1"/>
        <w:jc w:val="right"/>
        <w:outlineLvl w:val="0"/>
        <w:rPr>
          <w:rFonts w:ascii="Arial" w:hAnsi="Arial" w:cs="Arial"/>
          <w:sz w:val="24"/>
          <w:szCs w:val="24"/>
          <w:lang w:val="en-US"/>
        </w:rPr>
      </w:pPr>
      <w:r w:rsidRPr="007E607E">
        <w:rPr>
          <w:rFonts w:ascii="Arial" w:hAnsi="Arial" w:cs="Arial"/>
          <w:sz w:val="24"/>
          <w:szCs w:val="24"/>
          <w:lang w:val="en-US"/>
        </w:rPr>
        <w:t>NW757E</w:t>
      </w:r>
    </w:p>
    <w:p w:rsidR="006C090A" w:rsidRDefault="004C58F4" w:rsidP="00B06DE1">
      <w:pPr>
        <w:tabs>
          <w:tab w:val="left" w:pos="180"/>
        </w:tabs>
        <w:spacing w:line="360" w:lineRule="auto"/>
        <w:jc w:val="both"/>
        <w:rPr>
          <w:rFonts w:ascii="Arial" w:hAnsi="Arial" w:cs="Arial"/>
          <w:b/>
          <w:sz w:val="24"/>
          <w:szCs w:val="24"/>
        </w:rPr>
      </w:pPr>
      <w:r>
        <w:rPr>
          <w:rFonts w:ascii="Arial" w:hAnsi="Arial" w:cs="Arial"/>
          <w:b/>
          <w:sz w:val="24"/>
          <w:szCs w:val="24"/>
        </w:rPr>
        <w:t>REPLY:</w:t>
      </w:r>
    </w:p>
    <w:p w:rsidR="00746444" w:rsidRDefault="00746444" w:rsidP="00B06DE1">
      <w:pPr>
        <w:tabs>
          <w:tab w:val="left" w:pos="180"/>
        </w:tabs>
        <w:spacing w:line="360" w:lineRule="auto"/>
        <w:jc w:val="both"/>
        <w:rPr>
          <w:rFonts w:ascii="Arial" w:hAnsi="Arial" w:cs="Arial"/>
          <w:b/>
          <w:sz w:val="24"/>
          <w:szCs w:val="24"/>
        </w:rPr>
      </w:pPr>
      <w:r>
        <w:rPr>
          <w:rFonts w:ascii="Arial" w:hAnsi="Arial" w:cs="Arial"/>
          <w:b/>
          <w:sz w:val="24"/>
          <w:szCs w:val="24"/>
        </w:rPr>
        <w:t xml:space="preserve">I have been informed by </w:t>
      </w:r>
      <w:r w:rsidR="00320273">
        <w:rPr>
          <w:rFonts w:ascii="Arial" w:hAnsi="Arial" w:cs="Arial"/>
          <w:b/>
          <w:sz w:val="24"/>
          <w:szCs w:val="24"/>
        </w:rPr>
        <w:t>.</w:t>
      </w:r>
      <w:r w:rsidR="007E607E">
        <w:rPr>
          <w:rFonts w:ascii="Arial" w:hAnsi="Arial" w:cs="Arial"/>
          <w:b/>
          <w:sz w:val="24"/>
          <w:szCs w:val="24"/>
        </w:rPr>
        <w:t>ZADNA</w:t>
      </w:r>
      <w:r>
        <w:rPr>
          <w:rFonts w:ascii="Arial" w:hAnsi="Arial" w:cs="Arial"/>
          <w:b/>
          <w:sz w:val="24"/>
          <w:szCs w:val="24"/>
        </w:rPr>
        <w:t xml:space="preserve"> as follows:</w:t>
      </w:r>
    </w:p>
    <w:p w:rsidR="00977CF6" w:rsidRDefault="00977CF6" w:rsidP="007E607E">
      <w:pPr>
        <w:ind w:left="540" w:hanging="540"/>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(a)</w:t>
      </w:r>
      <w:r w:rsidR="0022139D">
        <w:rPr>
          <w:rFonts w:ascii="Arial" w:eastAsia="Calibri" w:hAnsi="Arial" w:cs="Arial"/>
          <w:color w:val="000000"/>
          <w:sz w:val="24"/>
          <w:szCs w:val="24"/>
          <w:lang w:eastAsia="en-ZA"/>
        </w:rPr>
        <w:t xml:space="preserve">   </w:t>
      </w:r>
      <w:r w:rsidR="00D75899">
        <w:rPr>
          <w:rFonts w:ascii="Arial" w:eastAsia="Calibri" w:hAnsi="Arial" w:cs="Arial"/>
          <w:color w:val="000000"/>
          <w:sz w:val="24"/>
          <w:szCs w:val="24"/>
          <w:lang w:eastAsia="en-ZA"/>
        </w:rPr>
        <w:t>The</w:t>
      </w:r>
      <w:r w:rsidR="00702A51">
        <w:rPr>
          <w:rFonts w:ascii="Arial" w:eastAsia="Calibri" w:hAnsi="Arial" w:cs="Arial"/>
          <w:color w:val="000000"/>
          <w:sz w:val="24"/>
          <w:szCs w:val="24"/>
          <w:lang w:eastAsia="en-ZA"/>
        </w:rPr>
        <w:t xml:space="preserve"> .zaDNA </w:t>
      </w:r>
      <w:r>
        <w:rPr>
          <w:rFonts w:ascii="Arial" w:eastAsia="Calibri" w:hAnsi="Arial" w:cs="Arial"/>
          <w:color w:val="000000"/>
          <w:sz w:val="24"/>
          <w:szCs w:val="24"/>
          <w:lang w:eastAsia="en-ZA"/>
        </w:rPr>
        <w:t>has a staff complement of 10 employees.</w:t>
      </w:r>
    </w:p>
    <w:p w:rsidR="007E607E" w:rsidRDefault="007E607E" w:rsidP="007E607E">
      <w:pPr>
        <w:ind w:left="540" w:hanging="540"/>
        <w:jc w:val="both"/>
        <w:rPr>
          <w:rFonts w:ascii="Arial" w:eastAsia="Calibri" w:hAnsi="Arial" w:cs="Arial"/>
          <w:color w:val="000000"/>
          <w:sz w:val="24"/>
          <w:szCs w:val="24"/>
          <w:lang w:eastAsia="en-ZA"/>
        </w:rPr>
      </w:pPr>
    </w:p>
    <w:p w:rsidR="00977CF6" w:rsidRDefault="00977CF6" w:rsidP="007E607E">
      <w:pPr>
        <w:ind w:left="630" w:hanging="630"/>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(b) </w:t>
      </w:r>
      <w:r w:rsidR="0022139D">
        <w:rPr>
          <w:rFonts w:ascii="Arial" w:eastAsia="Calibri" w:hAnsi="Arial" w:cs="Arial"/>
          <w:color w:val="000000"/>
          <w:sz w:val="24"/>
          <w:szCs w:val="24"/>
          <w:lang w:eastAsia="en-ZA"/>
        </w:rPr>
        <w:t xml:space="preserve">  </w:t>
      </w:r>
      <w:r>
        <w:rPr>
          <w:rFonts w:ascii="Arial" w:eastAsia="Calibri" w:hAnsi="Arial" w:cs="Arial"/>
          <w:color w:val="000000"/>
          <w:sz w:val="24"/>
          <w:szCs w:val="24"/>
          <w:lang w:eastAsia="en-ZA"/>
        </w:rPr>
        <w:t>The staff members occupy the following positions:</w:t>
      </w:r>
    </w:p>
    <w:p w:rsidR="00977CF6" w:rsidRDefault="00977CF6"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 </w:t>
      </w:r>
      <w:r w:rsidR="0022139D">
        <w:rPr>
          <w:rFonts w:ascii="Arial" w:eastAsia="Calibri" w:hAnsi="Arial" w:cs="Arial"/>
          <w:color w:val="000000"/>
          <w:sz w:val="24"/>
          <w:szCs w:val="24"/>
          <w:lang w:eastAsia="en-ZA"/>
        </w:rPr>
        <w:t xml:space="preserve">  </w:t>
      </w:r>
      <w:r w:rsidR="007E607E">
        <w:rPr>
          <w:rFonts w:ascii="Arial" w:eastAsia="Calibri" w:hAnsi="Arial" w:cs="Arial"/>
          <w:color w:val="000000"/>
          <w:sz w:val="24"/>
          <w:szCs w:val="24"/>
          <w:lang w:eastAsia="en-ZA"/>
        </w:rPr>
        <w:tab/>
      </w:r>
      <w:r w:rsidR="0022139D">
        <w:rPr>
          <w:rFonts w:ascii="Arial" w:eastAsia="Calibri" w:hAnsi="Arial" w:cs="Arial"/>
          <w:color w:val="000000"/>
          <w:sz w:val="24"/>
          <w:szCs w:val="24"/>
          <w:lang w:eastAsia="en-ZA"/>
        </w:rPr>
        <w:t>Chief Executive Officer</w:t>
      </w:r>
    </w:p>
    <w:p w:rsidR="00977CF6" w:rsidRDefault="00977CF6"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(ii) </w:t>
      </w:r>
      <w:r w:rsidR="0022139D">
        <w:rPr>
          <w:rFonts w:ascii="Arial" w:eastAsia="Calibri" w:hAnsi="Arial" w:cs="Arial"/>
          <w:color w:val="000000"/>
          <w:sz w:val="24"/>
          <w:szCs w:val="24"/>
          <w:lang w:eastAsia="en-ZA"/>
        </w:rPr>
        <w:t xml:space="preserve">   Operations Manager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(iii)   </w:t>
      </w:r>
      <w:r w:rsidR="00B06DE1">
        <w:rPr>
          <w:rFonts w:ascii="Arial" w:eastAsia="Calibri" w:hAnsi="Arial" w:cs="Arial"/>
          <w:color w:val="000000"/>
          <w:sz w:val="24"/>
          <w:szCs w:val="24"/>
          <w:lang w:eastAsia="en-ZA"/>
        </w:rPr>
        <w:t>Policy and Regulation Manager</w:t>
      </w:r>
    </w:p>
    <w:p w:rsidR="00977CF6" w:rsidRDefault="0022139D" w:rsidP="007E607E">
      <w:pPr>
        <w:tabs>
          <w:tab w:val="left" w:pos="1080"/>
        </w:tabs>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(iv)   </w:t>
      </w:r>
      <w:r w:rsidR="00B06DE1">
        <w:rPr>
          <w:rFonts w:ascii="Arial" w:eastAsia="Calibri" w:hAnsi="Arial" w:cs="Arial"/>
          <w:color w:val="000000"/>
          <w:sz w:val="24"/>
          <w:szCs w:val="24"/>
          <w:lang w:eastAsia="en-ZA"/>
        </w:rPr>
        <w:t>Namespace Development Manager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(v)    </w:t>
      </w:r>
      <w:r w:rsidR="00B06DE1">
        <w:rPr>
          <w:rFonts w:ascii="Arial" w:eastAsia="Calibri" w:hAnsi="Arial" w:cs="Arial"/>
          <w:color w:val="000000"/>
          <w:sz w:val="24"/>
          <w:szCs w:val="24"/>
          <w:lang w:eastAsia="en-ZA"/>
        </w:rPr>
        <w:t>Technical (IT) Coordinator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(vi)   </w:t>
      </w:r>
      <w:r w:rsidR="00002AFD">
        <w:rPr>
          <w:rFonts w:ascii="Arial" w:eastAsia="Calibri" w:hAnsi="Arial" w:cs="Arial"/>
          <w:color w:val="000000"/>
          <w:sz w:val="24"/>
          <w:szCs w:val="24"/>
          <w:lang w:eastAsia="en-ZA"/>
        </w:rPr>
        <w:t>P</w:t>
      </w:r>
      <w:r w:rsidR="00B06DE1">
        <w:rPr>
          <w:rFonts w:ascii="Arial" w:eastAsia="Calibri" w:hAnsi="Arial" w:cs="Arial"/>
          <w:color w:val="000000"/>
          <w:sz w:val="24"/>
          <w:szCs w:val="24"/>
          <w:lang w:eastAsia="en-ZA"/>
        </w:rPr>
        <w:t>roject Support Coordinator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(vii)  </w:t>
      </w:r>
      <w:r w:rsidR="00B06DE1">
        <w:rPr>
          <w:rFonts w:ascii="Arial" w:eastAsia="Calibri" w:hAnsi="Arial" w:cs="Arial"/>
          <w:color w:val="000000"/>
          <w:sz w:val="24"/>
          <w:szCs w:val="24"/>
          <w:lang w:eastAsia="en-ZA"/>
        </w:rPr>
        <w:t>Internet Governance Coordinator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(viii) </w:t>
      </w:r>
      <w:r w:rsidR="00B06DE1">
        <w:rPr>
          <w:rFonts w:ascii="Arial" w:eastAsia="Calibri" w:hAnsi="Arial" w:cs="Arial"/>
          <w:color w:val="000000"/>
          <w:sz w:val="24"/>
          <w:szCs w:val="24"/>
          <w:lang w:eastAsia="en-ZA"/>
        </w:rPr>
        <w:t>Marketing and Communication Coordinator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(ix)   </w:t>
      </w:r>
      <w:r w:rsidR="00B06DE1">
        <w:rPr>
          <w:rFonts w:ascii="Arial" w:eastAsia="Calibri" w:hAnsi="Arial" w:cs="Arial"/>
          <w:color w:val="000000"/>
          <w:sz w:val="24"/>
          <w:szCs w:val="24"/>
          <w:lang w:eastAsia="en-ZA"/>
        </w:rPr>
        <w:t>Office Administrator</w:t>
      </w:r>
    </w:p>
    <w:p w:rsidR="00977CF6" w:rsidRDefault="0022139D" w:rsidP="007E607E">
      <w:pPr>
        <w:ind w:left="1134"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(x)   </w:t>
      </w:r>
      <w:r w:rsidR="00B06DE1">
        <w:rPr>
          <w:rFonts w:ascii="Arial" w:eastAsia="Calibri" w:hAnsi="Arial" w:cs="Arial"/>
          <w:color w:val="000000"/>
          <w:sz w:val="24"/>
          <w:szCs w:val="24"/>
          <w:lang w:eastAsia="en-ZA"/>
        </w:rPr>
        <w:t xml:space="preserve"> General Assistant</w:t>
      </w:r>
    </w:p>
    <w:p w:rsidR="007E607E" w:rsidRDefault="007E607E" w:rsidP="007E607E">
      <w:pPr>
        <w:ind w:left="1134" w:hanging="567"/>
        <w:jc w:val="both"/>
        <w:rPr>
          <w:rFonts w:ascii="Arial" w:eastAsia="Calibri" w:hAnsi="Arial" w:cs="Arial"/>
          <w:color w:val="000000"/>
          <w:sz w:val="24"/>
          <w:szCs w:val="24"/>
          <w:lang w:eastAsia="en-ZA"/>
        </w:rPr>
      </w:pPr>
    </w:p>
    <w:p w:rsidR="0022139D" w:rsidRDefault="0022139D" w:rsidP="007E607E">
      <w:pPr>
        <w:ind w:left="567" w:hanging="567"/>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(c) </w:t>
      </w:r>
      <w:r w:rsidR="007E607E">
        <w:rPr>
          <w:rFonts w:ascii="Arial" w:eastAsia="Calibri" w:hAnsi="Arial" w:cs="Arial"/>
          <w:color w:val="000000"/>
          <w:sz w:val="24"/>
          <w:szCs w:val="24"/>
          <w:lang w:eastAsia="en-ZA"/>
        </w:rPr>
        <w:tab/>
      </w:r>
      <w:r>
        <w:rPr>
          <w:rFonts w:ascii="Arial" w:eastAsia="Calibri" w:hAnsi="Arial" w:cs="Arial"/>
          <w:color w:val="000000"/>
          <w:sz w:val="24"/>
          <w:szCs w:val="24"/>
          <w:lang w:eastAsia="en-ZA"/>
        </w:rPr>
        <w:t xml:space="preserve">The </w:t>
      </w:r>
      <w:r w:rsidR="00802C3D">
        <w:rPr>
          <w:rFonts w:ascii="Arial" w:eastAsia="Calibri" w:hAnsi="Arial" w:cs="Arial"/>
          <w:color w:val="000000"/>
          <w:sz w:val="24"/>
          <w:szCs w:val="24"/>
          <w:lang w:eastAsia="en-ZA"/>
        </w:rPr>
        <w:t xml:space="preserve">annual </w:t>
      </w:r>
      <w:r>
        <w:rPr>
          <w:rFonts w:ascii="Arial" w:eastAsia="Calibri" w:hAnsi="Arial" w:cs="Arial"/>
          <w:color w:val="000000"/>
          <w:sz w:val="24"/>
          <w:szCs w:val="24"/>
          <w:lang w:eastAsia="en-ZA"/>
        </w:rPr>
        <w:t>salar</w:t>
      </w:r>
      <w:r w:rsidR="00802C3D">
        <w:rPr>
          <w:rFonts w:ascii="Arial" w:eastAsia="Calibri" w:hAnsi="Arial" w:cs="Arial"/>
          <w:color w:val="000000"/>
          <w:sz w:val="24"/>
          <w:szCs w:val="24"/>
          <w:lang w:eastAsia="en-ZA"/>
        </w:rPr>
        <w:t>ies range from R60 000</w:t>
      </w:r>
      <w:r>
        <w:rPr>
          <w:rFonts w:ascii="Arial" w:eastAsia="Calibri" w:hAnsi="Arial" w:cs="Arial"/>
          <w:color w:val="000000"/>
          <w:sz w:val="24"/>
          <w:szCs w:val="24"/>
          <w:lang w:eastAsia="en-ZA"/>
        </w:rPr>
        <w:t xml:space="preserve"> </w:t>
      </w:r>
      <w:r w:rsidR="005227C4">
        <w:rPr>
          <w:rFonts w:ascii="Arial" w:eastAsia="Calibri" w:hAnsi="Arial" w:cs="Arial"/>
          <w:color w:val="000000"/>
          <w:sz w:val="24"/>
          <w:szCs w:val="24"/>
          <w:lang w:eastAsia="en-ZA"/>
        </w:rPr>
        <w:t>for the General Assistant</w:t>
      </w:r>
      <w:r w:rsidR="005227DB">
        <w:rPr>
          <w:rFonts w:ascii="Arial" w:eastAsia="Calibri" w:hAnsi="Arial" w:cs="Arial"/>
          <w:color w:val="000000"/>
          <w:sz w:val="24"/>
          <w:szCs w:val="24"/>
          <w:lang w:eastAsia="en-ZA"/>
        </w:rPr>
        <w:t xml:space="preserve"> </w:t>
      </w:r>
      <w:r w:rsidR="00802C3D">
        <w:rPr>
          <w:rFonts w:ascii="Arial" w:eastAsia="Calibri" w:hAnsi="Arial" w:cs="Arial"/>
          <w:color w:val="000000"/>
          <w:sz w:val="24"/>
          <w:szCs w:val="24"/>
          <w:lang w:eastAsia="en-ZA"/>
        </w:rPr>
        <w:t>to R1 456</w:t>
      </w:r>
      <w:r w:rsidR="005227DB">
        <w:rPr>
          <w:rFonts w:ascii="Arial" w:eastAsia="Calibri" w:hAnsi="Arial" w:cs="Arial"/>
          <w:color w:val="000000"/>
          <w:sz w:val="24"/>
          <w:szCs w:val="24"/>
          <w:lang w:eastAsia="en-ZA"/>
        </w:rPr>
        <w:t> </w:t>
      </w:r>
      <w:r w:rsidR="00802C3D">
        <w:rPr>
          <w:rFonts w:ascii="Arial" w:eastAsia="Calibri" w:hAnsi="Arial" w:cs="Arial"/>
          <w:color w:val="000000"/>
          <w:sz w:val="24"/>
          <w:szCs w:val="24"/>
          <w:lang w:eastAsia="en-ZA"/>
        </w:rPr>
        <w:t>186</w:t>
      </w:r>
      <w:r w:rsidR="005227DB">
        <w:rPr>
          <w:rFonts w:ascii="Arial" w:eastAsia="Calibri" w:hAnsi="Arial" w:cs="Arial"/>
          <w:color w:val="000000"/>
          <w:sz w:val="24"/>
          <w:szCs w:val="24"/>
          <w:lang w:eastAsia="en-ZA"/>
        </w:rPr>
        <w:t xml:space="preserve"> for the CEO</w:t>
      </w:r>
      <w:r>
        <w:rPr>
          <w:rFonts w:ascii="Arial" w:eastAsia="Calibri" w:hAnsi="Arial" w:cs="Arial"/>
          <w:color w:val="000000"/>
          <w:sz w:val="24"/>
          <w:szCs w:val="24"/>
          <w:lang w:eastAsia="en-ZA"/>
        </w:rPr>
        <w:t>.</w:t>
      </w:r>
    </w:p>
    <w:p w:rsidR="007E607E" w:rsidRDefault="007E607E" w:rsidP="007E607E">
      <w:pPr>
        <w:ind w:left="567" w:hanging="567"/>
        <w:jc w:val="both"/>
        <w:rPr>
          <w:rFonts w:ascii="Arial" w:eastAsia="Calibri" w:hAnsi="Arial" w:cs="Arial"/>
          <w:color w:val="000000"/>
          <w:sz w:val="24"/>
          <w:szCs w:val="24"/>
          <w:lang w:eastAsia="en-ZA"/>
        </w:rPr>
      </w:pPr>
    </w:p>
    <w:p w:rsidR="007E607E" w:rsidRDefault="007E607E" w:rsidP="007E607E">
      <w:pPr>
        <w:ind w:left="567" w:hanging="567"/>
        <w:jc w:val="both"/>
        <w:rPr>
          <w:rFonts w:ascii="Arial" w:eastAsia="Calibri" w:hAnsi="Arial" w:cs="Arial"/>
          <w:color w:val="000000"/>
          <w:sz w:val="24"/>
          <w:szCs w:val="24"/>
          <w:lang w:eastAsia="en-ZA"/>
        </w:rPr>
      </w:pPr>
    </w:p>
    <w:p w:rsidR="00B20279" w:rsidRPr="005227DB" w:rsidRDefault="0022139D" w:rsidP="005227DB">
      <w:pPr>
        <w:tabs>
          <w:tab w:val="left" w:pos="1418"/>
        </w:tabs>
        <w:ind w:left="1418" w:hanging="1418"/>
        <w:jc w:val="both"/>
        <w:rPr>
          <w:rFonts w:ascii="Arial" w:hAnsi="Arial" w:cs="Arial"/>
          <w:b/>
          <w:sz w:val="24"/>
          <w:szCs w:val="24"/>
        </w:rPr>
      </w:pPr>
      <w:r>
        <w:rPr>
          <w:rFonts w:ascii="Arial" w:eastAsia="Calibri" w:hAnsi="Arial" w:cs="Arial"/>
          <w:color w:val="000000"/>
          <w:sz w:val="24"/>
          <w:szCs w:val="24"/>
          <w:lang w:eastAsia="en-ZA"/>
        </w:rPr>
        <w:t>(d)(i-ii)</w:t>
      </w:r>
      <w:r w:rsidR="005A61FE">
        <w:rPr>
          <w:rFonts w:ascii="Arial" w:eastAsia="Calibri" w:hAnsi="Arial" w:cs="Arial"/>
          <w:color w:val="000000"/>
          <w:sz w:val="24"/>
          <w:szCs w:val="24"/>
          <w:lang w:eastAsia="en-ZA"/>
        </w:rPr>
        <w:t xml:space="preserve">, (aa) and </w:t>
      </w:r>
      <w:r>
        <w:rPr>
          <w:rFonts w:ascii="Arial" w:eastAsia="Calibri" w:hAnsi="Arial" w:cs="Arial"/>
          <w:color w:val="000000"/>
          <w:sz w:val="24"/>
          <w:szCs w:val="24"/>
          <w:lang w:eastAsia="en-ZA"/>
        </w:rPr>
        <w:t xml:space="preserve">(bb) </w:t>
      </w:r>
      <w:r w:rsidR="005A61FE">
        <w:rPr>
          <w:rFonts w:ascii="Arial" w:eastAsia="Calibri" w:hAnsi="Arial" w:cs="Arial"/>
          <w:color w:val="000000"/>
          <w:sz w:val="24"/>
          <w:szCs w:val="24"/>
          <w:lang w:eastAsia="en-ZA"/>
        </w:rPr>
        <w:t>Nil</w:t>
      </w:r>
    </w:p>
    <w:p w:rsidR="008E5265" w:rsidRPr="008E5265" w:rsidRDefault="008E5265" w:rsidP="008E5265">
      <w:pPr>
        <w:tabs>
          <w:tab w:val="left" w:pos="180"/>
        </w:tabs>
        <w:rPr>
          <w:rFonts w:ascii="Arial" w:hAnsi="Arial" w:cs="Arial"/>
          <w:b/>
          <w:sz w:val="24"/>
          <w:szCs w:val="24"/>
        </w:rPr>
      </w:pPr>
    </w:p>
    <w:sectPr w:rsidR="008E5265" w:rsidRPr="008E5265" w:rsidSect="000A0DB6">
      <w:headerReference w:type="even" r:id="rId7"/>
      <w:headerReference w:type="default" r:id="rId8"/>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FE" w:rsidRDefault="00601DFE">
      <w:r>
        <w:separator/>
      </w:r>
    </w:p>
  </w:endnote>
  <w:endnote w:type="continuationSeparator" w:id="0">
    <w:p w:rsidR="00601DFE" w:rsidRDefault="0060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FE" w:rsidRDefault="00601DFE">
      <w:r>
        <w:separator/>
      </w:r>
    </w:p>
  </w:footnote>
  <w:footnote w:type="continuationSeparator" w:id="0">
    <w:p w:rsidR="00601DFE" w:rsidRDefault="00601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74F59"/>
    <w:multiLevelType w:val="hybridMultilevel"/>
    <w:tmpl w:val="17243DEA"/>
    <w:lvl w:ilvl="0" w:tplc="50B0D0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99C2313"/>
    <w:multiLevelType w:val="hybridMultilevel"/>
    <w:tmpl w:val="2CC037A6"/>
    <w:lvl w:ilvl="0" w:tplc="4AC85B2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82227F"/>
    <w:multiLevelType w:val="hybridMultilevel"/>
    <w:tmpl w:val="B7A2512C"/>
    <w:lvl w:ilvl="0" w:tplc="40B4B9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2B10DD9"/>
    <w:multiLevelType w:val="hybridMultilevel"/>
    <w:tmpl w:val="6434ADC4"/>
    <w:lvl w:ilvl="0" w:tplc="E91C760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2">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3"/>
  </w:num>
  <w:num w:numId="3">
    <w:abstractNumId w:val="20"/>
  </w:num>
  <w:num w:numId="4">
    <w:abstractNumId w:val="5"/>
  </w:num>
  <w:num w:numId="5">
    <w:abstractNumId w:val="28"/>
  </w:num>
  <w:num w:numId="6">
    <w:abstractNumId w:val="1"/>
  </w:num>
  <w:num w:numId="7">
    <w:abstractNumId w:val="39"/>
  </w:num>
  <w:num w:numId="8">
    <w:abstractNumId w:val="17"/>
  </w:num>
  <w:num w:numId="9">
    <w:abstractNumId w:val="24"/>
  </w:num>
  <w:num w:numId="10">
    <w:abstractNumId w:val="11"/>
  </w:num>
  <w:num w:numId="11">
    <w:abstractNumId w:val="18"/>
  </w:num>
  <w:num w:numId="12">
    <w:abstractNumId w:val="3"/>
  </w:num>
  <w:num w:numId="13">
    <w:abstractNumId w:val="13"/>
  </w:num>
  <w:num w:numId="14">
    <w:abstractNumId w:val="37"/>
  </w:num>
  <w:num w:numId="15">
    <w:abstractNumId w:val="7"/>
  </w:num>
  <w:num w:numId="16">
    <w:abstractNumId w:val="35"/>
  </w:num>
  <w:num w:numId="17">
    <w:abstractNumId w:val="36"/>
  </w:num>
  <w:num w:numId="18">
    <w:abstractNumId w:val="26"/>
  </w:num>
  <w:num w:numId="19">
    <w:abstractNumId w:val="23"/>
  </w:num>
  <w:num w:numId="20">
    <w:abstractNumId w:val="25"/>
  </w:num>
  <w:num w:numId="21">
    <w:abstractNumId w:val="27"/>
  </w:num>
  <w:num w:numId="22">
    <w:abstractNumId w:val="30"/>
  </w:num>
  <w:num w:numId="23">
    <w:abstractNumId w:val="4"/>
  </w:num>
  <w:num w:numId="24">
    <w:abstractNumId w:val="12"/>
  </w:num>
  <w:num w:numId="25">
    <w:abstractNumId w:val="38"/>
  </w:num>
  <w:num w:numId="26">
    <w:abstractNumId w:val="21"/>
  </w:num>
  <w:num w:numId="27">
    <w:abstractNumId w:val="2"/>
  </w:num>
  <w:num w:numId="28">
    <w:abstractNumId w:val="29"/>
  </w:num>
  <w:num w:numId="29">
    <w:abstractNumId w:val="0"/>
  </w:num>
  <w:num w:numId="30">
    <w:abstractNumId w:val="15"/>
  </w:num>
  <w:num w:numId="31">
    <w:abstractNumId w:val="8"/>
  </w:num>
  <w:num w:numId="32">
    <w:abstractNumId w:val="32"/>
  </w:num>
  <w:num w:numId="33">
    <w:abstractNumId w:val="14"/>
  </w:num>
  <w:num w:numId="34">
    <w:abstractNumId w:val="6"/>
  </w:num>
  <w:num w:numId="35">
    <w:abstractNumId w:val="34"/>
  </w:num>
  <w:num w:numId="36">
    <w:abstractNumId w:val="9"/>
  </w:num>
  <w:num w:numId="37">
    <w:abstractNumId w:val="22"/>
  </w:num>
  <w:num w:numId="38">
    <w:abstractNumId w:val="16"/>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2AFD"/>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139D"/>
    <w:rsid w:val="00221695"/>
    <w:rsid w:val="00237BF7"/>
    <w:rsid w:val="00245701"/>
    <w:rsid w:val="00252C55"/>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873"/>
    <w:rsid w:val="002D59FA"/>
    <w:rsid w:val="002D5E8C"/>
    <w:rsid w:val="002D6692"/>
    <w:rsid w:val="002E21F0"/>
    <w:rsid w:val="002F0052"/>
    <w:rsid w:val="002F2348"/>
    <w:rsid w:val="002F6BB2"/>
    <w:rsid w:val="003002D0"/>
    <w:rsid w:val="00302B27"/>
    <w:rsid w:val="00306257"/>
    <w:rsid w:val="00307E5C"/>
    <w:rsid w:val="00316BC8"/>
    <w:rsid w:val="00320273"/>
    <w:rsid w:val="0032060C"/>
    <w:rsid w:val="00322095"/>
    <w:rsid w:val="0032278F"/>
    <w:rsid w:val="00340B8C"/>
    <w:rsid w:val="00342236"/>
    <w:rsid w:val="00352C0F"/>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380B"/>
    <w:rsid w:val="003D6944"/>
    <w:rsid w:val="003E0412"/>
    <w:rsid w:val="003E16BF"/>
    <w:rsid w:val="003E7C7C"/>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7E51"/>
    <w:rsid w:val="004B1BEF"/>
    <w:rsid w:val="004C0606"/>
    <w:rsid w:val="004C58F4"/>
    <w:rsid w:val="004E3FF2"/>
    <w:rsid w:val="004E65E3"/>
    <w:rsid w:val="00500640"/>
    <w:rsid w:val="005032E9"/>
    <w:rsid w:val="0051065A"/>
    <w:rsid w:val="00520940"/>
    <w:rsid w:val="005227C4"/>
    <w:rsid w:val="005227DB"/>
    <w:rsid w:val="00533571"/>
    <w:rsid w:val="00540F2C"/>
    <w:rsid w:val="00542BB1"/>
    <w:rsid w:val="00547EE0"/>
    <w:rsid w:val="00555111"/>
    <w:rsid w:val="00556B36"/>
    <w:rsid w:val="005613B5"/>
    <w:rsid w:val="00565B99"/>
    <w:rsid w:val="00565D1A"/>
    <w:rsid w:val="00580E98"/>
    <w:rsid w:val="005853AF"/>
    <w:rsid w:val="00585B41"/>
    <w:rsid w:val="0058745C"/>
    <w:rsid w:val="00594AD1"/>
    <w:rsid w:val="005A16DC"/>
    <w:rsid w:val="005A3B8A"/>
    <w:rsid w:val="005A5F82"/>
    <w:rsid w:val="005A61FE"/>
    <w:rsid w:val="005B0466"/>
    <w:rsid w:val="005B084C"/>
    <w:rsid w:val="005B17D5"/>
    <w:rsid w:val="005B5B32"/>
    <w:rsid w:val="005B5E37"/>
    <w:rsid w:val="005C1C5C"/>
    <w:rsid w:val="005E38EA"/>
    <w:rsid w:val="005E4B32"/>
    <w:rsid w:val="005F07FA"/>
    <w:rsid w:val="005F1B60"/>
    <w:rsid w:val="005F53FF"/>
    <w:rsid w:val="005F5B4B"/>
    <w:rsid w:val="005F63C2"/>
    <w:rsid w:val="005F7C6E"/>
    <w:rsid w:val="00601DF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02A51"/>
    <w:rsid w:val="00714768"/>
    <w:rsid w:val="0071742C"/>
    <w:rsid w:val="00725F73"/>
    <w:rsid w:val="007305C8"/>
    <w:rsid w:val="007401A4"/>
    <w:rsid w:val="007411B5"/>
    <w:rsid w:val="007443CA"/>
    <w:rsid w:val="00744929"/>
    <w:rsid w:val="00744B3F"/>
    <w:rsid w:val="00746444"/>
    <w:rsid w:val="00751BC1"/>
    <w:rsid w:val="007571E5"/>
    <w:rsid w:val="00757910"/>
    <w:rsid w:val="00760307"/>
    <w:rsid w:val="00763191"/>
    <w:rsid w:val="0076504C"/>
    <w:rsid w:val="00765CA7"/>
    <w:rsid w:val="00775C7F"/>
    <w:rsid w:val="00781603"/>
    <w:rsid w:val="00782779"/>
    <w:rsid w:val="00792C5E"/>
    <w:rsid w:val="0079391F"/>
    <w:rsid w:val="00794384"/>
    <w:rsid w:val="007947A7"/>
    <w:rsid w:val="007A4D53"/>
    <w:rsid w:val="007B0C45"/>
    <w:rsid w:val="007B3CA2"/>
    <w:rsid w:val="007B46C2"/>
    <w:rsid w:val="007C5C0F"/>
    <w:rsid w:val="007C681A"/>
    <w:rsid w:val="007C69E4"/>
    <w:rsid w:val="007C6FA1"/>
    <w:rsid w:val="007E403C"/>
    <w:rsid w:val="007E607E"/>
    <w:rsid w:val="007E64A8"/>
    <w:rsid w:val="00801B08"/>
    <w:rsid w:val="00802C3D"/>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2046"/>
    <w:rsid w:val="0089361A"/>
    <w:rsid w:val="00894377"/>
    <w:rsid w:val="008944D6"/>
    <w:rsid w:val="008A5646"/>
    <w:rsid w:val="008B3EDE"/>
    <w:rsid w:val="008B6F97"/>
    <w:rsid w:val="008D117F"/>
    <w:rsid w:val="008D5265"/>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77CF6"/>
    <w:rsid w:val="00991862"/>
    <w:rsid w:val="009A3C54"/>
    <w:rsid w:val="009B7B70"/>
    <w:rsid w:val="009C265C"/>
    <w:rsid w:val="009C5A3F"/>
    <w:rsid w:val="009C662E"/>
    <w:rsid w:val="009D379F"/>
    <w:rsid w:val="009D5279"/>
    <w:rsid w:val="009D673A"/>
    <w:rsid w:val="009E0E61"/>
    <w:rsid w:val="009E736C"/>
    <w:rsid w:val="009F7692"/>
    <w:rsid w:val="00A03C58"/>
    <w:rsid w:val="00A12E51"/>
    <w:rsid w:val="00A20479"/>
    <w:rsid w:val="00A23D3D"/>
    <w:rsid w:val="00A25727"/>
    <w:rsid w:val="00A348BA"/>
    <w:rsid w:val="00A35472"/>
    <w:rsid w:val="00A3686A"/>
    <w:rsid w:val="00A40C84"/>
    <w:rsid w:val="00A42190"/>
    <w:rsid w:val="00A44383"/>
    <w:rsid w:val="00A46BE9"/>
    <w:rsid w:val="00A47652"/>
    <w:rsid w:val="00A57135"/>
    <w:rsid w:val="00A6067D"/>
    <w:rsid w:val="00A606BE"/>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DE1"/>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7D19"/>
    <w:rsid w:val="00D56E2E"/>
    <w:rsid w:val="00D630BD"/>
    <w:rsid w:val="00D73E10"/>
    <w:rsid w:val="00D740EE"/>
    <w:rsid w:val="00D75899"/>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4559"/>
    <w:rsid w:val="00F86ACF"/>
    <w:rsid w:val="00F90890"/>
    <w:rsid w:val="00F924C2"/>
    <w:rsid w:val="00F92E02"/>
    <w:rsid w:val="00F93538"/>
    <w:rsid w:val="00F939FE"/>
    <w:rsid w:val="00F9453D"/>
    <w:rsid w:val="00F97AD8"/>
    <w:rsid w:val="00FB124B"/>
    <w:rsid w:val="00FB303F"/>
    <w:rsid w:val="00FC20F7"/>
    <w:rsid w:val="00FD39B1"/>
    <w:rsid w:val="00FE607A"/>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592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2018-04-18T12:31:00Z</cp:lastPrinted>
  <dcterms:created xsi:type="dcterms:W3CDTF">2018-05-04T10:48:00Z</dcterms:created>
  <dcterms:modified xsi:type="dcterms:W3CDTF">2018-05-04T10:48:00Z</dcterms:modified>
</cp:coreProperties>
</file>