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27" w:rsidRDefault="00D04827" w:rsidP="00D04827">
      <w:pPr>
        <w:spacing w:after="0" w:line="240" w:lineRule="auto"/>
        <w:outlineLvl w:val="0"/>
        <w:rPr>
          <w:rFonts w:ascii="Arial" w:eastAsia="Arial Unicode MS" w:hAnsi="Arial" w:cs="Times New Roman"/>
          <w:color w:val="000000"/>
          <w:sz w:val="24"/>
          <w:szCs w:val="20"/>
          <w:u w:color="000000"/>
          <w:lang w:eastAsia="en-ZA"/>
        </w:rPr>
      </w:pPr>
      <w:r w:rsidRPr="00A31315">
        <w:rPr>
          <w:rFonts w:ascii="Times New Roman" w:eastAsia="Arial Unicode MS" w:hAnsi="Times New Roman" w:cs="Times New Roman"/>
          <w:noProof/>
          <w:color w:val="000000"/>
          <w:sz w:val="20"/>
          <w:szCs w:val="20"/>
          <w:u w:color="000000"/>
          <w:lang w:val="en-US"/>
        </w:rPr>
        <w:drawing>
          <wp:anchor distT="57150" distB="57150" distL="57150" distR="57150" simplePos="0" relativeHeight="251659264" behindDoc="0" locked="0" layoutInCell="1" allowOverlap="1" wp14:anchorId="1C904111" wp14:editId="651CF72D">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6"/>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D04827" w:rsidRDefault="00D04827" w:rsidP="00D04827">
      <w:pPr>
        <w:spacing w:after="0" w:line="240" w:lineRule="auto"/>
        <w:outlineLvl w:val="0"/>
        <w:rPr>
          <w:rFonts w:ascii="Arial" w:eastAsia="Arial Unicode MS" w:hAnsi="Arial" w:cs="Times New Roman"/>
          <w:color w:val="000000"/>
          <w:sz w:val="24"/>
          <w:szCs w:val="20"/>
          <w:u w:color="000000"/>
          <w:lang w:eastAsia="en-ZA"/>
        </w:rPr>
      </w:pPr>
    </w:p>
    <w:p w:rsidR="00D04827" w:rsidRPr="00A31315" w:rsidRDefault="00D04827" w:rsidP="00D04827">
      <w:pPr>
        <w:spacing w:after="0" w:line="240" w:lineRule="auto"/>
        <w:outlineLvl w:val="0"/>
        <w:rPr>
          <w:rFonts w:ascii="Arial" w:eastAsia="Arial Unicode MS" w:hAnsi="Arial" w:cs="Times New Roman"/>
          <w:color w:val="000000"/>
          <w:sz w:val="24"/>
          <w:szCs w:val="20"/>
          <w:u w:color="000000"/>
          <w:lang w:eastAsia="en-ZA"/>
        </w:rPr>
      </w:pPr>
    </w:p>
    <w:p w:rsidR="00D04827" w:rsidRPr="00A31315" w:rsidRDefault="00D04827" w:rsidP="00D04827">
      <w:pPr>
        <w:spacing w:after="0" w:line="240" w:lineRule="auto"/>
        <w:jc w:val="center"/>
        <w:outlineLvl w:val="0"/>
        <w:rPr>
          <w:rFonts w:ascii="Arial" w:eastAsia="Arial Unicode MS" w:hAnsi="Arial" w:cs="Times New Roman"/>
          <w:b/>
          <w:color w:val="000000"/>
          <w:sz w:val="24"/>
          <w:szCs w:val="20"/>
          <w:u w:color="000000"/>
          <w:lang w:eastAsia="en-ZA"/>
        </w:rPr>
      </w:pPr>
    </w:p>
    <w:p w:rsidR="00D04827" w:rsidRPr="00A31315" w:rsidRDefault="00D04827" w:rsidP="00D04827">
      <w:pPr>
        <w:spacing w:after="0" w:line="240" w:lineRule="auto"/>
        <w:jc w:val="center"/>
        <w:outlineLvl w:val="0"/>
        <w:rPr>
          <w:rFonts w:ascii="Arial" w:eastAsia="Arial Unicode MS" w:hAnsi="Arial" w:cs="Times New Roman"/>
          <w:b/>
          <w:color w:val="000000"/>
          <w:sz w:val="24"/>
          <w:szCs w:val="20"/>
          <w:u w:color="000000"/>
          <w:lang w:eastAsia="en-ZA"/>
        </w:rPr>
      </w:pPr>
    </w:p>
    <w:p w:rsidR="00D04827" w:rsidRPr="00A31315" w:rsidRDefault="00D04827" w:rsidP="00D04827">
      <w:pPr>
        <w:spacing w:after="0" w:line="240" w:lineRule="auto"/>
        <w:jc w:val="center"/>
        <w:outlineLvl w:val="0"/>
        <w:rPr>
          <w:rFonts w:ascii="Arial" w:eastAsia="Arial Unicode MS" w:hAnsi="Arial Unicode MS" w:cs="Times New Roman"/>
          <w:b/>
          <w:color w:val="000000"/>
          <w:sz w:val="24"/>
          <w:szCs w:val="20"/>
          <w:u w:color="000000"/>
          <w:lang w:eastAsia="en-ZA"/>
        </w:rPr>
      </w:pPr>
    </w:p>
    <w:p w:rsidR="00D04827" w:rsidRPr="00A31315" w:rsidRDefault="00D04827" w:rsidP="00D04827">
      <w:pPr>
        <w:spacing w:after="0" w:line="240" w:lineRule="auto"/>
        <w:jc w:val="center"/>
        <w:outlineLvl w:val="0"/>
        <w:rPr>
          <w:rFonts w:ascii="Arial" w:eastAsia="Arial Unicode MS" w:hAnsi="Arial Unicode MS" w:cs="Times New Roman"/>
          <w:b/>
          <w:color w:val="000000"/>
          <w:sz w:val="24"/>
          <w:szCs w:val="20"/>
          <w:u w:color="000000"/>
          <w:lang w:eastAsia="en-ZA"/>
        </w:rPr>
      </w:pPr>
    </w:p>
    <w:p w:rsidR="00D04827" w:rsidRPr="00A31315" w:rsidRDefault="00D04827" w:rsidP="00D04827">
      <w:pPr>
        <w:spacing w:after="0" w:line="240" w:lineRule="auto"/>
        <w:jc w:val="center"/>
        <w:outlineLvl w:val="0"/>
        <w:rPr>
          <w:rFonts w:ascii="Arial" w:eastAsia="Arial Unicode MS" w:hAnsi="Arial Unicode MS" w:cs="Times New Roman"/>
          <w:b/>
          <w:color w:val="000000"/>
          <w:sz w:val="24"/>
          <w:szCs w:val="20"/>
          <w:u w:color="000000"/>
          <w:lang w:eastAsia="en-ZA"/>
        </w:rPr>
      </w:pPr>
    </w:p>
    <w:p w:rsidR="00D04827" w:rsidRPr="00A31315" w:rsidRDefault="00D04827" w:rsidP="00D04827">
      <w:pPr>
        <w:spacing w:after="0" w:line="240" w:lineRule="auto"/>
        <w:rPr>
          <w:rFonts w:ascii="Calibri" w:eastAsia="Calibri" w:hAnsi="Calibri" w:cs="Times New Roman"/>
        </w:rPr>
      </w:pPr>
    </w:p>
    <w:p w:rsidR="00D04827" w:rsidRPr="00A31315" w:rsidRDefault="00D04827" w:rsidP="00D04827">
      <w:pPr>
        <w:spacing w:after="0" w:line="276" w:lineRule="auto"/>
        <w:jc w:val="center"/>
        <w:outlineLvl w:val="0"/>
        <w:rPr>
          <w:rFonts w:ascii="Arial" w:eastAsia="Arial Unicode MS" w:hAnsi="Arial" w:cs="Times New Roman"/>
          <w:b/>
          <w:color w:val="000000"/>
          <w:sz w:val="24"/>
          <w:szCs w:val="20"/>
          <w:u w:color="000000"/>
          <w:lang w:eastAsia="en-ZA"/>
        </w:rPr>
      </w:pPr>
      <w:r w:rsidRPr="00A31315">
        <w:rPr>
          <w:rFonts w:ascii="Arial" w:eastAsia="Arial Unicode MS" w:hAnsi="Arial Unicode MS" w:cs="Times New Roman"/>
          <w:b/>
          <w:color w:val="000000"/>
          <w:sz w:val="24"/>
          <w:szCs w:val="20"/>
          <w:u w:color="000000"/>
          <w:lang w:eastAsia="en-ZA"/>
        </w:rPr>
        <w:t>MINISTRY: PUBLIC SERVICE AND ADMINISTRATION</w:t>
      </w:r>
    </w:p>
    <w:p w:rsidR="00D04827" w:rsidRPr="00A31315" w:rsidRDefault="00D04827" w:rsidP="00D04827">
      <w:pPr>
        <w:spacing w:after="0" w:line="276" w:lineRule="auto"/>
        <w:jc w:val="center"/>
        <w:outlineLvl w:val="0"/>
        <w:rPr>
          <w:rFonts w:ascii="Arial" w:eastAsia="Arial Unicode MS" w:hAnsi="Arial" w:cs="Times New Roman"/>
          <w:b/>
          <w:color w:val="000000"/>
          <w:sz w:val="24"/>
          <w:szCs w:val="20"/>
          <w:u w:color="000000"/>
          <w:lang w:eastAsia="en-ZA"/>
        </w:rPr>
      </w:pPr>
      <w:r w:rsidRPr="00A31315">
        <w:rPr>
          <w:rFonts w:ascii="Arial" w:eastAsia="Arial Unicode MS" w:hAnsi="Arial Unicode MS" w:cs="Times New Roman"/>
          <w:b/>
          <w:color w:val="000000"/>
          <w:sz w:val="24"/>
          <w:szCs w:val="20"/>
          <w:u w:color="000000"/>
          <w:lang w:eastAsia="en-ZA"/>
        </w:rPr>
        <w:t>REPUBLIC OF SOUTH AFRICA</w:t>
      </w:r>
    </w:p>
    <w:p w:rsidR="00D04827" w:rsidRPr="00A31315" w:rsidRDefault="00D04827" w:rsidP="00D04827">
      <w:pPr>
        <w:spacing w:after="0" w:line="276" w:lineRule="auto"/>
        <w:outlineLvl w:val="0"/>
        <w:rPr>
          <w:rFonts w:ascii="Arial" w:eastAsia="Arial Unicode MS" w:hAnsi="Arial" w:cs="Arial"/>
          <w:b/>
          <w:color w:val="000000"/>
          <w:sz w:val="24"/>
          <w:szCs w:val="24"/>
          <w:u w:color="000000"/>
          <w:lang w:eastAsia="en-ZA"/>
        </w:rPr>
      </w:pPr>
    </w:p>
    <w:p w:rsidR="00D04827" w:rsidRDefault="00D04827" w:rsidP="00D04827">
      <w:pPr>
        <w:spacing w:after="0" w:line="276" w:lineRule="auto"/>
        <w:outlineLvl w:val="0"/>
        <w:rPr>
          <w:rFonts w:ascii="Arial" w:eastAsia="Arial Unicode MS" w:hAnsi="Arial" w:cs="Arial"/>
          <w:b/>
          <w:color w:val="000000"/>
          <w:sz w:val="24"/>
          <w:szCs w:val="24"/>
          <w:u w:color="000000"/>
          <w:lang w:eastAsia="en-ZA"/>
        </w:rPr>
      </w:pPr>
    </w:p>
    <w:p w:rsidR="00D04827" w:rsidRPr="00A31315" w:rsidRDefault="00D04827" w:rsidP="00D04827">
      <w:pPr>
        <w:spacing w:after="0" w:line="276" w:lineRule="auto"/>
        <w:outlineLvl w:val="0"/>
        <w:rPr>
          <w:rFonts w:ascii="Arial" w:eastAsia="Arial Unicode MS" w:hAnsi="Arial" w:cs="Arial"/>
          <w:b/>
          <w:color w:val="000000"/>
          <w:sz w:val="24"/>
          <w:szCs w:val="24"/>
          <w:u w:color="000000"/>
          <w:lang w:eastAsia="en-ZA"/>
        </w:rPr>
      </w:pPr>
      <w:r w:rsidRPr="00A31315">
        <w:rPr>
          <w:rFonts w:ascii="Arial" w:eastAsia="Arial Unicode MS" w:hAnsi="Arial" w:cs="Arial"/>
          <w:b/>
          <w:color w:val="000000"/>
          <w:sz w:val="24"/>
          <w:szCs w:val="24"/>
          <w:u w:color="000000"/>
          <w:lang w:eastAsia="en-ZA"/>
        </w:rPr>
        <w:t>NATIONAL ASSEMBLY</w:t>
      </w:r>
    </w:p>
    <w:p w:rsidR="00D04827" w:rsidRPr="00A31315" w:rsidRDefault="00D04827" w:rsidP="00D04827">
      <w:pPr>
        <w:spacing w:after="0" w:line="276" w:lineRule="auto"/>
        <w:outlineLvl w:val="0"/>
        <w:rPr>
          <w:rFonts w:ascii="Arial" w:eastAsia="Arial Unicode MS" w:hAnsi="Arial" w:cs="Arial"/>
          <w:b/>
          <w:color w:val="000000"/>
          <w:sz w:val="24"/>
          <w:szCs w:val="24"/>
          <w:u w:color="000000"/>
          <w:lang w:eastAsia="en-ZA"/>
        </w:rPr>
      </w:pPr>
    </w:p>
    <w:p w:rsidR="00D04827" w:rsidRPr="00A31315" w:rsidRDefault="00D04827" w:rsidP="00D04827">
      <w:pPr>
        <w:spacing w:after="0" w:line="276" w:lineRule="auto"/>
        <w:outlineLvl w:val="0"/>
        <w:rPr>
          <w:rFonts w:ascii="Arial" w:eastAsia="Arial Unicode MS" w:hAnsi="Arial" w:cs="Arial"/>
          <w:b/>
          <w:color w:val="000000"/>
          <w:sz w:val="24"/>
          <w:szCs w:val="24"/>
          <w:u w:color="000000"/>
          <w:lang w:eastAsia="en-ZA"/>
        </w:rPr>
      </w:pPr>
      <w:r w:rsidRPr="00A31315">
        <w:rPr>
          <w:rFonts w:ascii="Arial" w:eastAsia="Arial Unicode MS" w:hAnsi="Arial" w:cs="Arial"/>
          <w:b/>
          <w:color w:val="000000"/>
          <w:sz w:val="24"/>
          <w:szCs w:val="24"/>
          <w:u w:color="000000"/>
          <w:lang w:eastAsia="en-ZA"/>
        </w:rPr>
        <w:t xml:space="preserve">QUESTION FOR WRITTEN REPLY </w:t>
      </w:r>
    </w:p>
    <w:p w:rsidR="00D04827" w:rsidRPr="00A31315" w:rsidRDefault="00D04827" w:rsidP="00D04827">
      <w:pPr>
        <w:spacing w:after="0" w:line="276" w:lineRule="auto"/>
        <w:outlineLvl w:val="0"/>
        <w:rPr>
          <w:rFonts w:ascii="Arial" w:eastAsia="Arial Unicode MS" w:hAnsi="Arial" w:cs="Arial"/>
          <w:b/>
          <w:color w:val="000000"/>
          <w:sz w:val="24"/>
          <w:szCs w:val="24"/>
          <w:u w:color="000000"/>
          <w:lang w:eastAsia="en-ZA"/>
        </w:rPr>
      </w:pPr>
    </w:p>
    <w:p w:rsidR="00D04827" w:rsidRPr="00A31315" w:rsidRDefault="00D04827" w:rsidP="00D04827">
      <w:pPr>
        <w:spacing w:after="0" w:line="276" w:lineRule="auto"/>
        <w:outlineLvl w:val="0"/>
        <w:rPr>
          <w:rFonts w:ascii="Arial" w:eastAsia="Arial Unicode MS" w:hAnsi="Arial" w:cs="Arial"/>
          <w:b/>
          <w:color w:val="000000"/>
          <w:sz w:val="24"/>
          <w:szCs w:val="24"/>
          <w:u w:color="000000"/>
          <w:lang w:eastAsia="en-ZA"/>
        </w:rPr>
      </w:pPr>
      <w:r w:rsidRPr="00A31315">
        <w:rPr>
          <w:rFonts w:ascii="Arial" w:eastAsia="Arial Unicode MS" w:hAnsi="Arial" w:cs="Arial"/>
          <w:b/>
          <w:color w:val="000000"/>
          <w:sz w:val="24"/>
          <w:szCs w:val="24"/>
          <w:u w:color="000000"/>
          <w:lang w:eastAsia="en-ZA"/>
        </w:rPr>
        <w:t>QUESTION NO.:</w:t>
      </w:r>
      <w:r w:rsidR="00301252">
        <w:rPr>
          <w:rFonts w:ascii="Arial" w:eastAsia="Arial Unicode MS" w:hAnsi="Arial" w:cs="Arial"/>
          <w:b/>
          <w:color w:val="000000"/>
          <w:sz w:val="24"/>
          <w:szCs w:val="24"/>
          <w:u w:color="000000"/>
          <w:lang w:eastAsia="en-ZA"/>
        </w:rPr>
        <w:t xml:space="preserve"> </w:t>
      </w:r>
      <w:r>
        <w:rPr>
          <w:rFonts w:ascii="Arial" w:eastAsia="Arial Unicode MS" w:hAnsi="Arial" w:cs="Arial"/>
          <w:b/>
          <w:color w:val="000000"/>
          <w:sz w:val="24"/>
          <w:szCs w:val="24"/>
          <w:u w:color="000000"/>
          <w:lang w:eastAsia="en-ZA"/>
        </w:rPr>
        <w:t>675.</w:t>
      </w:r>
      <w:r w:rsidRPr="00A31315">
        <w:rPr>
          <w:rFonts w:ascii="Arial" w:eastAsia="Arial Unicode MS" w:hAnsi="Arial" w:cs="Arial"/>
          <w:b/>
          <w:color w:val="000000"/>
          <w:sz w:val="24"/>
          <w:szCs w:val="24"/>
          <w:u w:color="000000"/>
          <w:lang w:eastAsia="en-ZA"/>
        </w:rPr>
        <w:tab/>
      </w:r>
      <w:r w:rsidRPr="00A31315">
        <w:rPr>
          <w:rFonts w:ascii="Arial" w:eastAsia="Arial Unicode MS" w:hAnsi="Arial" w:cs="Arial"/>
          <w:b/>
          <w:color w:val="000000"/>
          <w:sz w:val="24"/>
          <w:szCs w:val="24"/>
          <w:u w:color="000000"/>
          <w:lang w:eastAsia="en-ZA"/>
        </w:rPr>
        <w:tab/>
      </w:r>
      <w:r w:rsidRPr="00A31315">
        <w:rPr>
          <w:rFonts w:ascii="Arial" w:eastAsia="Arial Unicode MS" w:hAnsi="Arial" w:cs="Arial"/>
          <w:b/>
          <w:color w:val="000000"/>
          <w:sz w:val="24"/>
          <w:szCs w:val="24"/>
          <w:u w:color="000000"/>
          <w:lang w:eastAsia="en-ZA"/>
        </w:rPr>
        <w:tab/>
      </w:r>
      <w:r w:rsidRPr="00A31315">
        <w:rPr>
          <w:rFonts w:ascii="Arial" w:eastAsia="Arial Unicode MS" w:hAnsi="Arial" w:cs="Arial"/>
          <w:b/>
          <w:color w:val="000000"/>
          <w:sz w:val="24"/>
          <w:szCs w:val="24"/>
          <w:u w:color="000000"/>
          <w:lang w:eastAsia="en-ZA"/>
        </w:rPr>
        <w:tab/>
      </w:r>
    </w:p>
    <w:p w:rsidR="00D04827" w:rsidRPr="00A31315" w:rsidRDefault="00D04827" w:rsidP="00D04827">
      <w:pPr>
        <w:spacing w:after="0" w:line="240" w:lineRule="auto"/>
        <w:rPr>
          <w:rFonts w:ascii="Calibri" w:eastAsia="Calibri" w:hAnsi="Calibri" w:cs="Times New Roman"/>
        </w:rPr>
      </w:pPr>
      <w:r w:rsidRPr="00A31315">
        <w:rPr>
          <w:rFonts w:ascii="Calibri" w:eastAsia="Calibri" w:hAnsi="Calibri" w:cs="Times New Roman"/>
        </w:rPr>
        <w:tab/>
      </w:r>
      <w:r w:rsidRPr="00A31315">
        <w:rPr>
          <w:rFonts w:ascii="Calibri" w:eastAsia="Calibri" w:hAnsi="Calibri" w:cs="Times New Roman"/>
          <w:lang w:val="af-ZA"/>
        </w:rPr>
        <w:tab/>
      </w:r>
      <w:r w:rsidRPr="00A31315">
        <w:rPr>
          <w:rFonts w:ascii="Calibri" w:eastAsia="Calibri" w:hAnsi="Calibri" w:cs="Times New Roman"/>
          <w:lang w:val="af-ZA"/>
        </w:rPr>
        <w:tab/>
      </w:r>
      <w:r w:rsidRPr="00A31315">
        <w:rPr>
          <w:rFonts w:ascii="Calibri" w:eastAsia="Calibri" w:hAnsi="Calibri" w:cs="Times New Roman"/>
        </w:rPr>
        <w:tab/>
      </w:r>
      <w:r w:rsidRPr="00A31315">
        <w:rPr>
          <w:rFonts w:ascii="Calibri" w:eastAsia="Calibri" w:hAnsi="Calibri" w:cs="Times New Roman"/>
          <w:lang w:val="af-ZA"/>
        </w:rPr>
        <w:tab/>
      </w:r>
      <w:r w:rsidRPr="00A31315">
        <w:rPr>
          <w:rFonts w:ascii="Calibri" w:eastAsia="Calibri" w:hAnsi="Calibri" w:cs="Times New Roman"/>
        </w:rPr>
        <w:tab/>
      </w:r>
      <w:r w:rsidRPr="00A31315">
        <w:rPr>
          <w:rFonts w:ascii="Calibri" w:eastAsia="Calibri" w:hAnsi="Calibri" w:cs="Times New Roman"/>
        </w:rPr>
        <w:tab/>
      </w:r>
    </w:p>
    <w:p w:rsidR="00D04827" w:rsidRPr="00624EF1" w:rsidRDefault="00301252" w:rsidP="00301252">
      <w:pPr>
        <w:spacing w:before="100" w:beforeAutospacing="1" w:after="100" w:afterAutospacing="1" w:line="276" w:lineRule="auto"/>
        <w:jc w:val="both"/>
        <w:outlineLvl w:val="0"/>
        <w:rPr>
          <w:rFonts w:ascii="Arial" w:eastAsia="Times New Roman" w:hAnsi="Arial" w:cs="Arial"/>
          <w:b/>
          <w:sz w:val="24"/>
          <w:szCs w:val="24"/>
          <w:lang w:val="en"/>
        </w:rPr>
      </w:pPr>
      <w:proofErr w:type="spellStart"/>
      <w:r w:rsidRPr="00301252">
        <w:rPr>
          <w:rFonts w:ascii="Arial" w:eastAsia="Times New Roman" w:hAnsi="Arial" w:cs="Arial"/>
          <w:b/>
          <w:sz w:val="24"/>
          <w:szCs w:val="24"/>
          <w:lang w:val="en"/>
        </w:rPr>
        <w:t>Ms</w:t>
      </w:r>
      <w:proofErr w:type="spellEnd"/>
      <w:r w:rsidRPr="00301252">
        <w:rPr>
          <w:rFonts w:ascii="Arial" w:eastAsia="Times New Roman" w:hAnsi="Arial" w:cs="Arial"/>
          <w:b/>
          <w:sz w:val="24"/>
          <w:szCs w:val="24"/>
          <w:lang w:val="en"/>
        </w:rPr>
        <w:t xml:space="preserve"> D van der Walt (DA) to ask the Minister of Public Service and Administration:</w:t>
      </w:r>
    </w:p>
    <w:p w:rsidR="00D04827" w:rsidRPr="00D04827" w:rsidRDefault="00D04827" w:rsidP="00301252">
      <w:pPr>
        <w:tabs>
          <w:tab w:val="left" w:pos="432"/>
          <w:tab w:val="left" w:pos="720"/>
        </w:tabs>
        <w:spacing w:before="100" w:beforeAutospacing="1" w:after="100" w:afterAutospacing="1" w:line="276" w:lineRule="auto"/>
        <w:jc w:val="both"/>
        <w:rPr>
          <w:rFonts w:ascii="Arial" w:eastAsia="Times New Roman" w:hAnsi="Arial" w:cs="Arial"/>
          <w:color w:val="000000" w:themeColor="text1"/>
          <w:sz w:val="24"/>
          <w:szCs w:val="24"/>
          <w:lang w:val="en-US"/>
        </w:rPr>
      </w:pPr>
      <w:r w:rsidRPr="00D04827">
        <w:rPr>
          <w:rFonts w:ascii="Arial" w:eastAsia="Times New Roman" w:hAnsi="Arial" w:cs="Arial"/>
          <w:color w:val="000000"/>
          <w:sz w:val="24"/>
          <w:szCs w:val="24"/>
          <w:lang w:val="en-US" w:eastAsia="en-ZA"/>
        </w:rPr>
        <w:t xml:space="preserve">With regard to the 3 655 officials that were found guilty of misconduct related to corrupt </w:t>
      </w:r>
      <w:r w:rsidRPr="00D04827">
        <w:rPr>
          <w:rFonts w:ascii="Arial" w:eastAsia="DengXian" w:hAnsi="Arial" w:cs="Arial"/>
          <w:color w:val="000000"/>
          <w:sz w:val="24"/>
          <w:szCs w:val="24"/>
          <w:lang w:val="en-GB" w:eastAsia="zh-CN"/>
        </w:rPr>
        <w:t>activities</w:t>
      </w:r>
      <w:r w:rsidRPr="00D04827">
        <w:rPr>
          <w:rFonts w:ascii="Arial" w:eastAsia="Times New Roman" w:hAnsi="Arial" w:cs="Arial"/>
          <w:color w:val="000000"/>
          <w:sz w:val="24"/>
          <w:szCs w:val="24"/>
          <w:lang w:val="en-US" w:eastAsia="en-ZA"/>
        </w:rPr>
        <w:t xml:space="preserve"> reported through the National Anti-Corruption Hotline and the recovery of R420 million from perpetrators in the period 1 September 2004 to 31 March 2018 as stated in the Public Service Commission Report tabled </w:t>
      </w:r>
      <w:r w:rsidRPr="00D04827">
        <w:rPr>
          <w:rFonts w:ascii="Arial" w:eastAsia="Times New Roman" w:hAnsi="Arial" w:cs="Arial"/>
          <w:color w:val="000000"/>
          <w:sz w:val="24"/>
          <w:szCs w:val="24"/>
          <w:lang w:val="en-US" w:eastAsia="en-ZA"/>
        </w:rPr>
        <w:lastRenderedPageBreak/>
        <w:t>in February 2019 for the (a) 2014-15, (b) 2015-16, (c) 2016-17 and (d) 2017-18 financial years, (</w:t>
      </w:r>
      <w:proofErr w:type="spellStart"/>
      <w:r w:rsidRPr="00D04827">
        <w:rPr>
          <w:rFonts w:ascii="Arial" w:eastAsia="Times New Roman" w:hAnsi="Arial" w:cs="Arial"/>
          <w:color w:val="000000"/>
          <w:sz w:val="24"/>
          <w:szCs w:val="24"/>
          <w:lang w:val="en-US" w:eastAsia="en-ZA"/>
        </w:rPr>
        <w:t>i</w:t>
      </w:r>
      <w:proofErr w:type="spellEnd"/>
      <w:r w:rsidRPr="00D04827">
        <w:rPr>
          <w:rFonts w:ascii="Arial" w:eastAsia="Times New Roman" w:hAnsi="Arial" w:cs="Arial"/>
          <w:color w:val="000000"/>
          <w:sz w:val="24"/>
          <w:szCs w:val="24"/>
          <w:lang w:val="en-US" w:eastAsia="en-ZA"/>
        </w:rPr>
        <w:t>) which departments were affected, (ii) what total amounts were involved before recovery in each department, (iii) what total amounts were recovered in respect of each department and (iv) what total number of officials is still in the Public Service in each affected department</w:t>
      </w:r>
      <w:r w:rsidRPr="00D04827">
        <w:rPr>
          <w:rFonts w:ascii="Arial" w:eastAsia="Times New Roman" w:hAnsi="Arial" w:cs="Arial"/>
          <w:color w:val="000000" w:themeColor="text1"/>
          <w:sz w:val="24"/>
          <w:szCs w:val="24"/>
          <w:lang w:val="en-US"/>
        </w:rPr>
        <w:t>?</w:t>
      </w:r>
      <w:r w:rsidRPr="00D04827">
        <w:rPr>
          <w:rFonts w:ascii="Arial" w:eastAsia="Times New Roman" w:hAnsi="Arial" w:cs="Arial"/>
          <w:color w:val="000000" w:themeColor="text1"/>
          <w:sz w:val="24"/>
          <w:szCs w:val="24"/>
          <w:lang w:val="en-US"/>
        </w:rPr>
        <w:tab/>
      </w:r>
      <w:r w:rsidRPr="00D04827">
        <w:rPr>
          <w:rFonts w:ascii="Arial" w:eastAsia="Times New Roman" w:hAnsi="Arial" w:cs="Arial"/>
          <w:color w:val="000000" w:themeColor="text1"/>
          <w:sz w:val="24"/>
          <w:szCs w:val="24"/>
          <w:lang w:val="en-US"/>
        </w:rPr>
        <w:tab/>
      </w:r>
      <w:r w:rsidRPr="00D04827">
        <w:rPr>
          <w:rFonts w:ascii="Arial" w:eastAsia="Times New Roman" w:hAnsi="Arial" w:cs="Arial"/>
          <w:color w:val="000000" w:themeColor="text1"/>
          <w:sz w:val="24"/>
          <w:szCs w:val="24"/>
          <w:lang w:val="en-US"/>
        </w:rPr>
        <w:tab/>
      </w:r>
      <w:r w:rsidRPr="00D04827">
        <w:rPr>
          <w:rFonts w:ascii="Arial" w:eastAsia="Times New Roman" w:hAnsi="Arial" w:cs="Arial"/>
          <w:color w:val="000000" w:themeColor="text1"/>
          <w:sz w:val="24"/>
          <w:szCs w:val="24"/>
          <w:lang w:val="en-US"/>
        </w:rPr>
        <w:tab/>
      </w:r>
      <w:r w:rsidRPr="00D04827">
        <w:rPr>
          <w:rFonts w:ascii="Arial" w:eastAsia="Times New Roman" w:hAnsi="Arial" w:cs="Arial"/>
          <w:color w:val="000000" w:themeColor="text1"/>
          <w:sz w:val="24"/>
          <w:szCs w:val="24"/>
          <w:lang w:val="en-US"/>
        </w:rPr>
        <w:tab/>
      </w:r>
      <w:r w:rsidRPr="00D04827">
        <w:rPr>
          <w:rFonts w:ascii="Arial" w:eastAsia="Times New Roman" w:hAnsi="Arial" w:cs="Arial"/>
          <w:color w:val="000000" w:themeColor="text1"/>
          <w:sz w:val="24"/>
          <w:szCs w:val="24"/>
          <w:lang w:val="en-US"/>
        </w:rPr>
        <w:tab/>
      </w:r>
      <w:r w:rsidRPr="00D04827">
        <w:rPr>
          <w:rFonts w:ascii="Arial" w:eastAsia="Times New Roman" w:hAnsi="Arial" w:cs="Arial"/>
          <w:color w:val="000000" w:themeColor="text1"/>
          <w:sz w:val="24"/>
          <w:szCs w:val="24"/>
          <w:lang w:val="en-US"/>
        </w:rPr>
        <w:tab/>
      </w:r>
      <w:r w:rsidRPr="00D04827">
        <w:rPr>
          <w:rFonts w:ascii="Arial" w:eastAsia="Times New Roman" w:hAnsi="Arial" w:cs="Arial"/>
          <w:color w:val="000000" w:themeColor="text1"/>
          <w:sz w:val="24"/>
          <w:szCs w:val="24"/>
          <w:lang w:val="en-US"/>
        </w:rPr>
        <w:tab/>
      </w:r>
      <w:r w:rsidR="00301252">
        <w:rPr>
          <w:rFonts w:ascii="Arial" w:eastAsia="Times New Roman" w:hAnsi="Arial" w:cs="Arial"/>
          <w:color w:val="000000" w:themeColor="text1"/>
          <w:sz w:val="24"/>
          <w:szCs w:val="24"/>
          <w:lang w:val="en-US"/>
        </w:rPr>
        <w:t xml:space="preserve">   </w:t>
      </w:r>
      <w:r w:rsidR="00301252" w:rsidRPr="00301252">
        <w:rPr>
          <w:rFonts w:ascii="Arial" w:eastAsia="Times New Roman" w:hAnsi="Arial" w:cs="Arial"/>
          <w:color w:val="000000" w:themeColor="text1"/>
          <w:lang w:val="en-US"/>
        </w:rPr>
        <w:t>NW798E</w:t>
      </w:r>
      <w:r w:rsidRPr="00D04827">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p>
    <w:p w:rsidR="00D04827" w:rsidRPr="00A31315" w:rsidRDefault="00D04827" w:rsidP="00301252">
      <w:pPr>
        <w:tabs>
          <w:tab w:val="left" w:pos="7545"/>
        </w:tabs>
        <w:spacing w:before="100" w:beforeAutospacing="1" w:after="100" w:afterAutospacing="1" w:line="276" w:lineRule="auto"/>
        <w:jc w:val="both"/>
        <w:rPr>
          <w:rFonts w:ascii="Arial" w:eastAsia="Times New Roman" w:hAnsi="Arial" w:cs="Arial"/>
          <w:b/>
          <w:sz w:val="24"/>
          <w:szCs w:val="24"/>
        </w:rPr>
      </w:pPr>
      <w:r>
        <w:rPr>
          <w:rFonts w:ascii="Arial" w:eastAsia="Times New Roman" w:hAnsi="Arial" w:cs="Arial"/>
          <w:b/>
          <w:sz w:val="24"/>
          <w:szCs w:val="24"/>
        </w:rPr>
        <w:t>REPLY:</w:t>
      </w:r>
    </w:p>
    <w:p w:rsidR="00301252" w:rsidRPr="00301252" w:rsidRDefault="00301252" w:rsidP="00301252">
      <w:pPr>
        <w:spacing w:after="0" w:line="276" w:lineRule="auto"/>
        <w:jc w:val="both"/>
        <w:rPr>
          <w:rFonts w:ascii="Arial" w:eastAsia="Calibri" w:hAnsi="Arial" w:cs="Arial"/>
          <w:sz w:val="24"/>
          <w:szCs w:val="24"/>
        </w:rPr>
      </w:pPr>
      <w:r w:rsidRPr="00301252">
        <w:rPr>
          <w:rFonts w:ascii="Arial" w:eastAsia="Calibri" w:hAnsi="Arial" w:cs="Arial"/>
          <w:sz w:val="24"/>
          <w:szCs w:val="24"/>
        </w:rPr>
        <w:t>Each government department is in a better position to provide</w:t>
      </w:r>
      <w:r>
        <w:rPr>
          <w:rFonts w:ascii="Arial" w:eastAsia="Calibri" w:hAnsi="Arial" w:cs="Arial"/>
          <w:sz w:val="24"/>
          <w:szCs w:val="24"/>
        </w:rPr>
        <w:t xml:space="preserve"> Parliament with total</w:t>
      </w:r>
      <w:r w:rsidRPr="00301252">
        <w:rPr>
          <w:rFonts w:ascii="Arial" w:eastAsia="Calibri" w:hAnsi="Arial" w:cs="Arial"/>
          <w:sz w:val="24"/>
          <w:szCs w:val="24"/>
        </w:rPr>
        <w:t xml:space="preserve"> amounts recovered in their respective departments</w:t>
      </w:r>
    </w:p>
    <w:p w:rsidR="00D04827" w:rsidRDefault="00D04827" w:rsidP="00D04827">
      <w:pPr>
        <w:spacing w:after="0" w:line="240" w:lineRule="auto"/>
        <w:rPr>
          <w:rFonts w:ascii="Arial" w:eastAsia="Calibri" w:hAnsi="Arial" w:cs="Arial"/>
          <w:b/>
          <w:sz w:val="24"/>
          <w:szCs w:val="24"/>
        </w:rPr>
      </w:pPr>
      <w:bookmarkStart w:id="0" w:name="_GoBack"/>
      <w:bookmarkEnd w:id="0"/>
    </w:p>
    <w:sectPr w:rsidR="00D04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E6" w:rsidRDefault="007C7CE6" w:rsidP="00D04827">
      <w:pPr>
        <w:spacing w:after="0" w:line="240" w:lineRule="auto"/>
      </w:pPr>
      <w:r>
        <w:separator/>
      </w:r>
    </w:p>
  </w:endnote>
  <w:endnote w:type="continuationSeparator" w:id="0">
    <w:p w:rsidR="007C7CE6" w:rsidRDefault="007C7CE6" w:rsidP="00D0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E6" w:rsidRDefault="007C7CE6" w:rsidP="00D04827">
      <w:pPr>
        <w:spacing w:after="0" w:line="240" w:lineRule="auto"/>
      </w:pPr>
      <w:r>
        <w:separator/>
      </w:r>
    </w:p>
  </w:footnote>
  <w:footnote w:type="continuationSeparator" w:id="0">
    <w:p w:rsidR="007C7CE6" w:rsidRDefault="007C7CE6" w:rsidP="00D04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27"/>
    <w:rsid w:val="00301252"/>
    <w:rsid w:val="004D1FE6"/>
    <w:rsid w:val="00616133"/>
    <w:rsid w:val="007C7CE6"/>
    <w:rsid w:val="00D04827"/>
    <w:rsid w:val="00E754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26C6B-9ED7-41DB-98F3-835AFB32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827"/>
  </w:style>
  <w:style w:type="paragraph" w:styleId="Footer">
    <w:name w:val="footer"/>
    <w:basedOn w:val="Normal"/>
    <w:link w:val="FooterChar"/>
    <w:uiPriority w:val="99"/>
    <w:unhideWhenUsed/>
    <w:rsid w:val="00D04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Emmanuel Masha</cp:lastModifiedBy>
  <cp:revision>2</cp:revision>
  <dcterms:created xsi:type="dcterms:W3CDTF">2019-03-25T05:28:00Z</dcterms:created>
  <dcterms:modified xsi:type="dcterms:W3CDTF">2019-03-25T05:28:00Z</dcterms:modified>
</cp:coreProperties>
</file>