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460A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460A9A" w:rsidP="00460A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460A9A" w:rsidP="00460A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20C74">
        <w:rPr>
          <w:rFonts w:ascii="Arial" w:eastAsia="Calibri" w:hAnsi="Arial" w:cs="Arial"/>
          <w:b/>
          <w:bCs/>
          <w:lang w:val="en-GB"/>
        </w:rPr>
        <w:t>6</w:t>
      </w:r>
      <w:r w:rsidR="004865D0">
        <w:rPr>
          <w:rFonts w:ascii="Arial" w:eastAsia="Calibri" w:hAnsi="Arial" w:cs="Arial"/>
          <w:b/>
          <w:bCs/>
          <w:lang w:val="en-GB"/>
        </w:rPr>
        <w:t>68</w:t>
      </w:r>
    </w:p>
    <w:p w:rsidR="002E7253" w:rsidRPr="00460A9A" w:rsidRDefault="002E7253" w:rsidP="00460A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60A9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FB2C7F" w:rsidRPr="00460A9A">
        <w:rPr>
          <w:rFonts w:ascii="Arial" w:eastAsia="Calibri" w:hAnsi="Arial" w:cs="Arial"/>
          <w:b/>
          <w:bCs/>
          <w:lang w:val="en-GB"/>
        </w:rPr>
        <w:t>3</w:t>
      </w:r>
      <w:r w:rsidR="004865D0" w:rsidRPr="00460A9A">
        <w:rPr>
          <w:rFonts w:ascii="Arial" w:eastAsia="Calibri" w:hAnsi="Arial" w:cs="Arial"/>
          <w:b/>
          <w:bCs/>
          <w:lang w:val="en-GB"/>
        </w:rPr>
        <w:t>0</w:t>
      </w:r>
      <w:r w:rsidR="00460A9A" w:rsidRPr="00460A9A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460A9A">
        <w:rPr>
          <w:rFonts w:ascii="Arial" w:eastAsia="Calibri" w:hAnsi="Arial" w:cs="Arial"/>
          <w:b/>
          <w:bCs/>
          <w:lang w:val="en-GB"/>
        </w:rPr>
        <w:t>201</w:t>
      </w:r>
      <w:r w:rsidR="00121378" w:rsidRPr="00460A9A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460A9A" w:rsidRDefault="00791471" w:rsidP="00460A9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460A9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34AC6" w:rsidRPr="00460A9A">
        <w:rPr>
          <w:rFonts w:ascii="Arial" w:eastAsia="Calibri" w:hAnsi="Arial" w:cs="Arial"/>
          <w:b/>
          <w:bCs/>
          <w:lang w:val="en-GB"/>
        </w:rPr>
        <w:t>6</w:t>
      </w:r>
      <w:r w:rsidR="00FB2C7F" w:rsidRPr="00460A9A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460A9A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460A9A">
        <w:rPr>
          <w:rFonts w:ascii="Arial" w:eastAsia="Calibri" w:hAnsi="Arial" w:cs="Arial"/>
          <w:b/>
          <w:bCs/>
          <w:lang w:val="en-GB"/>
        </w:rPr>
        <w:t>201</w:t>
      </w:r>
      <w:r w:rsidR="00121378" w:rsidRPr="00460A9A">
        <w:rPr>
          <w:rFonts w:ascii="Arial" w:eastAsia="Calibri" w:hAnsi="Arial" w:cs="Arial"/>
          <w:b/>
          <w:bCs/>
          <w:lang w:val="en-GB"/>
        </w:rPr>
        <w:t>9</w:t>
      </w:r>
    </w:p>
    <w:p w:rsidR="004865D0" w:rsidRPr="004865D0" w:rsidRDefault="004865D0" w:rsidP="004865D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4865D0">
        <w:rPr>
          <w:rFonts w:ascii="Arial" w:hAnsi="Arial" w:cs="Arial"/>
          <w:b/>
          <w:bCs/>
          <w:lang w:val="en-ZA"/>
        </w:rPr>
        <w:t>Ms N K Sharif (DA) to ask the Minister of Justice and Correctional Services</w:t>
      </w:r>
      <w:r w:rsidRPr="004865D0">
        <w:rPr>
          <w:rFonts w:ascii="Arial" w:hAnsi="Arial" w:cs="Arial"/>
          <w:b/>
          <w:bCs/>
          <w:lang w:val="en-ZA"/>
        </w:rPr>
        <w:fldChar w:fldCharType="begin"/>
      </w:r>
      <w:r w:rsidRPr="004865D0">
        <w:rPr>
          <w:rFonts w:ascii="Arial" w:hAnsi="Arial" w:cs="Arial"/>
          <w:b/>
          <w:bCs/>
          <w:lang w:val="en-ZA"/>
        </w:rPr>
        <w:instrText xml:space="preserve"> XE "Defence and Military Veterans" </w:instrText>
      </w:r>
      <w:r w:rsidRPr="004865D0">
        <w:rPr>
          <w:rFonts w:ascii="Arial" w:hAnsi="Arial" w:cs="Arial"/>
          <w:b/>
          <w:bCs/>
          <w:lang w:val="en-ZA"/>
        </w:rPr>
        <w:fldChar w:fldCharType="end"/>
      </w:r>
      <w:r w:rsidRPr="004865D0">
        <w:rPr>
          <w:rFonts w:ascii="Arial" w:hAnsi="Arial" w:cs="Arial"/>
          <w:b/>
          <w:bCs/>
          <w:lang w:val="en-ZA"/>
        </w:rPr>
        <w:t>:</w:t>
      </w:r>
    </w:p>
    <w:p w:rsidR="004865D0" w:rsidRDefault="004865D0" w:rsidP="004865D0">
      <w:pPr>
        <w:spacing w:before="100" w:beforeAutospacing="1" w:after="100" w:afterAutospacing="1" w:line="360" w:lineRule="auto"/>
        <w:ind w:firstLine="11"/>
        <w:jc w:val="both"/>
        <w:rPr>
          <w:rFonts w:ascii="Arial" w:eastAsia="Calibri" w:hAnsi="Arial" w:cs="Arial"/>
          <w:lang w:val="en-ZA"/>
        </w:rPr>
      </w:pPr>
      <w:r w:rsidRPr="004865D0">
        <w:rPr>
          <w:rFonts w:ascii="Arial" w:eastAsia="Calibri" w:hAnsi="Arial" w:cs="Arial"/>
          <w:lang w:val="en-ZA"/>
        </w:rPr>
        <w:t>What total number of criminal (a) prosecutions and (b) convictions were dealt with in the (i) magistrates, (ii) district and (iii) high courts in each of the past</w:t>
      </w:r>
      <w:r>
        <w:rPr>
          <w:rFonts w:ascii="Arial" w:eastAsia="Calibri" w:hAnsi="Arial" w:cs="Arial"/>
          <w:lang w:val="en-ZA"/>
        </w:rPr>
        <w:t xml:space="preserve"> five financial years?</w:t>
      </w:r>
    </w:p>
    <w:p w:rsidR="004865D0" w:rsidRDefault="004865D0" w:rsidP="004865D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4865D0">
        <w:rPr>
          <w:rFonts w:ascii="Arial" w:hAnsi="Arial" w:cs="Arial"/>
          <w:b/>
          <w:lang w:val="en-ZA"/>
        </w:rPr>
        <w:t>NW1710E</w:t>
      </w:r>
    </w:p>
    <w:p w:rsidR="007C25D9" w:rsidRDefault="007C25D9" w:rsidP="004865D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7C25D9" w:rsidRPr="004865D0" w:rsidRDefault="007C25D9" w:rsidP="004865D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4865D0" w:rsidRPr="00E20358" w:rsidRDefault="004865D0" w:rsidP="00E20358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E771E1" w:rsidRPr="00B53930" w:rsidRDefault="00E771E1" w:rsidP="00E20358">
      <w:pPr>
        <w:spacing w:before="120" w:after="120" w:line="360" w:lineRule="auto"/>
        <w:ind w:left="360"/>
        <w:jc w:val="both"/>
        <w:rPr>
          <w:rFonts w:ascii="Arial" w:hAnsi="Arial" w:cs="Arial"/>
          <w:b/>
          <w:lang w:val="en-ZA"/>
        </w:rPr>
      </w:pPr>
    </w:p>
    <w:p w:rsidR="00983C6B" w:rsidRPr="008C0966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C34856" w:rsidRDefault="00C34856" w:rsidP="002F0095">
      <w:pPr>
        <w:jc w:val="both"/>
        <w:rPr>
          <w:rFonts w:ascii="Arial" w:hAnsi="Arial" w:cs="Arial"/>
          <w:b/>
        </w:rPr>
      </w:pPr>
    </w:p>
    <w:p w:rsidR="00983C6B" w:rsidRPr="00C34856" w:rsidRDefault="006D1F96" w:rsidP="00C34856">
      <w:pPr>
        <w:spacing w:line="360" w:lineRule="auto"/>
        <w:jc w:val="both"/>
        <w:rPr>
          <w:rFonts w:ascii="Arial" w:hAnsi="Arial" w:cs="Arial"/>
          <w:b/>
        </w:rPr>
      </w:pPr>
      <w:r w:rsidRPr="00C34856">
        <w:rPr>
          <w:rFonts w:ascii="Arial" w:hAnsi="Arial" w:cs="Arial"/>
          <w:b/>
        </w:rPr>
        <w:t>The number of prosecutions finalised including ADRM is displayed in the table below:</w:t>
      </w:r>
    </w:p>
    <w:tbl>
      <w:tblPr>
        <w:tblW w:w="9488" w:type="dxa"/>
        <w:tblInd w:w="118" w:type="dxa"/>
        <w:tblLook w:val="04A0"/>
      </w:tblPr>
      <w:tblGrid>
        <w:gridCol w:w="2117"/>
        <w:gridCol w:w="1559"/>
        <w:gridCol w:w="1559"/>
        <w:gridCol w:w="1418"/>
        <w:gridCol w:w="1417"/>
        <w:gridCol w:w="1418"/>
      </w:tblGrid>
      <w:tr w:rsidR="00C34856" w:rsidRPr="00C34856" w:rsidTr="00C34856">
        <w:trPr>
          <w:trHeight w:val="178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6D1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Financial Years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6D1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2014/15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6D1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2015/16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6D1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6D1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2017/18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6D1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2018/19</w:t>
            </w:r>
          </w:p>
        </w:tc>
      </w:tr>
      <w:tr w:rsidR="000B4702" w:rsidRPr="00C34856" w:rsidTr="00C34856">
        <w:trPr>
          <w:trHeight w:val="443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02" w:rsidRPr="00C34856" w:rsidRDefault="000B4702" w:rsidP="000B4702">
            <w:pPr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Number of cases (prosecutions) finalised including ADRM</w:t>
            </w:r>
          </w:p>
        </w:tc>
      </w:tr>
      <w:tr w:rsidR="000B4702" w:rsidRPr="00C34856" w:rsidTr="00C34856">
        <w:trPr>
          <w:trHeight w:val="44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National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503 463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477 802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505 376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494 815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425 778</w:t>
            </w:r>
          </w:p>
        </w:tc>
      </w:tr>
      <w:tr w:rsidR="000B4702" w:rsidRPr="00C34856" w:rsidTr="000B4702">
        <w:trPr>
          <w:trHeight w:val="44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District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465 834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442 371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470 055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460 598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394 335</w:t>
            </w:r>
          </w:p>
        </w:tc>
      </w:tr>
      <w:tr w:rsidR="000B4702" w:rsidRPr="00C34856" w:rsidTr="000B4702">
        <w:trPr>
          <w:trHeight w:val="44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Regional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36 651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34 419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34 257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33 246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30 477</w:t>
            </w:r>
          </w:p>
        </w:tc>
      </w:tr>
      <w:tr w:rsidR="000B4702" w:rsidRPr="00C34856" w:rsidTr="000B4702">
        <w:trPr>
          <w:trHeight w:val="44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High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1 012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1 064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966</w:t>
            </w:r>
          </w:p>
        </w:tc>
      </w:tr>
      <w:tr w:rsidR="000B4702" w:rsidRPr="00C34856" w:rsidTr="00C34856">
        <w:trPr>
          <w:trHeight w:val="443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02" w:rsidRPr="00C34856" w:rsidRDefault="000B4702" w:rsidP="000B4702">
            <w:pPr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Number of cases (prosecutions) finalised with a verdict</w:t>
            </w:r>
            <w:r w:rsidR="003A6408" w:rsidRPr="00C34856">
              <w:rPr>
                <w:rFonts w:ascii="Arial" w:hAnsi="Arial" w:cs="Arial"/>
                <w:b/>
                <w:bCs/>
              </w:rPr>
              <w:t xml:space="preserve"> (convictions and acquittals)</w:t>
            </w:r>
          </w:p>
        </w:tc>
      </w:tr>
      <w:tr w:rsidR="000B4702" w:rsidRPr="00C34856" w:rsidTr="00C34856">
        <w:trPr>
          <w:trHeight w:val="44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National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319 149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310 850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341 360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335 161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276 309</w:t>
            </w:r>
          </w:p>
        </w:tc>
      </w:tr>
      <w:tr w:rsidR="000B4702" w:rsidRPr="00C34856" w:rsidTr="000B4702">
        <w:trPr>
          <w:trHeight w:val="44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District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284 741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278 006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308 688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303 353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247 342</w:t>
            </w:r>
          </w:p>
        </w:tc>
      </w:tr>
      <w:tr w:rsidR="000B4702" w:rsidRPr="00C34856" w:rsidTr="000B4702">
        <w:trPr>
          <w:trHeight w:val="44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Regional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33 430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31 832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31 608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30 837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28 001</w:t>
            </w:r>
          </w:p>
        </w:tc>
      </w:tr>
      <w:tr w:rsidR="000B4702" w:rsidRPr="00C34856" w:rsidTr="000B4702">
        <w:trPr>
          <w:trHeight w:val="443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High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1 012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1 064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966</w:t>
            </w:r>
          </w:p>
        </w:tc>
      </w:tr>
      <w:tr w:rsidR="000B4702" w:rsidRPr="00C34856" w:rsidTr="00C34856">
        <w:trPr>
          <w:trHeight w:val="460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02" w:rsidRPr="00C34856" w:rsidRDefault="000B4702" w:rsidP="000B4702">
            <w:pPr>
              <w:rPr>
                <w:rFonts w:ascii="Arial" w:hAnsi="Arial" w:cs="Arial"/>
                <w:b/>
                <w:bCs/>
              </w:rPr>
            </w:pPr>
            <w:r w:rsidRPr="00C34856">
              <w:rPr>
                <w:rFonts w:ascii="Arial" w:hAnsi="Arial" w:cs="Arial"/>
                <w:b/>
                <w:bCs/>
              </w:rPr>
              <w:t>Number of Convictions</w:t>
            </w:r>
          </w:p>
        </w:tc>
      </w:tr>
      <w:tr w:rsidR="000B4702" w:rsidRPr="00C34856" w:rsidTr="00C34856">
        <w:trPr>
          <w:trHeight w:val="46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National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294 608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289 245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321 190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317 475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260 456</w:t>
            </w:r>
          </w:p>
        </w:tc>
      </w:tr>
      <w:tr w:rsidR="000B4702" w:rsidRPr="00C34856" w:rsidTr="000B4702">
        <w:trPr>
          <w:trHeight w:val="46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District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268 127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263 377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295 013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291 609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236 705</w:t>
            </w:r>
          </w:p>
        </w:tc>
      </w:tr>
      <w:tr w:rsidR="000B4702" w:rsidRPr="00C34856" w:rsidTr="000B4702">
        <w:trPr>
          <w:trHeight w:val="46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Regional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25 591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24 958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25 209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24 976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22 882</w:t>
            </w:r>
          </w:p>
        </w:tc>
      </w:tr>
      <w:tr w:rsidR="000B4702" w:rsidRPr="00C34856" w:rsidTr="000B4702">
        <w:trPr>
          <w:trHeight w:val="46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02" w:rsidRPr="00C34856" w:rsidRDefault="000B4702" w:rsidP="000B4702">
            <w:pPr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High Courts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02" w:rsidRPr="00C34856" w:rsidRDefault="000B4702" w:rsidP="00BF2FBC">
            <w:pPr>
              <w:jc w:val="right"/>
              <w:rPr>
                <w:rFonts w:ascii="Arial" w:hAnsi="Arial" w:cs="Arial"/>
                <w:bCs/>
              </w:rPr>
            </w:pPr>
            <w:r w:rsidRPr="00C34856">
              <w:rPr>
                <w:rFonts w:ascii="Arial" w:hAnsi="Arial" w:cs="Arial"/>
                <w:bCs/>
              </w:rPr>
              <w:t>869</w:t>
            </w:r>
          </w:p>
        </w:tc>
      </w:tr>
    </w:tbl>
    <w:p w:rsidR="006D1F96" w:rsidRPr="00C34856" w:rsidRDefault="006D1F96" w:rsidP="002F0095">
      <w:pPr>
        <w:jc w:val="both"/>
        <w:rPr>
          <w:rFonts w:ascii="Arial" w:hAnsi="Arial" w:cs="Arial"/>
          <w:b/>
        </w:rPr>
      </w:pPr>
    </w:p>
    <w:sectPr w:rsidR="006D1F96" w:rsidRPr="00C3485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6B" w:rsidRDefault="004B2B6B" w:rsidP="00913892">
      <w:r>
        <w:separator/>
      </w:r>
    </w:p>
  </w:endnote>
  <w:endnote w:type="continuationSeparator" w:id="0">
    <w:p w:rsidR="004B2B6B" w:rsidRDefault="004B2B6B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4B2B6B" w:rsidRPr="004B2B6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6B" w:rsidRDefault="004B2B6B" w:rsidP="00913892">
      <w:r>
        <w:separator/>
      </w:r>
    </w:p>
  </w:footnote>
  <w:footnote w:type="continuationSeparator" w:id="0">
    <w:p w:rsidR="004B2B6B" w:rsidRDefault="004B2B6B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0"/>
  </w:num>
  <w:num w:numId="5">
    <w:abstractNumId w:val="24"/>
  </w:num>
  <w:num w:numId="6">
    <w:abstractNumId w:val="2"/>
  </w:num>
  <w:num w:numId="7">
    <w:abstractNumId w:val="30"/>
  </w:num>
  <w:num w:numId="8">
    <w:abstractNumId w:val="8"/>
  </w:num>
  <w:num w:numId="9">
    <w:abstractNumId w:val="13"/>
  </w:num>
  <w:num w:numId="10">
    <w:abstractNumId w:val="25"/>
  </w:num>
  <w:num w:numId="11">
    <w:abstractNumId w:val="1"/>
  </w:num>
  <w:num w:numId="12">
    <w:abstractNumId w:val="18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27"/>
  </w:num>
  <w:num w:numId="18">
    <w:abstractNumId w:val="19"/>
  </w:num>
  <w:num w:numId="19">
    <w:abstractNumId w:val="16"/>
  </w:num>
  <w:num w:numId="20">
    <w:abstractNumId w:val="26"/>
  </w:num>
  <w:num w:numId="21">
    <w:abstractNumId w:val="21"/>
  </w:num>
  <w:num w:numId="22">
    <w:abstractNumId w:val="22"/>
  </w:num>
  <w:num w:numId="23">
    <w:abstractNumId w:val="6"/>
  </w:num>
  <w:num w:numId="24">
    <w:abstractNumId w:val="23"/>
  </w:num>
  <w:num w:numId="25">
    <w:abstractNumId w:val="4"/>
  </w:num>
  <w:num w:numId="26">
    <w:abstractNumId w:val="5"/>
  </w:num>
  <w:num w:numId="27">
    <w:abstractNumId w:val="29"/>
  </w:num>
  <w:num w:numId="28">
    <w:abstractNumId w:val="9"/>
  </w:num>
  <w:num w:numId="29">
    <w:abstractNumId w:val="17"/>
  </w:num>
  <w:num w:numId="30">
    <w:abstractNumId w:val="28"/>
  </w:num>
  <w:num w:numId="31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4622"/>
    <w:rsid w:val="000A3DA5"/>
    <w:rsid w:val="000B4702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05653"/>
    <w:rsid w:val="00213182"/>
    <w:rsid w:val="0021549B"/>
    <w:rsid w:val="00262407"/>
    <w:rsid w:val="002857B6"/>
    <w:rsid w:val="00286311"/>
    <w:rsid w:val="00294A6E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61E4B"/>
    <w:rsid w:val="003648F8"/>
    <w:rsid w:val="0037187E"/>
    <w:rsid w:val="003767D7"/>
    <w:rsid w:val="00381B64"/>
    <w:rsid w:val="00386CA6"/>
    <w:rsid w:val="003A07DD"/>
    <w:rsid w:val="003A6408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0A9A"/>
    <w:rsid w:val="00460DA2"/>
    <w:rsid w:val="00465448"/>
    <w:rsid w:val="00465A51"/>
    <w:rsid w:val="00480A14"/>
    <w:rsid w:val="004865D0"/>
    <w:rsid w:val="004B2B6B"/>
    <w:rsid w:val="004B6B6B"/>
    <w:rsid w:val="004F6FEC"/>
    <w:rsid w:val="00515B6A"/>
    <w:rsid w:val="005160F8"/>
    <w:rsid w:val="005212C3"/>
    <w:rsid w:val="0054211D"/>
    <w:rsid w:val="00567640"/>
    <w:rsid w:val="00572F09"/>
    <w:rsid w:val="005835BC"/>
    <w:rsid w:val="005856A7"/>
    <w:rsid w:val="00585897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C173C"/>
    <w:rsid w:val="006D09BD"/>
    <w:rsid w:val="006D1F96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0E1"/>
    <w:rsid w:val="00791471"/>
    <w:rsid w:val="007961D4"/>
    <w:rsid w:val="007C0AC3"/>
    <w:rsid w:val="007C25D9"/>
    <w:rsid w:val="007E7201"/>
    <w:rsid w:val="007F2B0B"/>
    <w:rsid w:val="007F48EA"/>
    <w:rsid w:val="00846897"/>
    <w:rsid w:val="00865132"/>
    <w:rsid w:val="008769EF"/>
    <w:rsid w:val="00881381"/>
    <w:rsid w:val="00892846"/>
    <w:rsid w:val="008A1398"/>
    <w:rsid w:val="008A1837"/>
    <w:rsid w:val="008B345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331A"/>
    <w:rsid w:val="009A755B"/>
    <w:rsid w:val="009B0CAB"/>
    <w:rsid w:val="009B77C4"/>
    <w:rsid w:val="009D4F78"/>
    <w:rsid w:val="009E0268"/>
    <w:rsid w:val="009E1C96"/>
    <w:rsid w:val="009F1B70"/>
    <w:rsid w:val="009F2D5C"/>
    <w:rsid w:val="00A0329A"/>
    <w:rsid w:val="00A20C74"/>
    <w:rsid w:val="00A42301"/>
    <w:rsid w:val="00A4711C"/>
    <w:rsid w:val="00A64328"/>
    <w:rsid w:val="00A6432A"/>
    <w:rsid w:val="00A66729"/>
    <w:rsid w:val="00A7136B"/>
    <w:rsid w:val="00AA2AB0"/>
    <w:rsid w:val="00AA39AC"/>
    <w:rsid w:val="00AB3AF9"/>
    <w:rsid w:val="00AD7B7A"/>
    <w:rsid w:val="00AF5D91"/>
    <w:rsid w:val="00B13369"/>
    <w:rsid w:val="00B170EA"/>
    <w:rsid w:val="00B252BE"/>
    <w:rsid w:val="00B26AB3"/>
    <w:rsid w:val="00B40A2F"/>
    <w:rsid w:val="00B46E62"/>
    <w:rsid w:val="00B5021D"/>
    <w:rsid w:val="00B53930"/>
    <w:rsid w:val="00B553A6"/>
    <w:rsid w:val="00B8345D"/>
    <w:rsid w:val="00B958BA"/>
    <w:rsid w:val="00BA3361"/>
    <w:rsid w:val="00BA3A67"/>
    <w:rsid w:val="00BA5048"/>
    <w:rsid w:val="00BA61AF"/>
    <w:rsid w:val="00BB53A8"/>
    <w:rsid w:val="00BC7AFB"/>
    <w:rsid w:val="00BD6D36"/>
    <w:rsid w:val="00BE6E88"/>
    <w:rsid w:val="00BF0672"/>
    <w:rsid w:val="00BF0809"/>
    <w:rsid w:val="00BF2FBC"/>
    <w:rsid w:val="00BF738D"/>
    <w:rsid w:val="00C10297"/>
    <w:rsid w:val="00C15423"/>
    <w:rsid w:val="00C31057"/>
    <w:rsid w:val="00C331B7"/>
    <w:rsid w:val="00C34856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17F3"/>
    <w:rsid w:val="00D222F0"/>
    <w:rsid w:val="00D24750"/>
    <w:rsid w:val="00D3067D"/>
    <w:rsid w:val="00D341C9"/>
    <w:rsid w:val="00D34AC6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0358"/>
    <w:rsid w:val="00E44AFC"/>
    <w:rsid w:val="00E546F6"/>
    <w:rsid w:val="00E55AFD"/>
    <w:rsid w:val="00E771E1"/>
    <w:rsid w:val="00EA4D5C"/>
    <w:rsid w:val="00EA53D2"/>
    <w:rsid w:val="00EA7A64"/>
    <w:rsid w:val="00EB4962"/>
    <w:rsid w:val="00EB54FA"/>
    <w:rsid w:val="00EC5379"/>
    <w:rsid w:val="00EC7CB5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5A2D"/>
    <w:rsid w:val="00F86709"/>
    <w:rsid w:val="00F91926"/>
    <w:rsid w:val="00F95D9E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2019-09-03T13:24:00Z</cp:lastPrinted>
  <dcterms:created xsi:type="dcterms:W3CDTF">2019-09-27T10:50:00Z</dcterms:created>
  <dcterms:modified xsi:type="dcterms:W3CDTF">2019-09-27T10:50:00Z</dcterms:modified>
</cp:coreProperties>
</file>