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4D2F24" w:rsidP="004D2F24">
      <w:pPr>
        <w:jc w:val="left"/>
        <w:rPr>
          <w:rFonts w:cs="Arial"/>
          <w:sz w:val="24"/>
          <w:szCs w:val="24"/>
          <w:lang w:val="en-US" w:eastAsia="en-US"/>
        </w:rPr>
      </w:pPr>
    </w:p>
    <w:p w:rsidR="004D2F24" w:rsidRPr="00A02F3E" w:rsidRDefault="004D2F24" w:rsidP="004D2F24">
      <w:pPr>
        <w:jc w:val="left"/>
        <w:rPr>
          <w:rFonts w:cs="Arial"/>
          <w:b/>
          <w:sz w:val="24"/>
          <w:szCs w:val="24"/>
          <w:lang w:val="en-US" w:eastAsia="en-US"/>
        </w:rPr>
      </w:pPr>
      <w:bookmarkStart w:id="0" w:name="_GoBack"/>
      <w:bookmarkEnd w:id="0"/>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4F229F">
        <w:rPr>
          <w:rFonts w:cs="Arial"/>
          <w:b/>
          <w:sz w:val="24"/>
          <w:szCs w:val="24"/>
          <w:lang w:val="af-ZA" w:eastAsia="en-US"/>
        </w:rPr>
        <w:t>664</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4F229F" w:rsidRPr="00A539FC">
        <w:rPr>
          <w:rFonts w:eastAsia="Calibri" w:cs="Arial"/>
          <w:b/>
          <w:sz w:val="24"/>
          <w:szCs w:val="24"/>
          <w:lang w:eastAsia="en-US"/>
        </w:rPr>
        <w:t>NW723E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4F229F">
        <w:rPr>
          <w:rFonts w:cs="Arial"/>
          <w:b/>
          <w:sz w:val="24"/>
          <w:szCs w:val="24"/>
          <w:lang w:val="en-US" w:eastAsia="en-US"/>
        </w:rPr>
        <w:t>No. 10</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4F229F">
        <w:rPr>
          <w:rFonts w:cs="Arial"/>
          <w:b/>
          <w:sz w:val="24"/>
          <w:szCs w:val="24"/>
        </w:rPr>
        <w:t>17</w:t>
      </w:r>
      <w:r w:rsidR="00F007A3">
        <w:rPr>
          <w:rFonts w:cs="Arial"/>
          <w:b/>
          <w:sz w:val="24"/>
          <w:szCs w:val="24"/>
        </w:rPr>
        <w:t xml:space="preserve"> MARCH</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5E35EB">
        <w:rPr>
          <w:rFonts w:cs="Arial"/>
          <w:b/>
          <w:sz w:val="24"/>
          <w:szCs w:val="24"/>
          <w:lang w:val="en-US" w:eastAsia="en-US"/>
        </w:rPr>
        <w:t>MARCH</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4F229F" w:rsidRPr="00A539FC" w:rsidRDefault="004F229F" w:rsidP="004F229F">
      <w:pPr>
        <w:spacing w:before="100" w:beforeAutospacing="1" w:after="100" w:afterAutospacing="1"/>
        <w:rPr>
          <w:rFonts w:eastAsia="Calibri" w:cs="Arial"/>
          <w:b/>
          <w:sz w:val="24"/>
          <w:szCs w:val="24"/>
          <w:lang w:eastAsia="en-US"/>
        </w:rPr>
      </w:pPr>
      <w:r>
        <w:rPr>
          <w:rFonts w:cs="Arial"/>
          <w:b/>
          <w:sz w:val="24"/>
          <w:szCs w:val="24"/>
          <w:lang w:val="af-ZA" w:eastAsia="en-US"/>
        </w:rPr>
        <w:t>664</w:t>
      </w:r>
      <w:r w:rsidR="009776AC" w:rsidRPr="009776AC">
        <w:rPr>
          <w:rFonts w:cs="Arial"/>
          <w:b/>
          <w:sz w:val="24"/>
          <w:szCs w:val="24"/>
          <w:lang w:val="af-ZA" w:eastAsia="en-US"/>
        </w:rPr>
        <w:t>.</w:t>
      </w:r>
      <w:r w:rsidR="009776AC" w:rsidRPr="003D7908">
        <w:rPr>
          <w:rFonts w:cs="Arial"/>
          <w:b/>
          <w:sz w:val="24"/>
          <w:szCs w:val="24"/>
          <w:lang w:val="af-ZA" w:eastAsia="en-US"/>
        </w:rPr>
        <w:tab/>
      </w:r>
      <w:r w:rsidRPr="00A539FC">
        <w:rPr>
          <w:rFonts w:eastAsia="Calibri" w:cs="Arial"/>
          <w:b/>
          <w:sz w:val="24"/>
          <w:szCs w:val="24"/>
          <w:lang w:eastAsia="en-US"/>
        </w:rPr>
        <w:t xml:space="preserve">The </w:t>
      </w:r>
      <w:r w:rsidR="00E02D90">
        <w:rPr>
          <w:rFonts w:eastAsia="Calibri" w:cs="Arial"/>
          <w:b/>
          <w:sz w:val="24"/>
          <w:szCs w:val="24"/>
          <w:lang w:eastAsia="en-US"/>
        </w:rPr>
        <w:t>Leader of the Opposition (DA)</w:t>
      </w:r>
      <w:r w:rsidRPr="00A539FC">
        <w:rPr>
          <w:rFonts w:eastAsia="Calibri" w:cs="Arial"/>
          <w:b/>
          <w:sz w:val="24"/>
          <w:szCs w:val="24"/>
          <w:lang w:eastAsia="en-US"/>
        </w:rPr>
        <w:t xml:space="preserve"> ask</w:t>
      </w:r>
      <w:r w:rsidR="00E02D90">
        <w:rPr>
          <w:rFonts w:eastAsia="Calibri" w:cs="Arial"/>
          <w:b/>
          <w:sz w:val="24"/>
          <w:szCs w:val="24"/>
          <w:lang w:eastAsia="en-US"/>
        </w:rPr>
        <w:t>ed</w:t>
      </w:r>
      <w:r w:rsidRPr="00A539FC">
        <w:rPr>
          <w:rFonts w:eastAsia="Calibri" w:cs="Arial"/>
          <w:b/>
          <w:sz w:val="24"/>
          <w:szCs w:val="24"/>
          <w:lang w:eastAsia="en-US"/>
        </w:rPr>
        <w:t xml:space="preserve"> the Minister of Public Works: </w:t>
      </w:r>
    </w:p>
    <w:p w:rsidR="004F229F" w:rsidRPr="004F229F" w:rsidRDefault="004F229F" w:rsidP="004F229F">
      <w:pPr>
        <w:spacing w:before="100" w:beforeAutospacing="1" w:after="100" w:afterAutospacing="1"/>
        <w:ind w:left="720"/>
        <w:outlineLvl w:val="0"/>
        <w:rPr>
          <w:rFonts w:eastAsia="Calibri" w:cs="Arial"/>
          <w:b/>
          <w:sz w:val="24"/>
          <w:szCs w:val="24"/>
          <w:lang w:eastAsia="en-US"/>
        </w:rPr>
      </w:pPr>
      <w:r w:rsidRPr="00A539FC">
        <w:rPr>
          <w:rFonts w:eastAsia="Calibri" w:cs="Arial"/>
          <w:sz w:val="24"/>
          <w:szCs w:val="24"/>
          <w:lang w:eastAsia="en-US"/>
        </w:rPr>
        <w:t>(a) What is the current status of the (i) 44 criminal cases, (ii) 15 civil cases and (iii) 64 disciplinary processes recommended by the Special Investigating Unit to be instituted against the officials in his department for their involvement in the Nkandla scandal, (b) what are the names and positions of each of the specified officials, (c) what is the total number of officials who are still employed by (i) his department and (ii) any other government department (d) what is the total number of officials who received bonuses in each of the past five financial years and (e) what was the total amount received in each case</w:t>
      </w:r>
      <w:r w:rsidRPr="004F229F">
        <w:rPr>
          <w:rFonts w:eastAsia="Calibri" w:cs="Arial"/>
          <w:sz w:val="24"/>
          <w:szCs w:val="24"/>
          <w:lang w:eastAsia="en-US"/>
        </w:rPr>
        <w:t>?</w:t>
      </w:r>
      <w:r w:rsidRPr="004F229F">
        <w:rPr>
          <w:rFonts w:eastAsia="Calibri" w:cs="Arial"/>
          <w:sz w:val="24"/>
          <w:szCs w:val="24"/>
          <w:lang w:eastAsia="en-US"/>
        </w:rPr>
        <w:tab/>
      </w:r>
      <w:r w:rsidRPr="004F229F">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A539FC">
        <w:rPr>
          <w:rFonts w:eastAsia="Calibri" w:cs="Arial"/>
          <w:b/>
          <w:sz w:val="24"/>
          <w:szCs w:val="24"/>
          <w:lang w:eastAsia="en-US"/>
        </w:rPr>
        <w:t>NW723E</w:t>
      </w:r>
    </w:p>
    <w:p w:rsidR="004D2F24" w:rsidRPr="001C6CA1" w:rsidRDefault="004D2F24" w:rsidP="004F229F">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r w:rsidR="00B04C0E">
        <w:rPr>
          <w:rFonts w:cs="Arial"/>
          <w:b/>
          <w:szCs w:val="22"/>
          <w:lang w:eastAsia="en-US"/>
        </w:rPr>
        <w:t>____</w:t>
      </w: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610BA6" w:rsidRDefault="00610BA6" w:rsidP="00591850">
      <w:pPr>
        <w:rPr>
          <w:rFonts w:cs="Arial"/>
          <w:b/>
          <w:sz w:val="24"/>
          <w:szCs w:val="24"/>
          <w:lang w:eastAsia="en-US"/>
        </w:rPr>
      </w:pPr>
      <w:r>
        <w:rPr>
          <w:rFonts w:cs="Arial"/>
          <w:b/>
          <w:sz w:val="24"/>
          <w:szCs w:val="24"/>
          <w:lang w:eastAsia="en-US"/>
        </w:rPr>
        <w:t>REPLY:</w:t>
      </w:r>
    </w:p>
    <w:p w:rsidR="00680CEE" w:rsidRDefault="00680CEE" w:rsidP="00591850">
      <w:pPr>
        <w:rPr>
          <w:rFonts w:cs="Arial"/>
          <w:b/>
          <w:sz w:val="24"/>
          <w:szCs w:val="24"/>
          <w:lang w:eastAsia="en-US"/>
        </w:rPr>
      </w:pPr>
    </w:p>
    <w:p w:rsidR="001D2E59" w:rsidRDefault="001D2E59" w:rsidP="001D2E59">
      <w:pPr>
        <w:pStyle w:val="ListParagraph"/>
        <w:numPr>
          <w:ilvl w:val="0"/>
          <w:numId w:val="45"/>
        </w:numPr>
        <w:rPr>
          <w:rFonts w:cs="Arial"/>
          <w:sz w:val="24"/>
          <w:szCs w:val="24"/>
          <w:lang w:eastAsia="en-US"/>
        </w:rPr>
      </w:pPr>
    </w:p>
    <w:p w:rsidR="00C61CA7" w:rsidRPr="001D2E59" w:rsidRDefault="00C61CA7" w:rsidP="001D2E59">
      <w:pPr>
        <w:pStyle w:val="ListParagraph"/>
        <w:numPr>
          <w:ilvl w:val="0"/>
          <w:numId w:val="46"/>
        </w:numPr>
        <w:rPr>
          <w:rFonts w:cs="Arial"/>
          <w:sz w:val="24"/>
          <w:szCs w:val="24"/>
          <w:lang w:eastAsia="en-US"/>
        </w:rPr>
      </w:pPr>
      <w:r w:rsidRPr="001D2E59">
        <w:rPr>
          <w:rFonts w:cs="Arial"/>
          <w:sz w:val="24"/>
          <w:szCs w:val="24"/>
          <w:lang w:eastAsia="en-US"/>
        </w:rPr>
        <w:t>The Special Investigating Unit</w:t>
      </w:r>
      <w:r w:rsidR="00ED3CAD">
        <w:rPr>
          <w:rFonts w:cs="Arial"/>
          <w:sz w:val="24"/>
          <w:szCs w:val="24"/>
          <w:lang w:eastAsia="en-US"/>
        </w:rPr>
        <w:t xml:space="preserve"> (SIU) </w:t>
      </w:r>
      <w:r w:rsidRPr="001D2E59">
        <w:rPr>
          <w:rFonts w:cs="Arial"/>
          <w:sz w:val="24"/>
          <w:szCs w:val="24"/>
          <w:lang w:eastAsia="en-US"/>
        </w:rPr>
        <w:t xml:space="preserve">referred evidence for possible criminal action against three </w:t>
      </w:r>
      <w:r w:rsidR="00B447D5" w:rsidRPr="001D2E59">
        <w:rPr>
          <w:rFonts w:cs="Arial"/>
          <w:sz w:val="24"/>
          <w:szCs w:val="24"/>
          <w:lang w:eastAsia="en-US"/>
        </w:rPr>
        <w:t xml:space="preserve">(not 44) </w:t>
      </w:r>
      <w:r w:rsidRPr="001D2E59">
        <w:rPr>
          <w:rFonts w:cs="Arial"/>
          <w:sz w:val="24"/>
          <w:szCs w:val="24"/>
          <w:lang w:eastAsia="en-US"/>
        </w:rPr>
        <w:t>former senior officials of the Department</w:t>
      </w:r>
      <w:r w:rsidR="00ED3CAD">
        <w:rPr>
          <w:rFonts w:cs="Arial"/>
          <w:sz w:val="24"/>
          <w:szCs w:val="24"/>
          <w:lang w:eastAsia="en-US"/>
        </w:rPr>
        <w:t xml:space="preserve"> of Public Works</w:t>
      </w:r>
      <w:r w:rsidRPr="001D2E59">
        <w:rPr>
          <w:rFonts w:cs="Arial"/>
          <w:sz w:val="24"/>
          <w:szCs w:val="24"/>
          <w:lang w:eastAsia="en-US"/>
        </w:rPr>
        <w:t xml:space="preserve"> and one contractor involved in the Nkandla matter to the relevant Prosecuting Authority. The latter declined to prosecute the three officials and the enquiry against the contractor is apparently still pending.</w:t>
      </w:r>
    </w:p>
    <w:p w:rsidR="00C61CA7" w:rsidRDefault="00C61CA7" w:rsidP="00C61CA7">
      <w:pPr>
        <w:ind w:left="720"/>
        <w:rPr>
          <w:rFonts w:cs="Arial"/>
          <w:sz w:val="24"/>
          <w:szCs w:val="24"/>
          <w:lang w:eastAsia="en-US"/>
        </w:rPr>
      </w:pPr>
    </w:p>
    <w:p w:rsidR="00C61CA7" w:rsidRPr="001D2E59" w:rsidRDefault="00ED3CAD" w:rsidP="001D2E59">
      <w:pPr>
        <w:pStyle w:val="ListParagraph"/>
        <w:numPr>
          <w:ilvl w:val="0"/>
          <w:numId w:val="46"/>
        </w:numPr>
        <w:rPr>
          <w:rFonts w:cs="Arial"/>
          <w:sz w:val="24"/>
          <w:szCs w:val="24"/>
          <w:lang w:eastAsia="en-US"/>
        </w:rPr>
      </w:pPr>
      <w:r>
        <w:rPr>
          <w:rFonts w:cs="Arial"/>
          <w:sz w:val="24"/>
          <w:szCs w:val="24"/>
          <w:lang w:eastAsia="en-US"/>
        </w:rPr>
        <w:t>The SIU</w:t>
      </w:r>
      <w:r w:rsidR="00DB47E1" w:rsidRPr="001D2E59">
        <w:rPr>
          <w:rFonts w:cs="Arial"/>
          <w:sz w:val="24"/>
          <w:szCs w:val="24"/>
          <w:lang w:eastAsia="en-US"/>
        </w:rPr>
        <w:t xml:space="preserve"> instituted a civil claim </w:t>
      </w:r>
      <w:r w:rsidR="00B447D5" w:rsidRPr="001D2E59">
        <w:rPr>
          <w:rFonts w:cs="Arial"/>
          <w:sz w:val="24"/>
          <w:szCs w:val="24"/>
          <w:lang w:eastAsia="en-US"/>
        </w:rPr>
        <w:t xml:space="preserve">(not 15 cases) </w:t>
      </w:r>
      <w:r w:rsidR="00DB47E1" w:rsidRPr="001D2E59">
        <w:rPr>
          <w:rFonts w:cs="Arial"/>
          <w:sz w:val="24"/>
          <w:szCs w:val="24"/>
          <w:lang w:eastAsia="en-US"/>
        </w:rPr>
        <w:t>against Makhanya Architects, the principal architect i</w:t>
      </w:r>
      <w:r>
        <w:rPr>
          <w:rFonts w:cs="Arial"/>
          <w:sz w:val="24"/>
          <w:szCs w:val="24"/>
          <w:lang w:eastAsia="en-US"/>
        </w:rPr>
        <w:t>n the Nkandla matter, in the KwazuluNatal</w:t>
      </w:r>
      <w:r w:rsidR="00DB47E1" w:rsidRPr="001D2E59">
        <w:rPr>
          <w:rFonts w:cs="Arial"/>
          <w:sz w:val="24"/>
          <w:szCs w:val="24"/>
          <w:lang w:eastAsia="en-US"/>
        </w:rPr>
        <w:t xml:space="preserve"> High Court. The proceedings are pending.</w:t>
      </w:r>
    </w:p>
    <w:p w:rsidR="00DB47E1" w:rsidRDefault="00DB47E1" w:rsidP="00C61CA7">
      <w:pPr>
        <w:ind w:left="720"/>
        <w:rPr>
          <w:rFonts w:cs="Arial"/>
          <w:sz w:val="24"/>
          <w:szCs w:val="24"/>
          <w:lang w:eastAsia="en-US"/>
        </w:rPr>
      </w:pPr>
    </w:p>
    <w:p w:rsidR="00DB47E1" w:rsidRPr="001D2E59" w:rsidRDefault="00DB47E1" w:rsidP="001D2E59">
      <w:pPr>
        <w:pStyle w:val="ListParagraph"/>
        <w:numPr>
          <w:ilvl w:val="0"/>
          <w:numId w:val="46"/>
        </w:numPr>
        <w:rPr>
          <w:rFonts w:cs="Arial"/>
          <w:sz w:val="24"/>
          <w:szCs w:val="24"/>
          <w:lang w:eastAsia="en-US"/>
        </w:rPr>
      </w:pPr>
      <w:r w:rsidRPr="001D2E59">
        <w:rPr>
          <w:rFonts w:cs="Arial"/>
          <w:sz w:val="24"/>
          <w:szCs w:val="24"/>
          <w:lang w:eastAsia="en-US"/>
        </w:rPr>
        <w:lastRenderedPageBreak/>
        <w:t>The Special Investigating Unit referred evidence for possible di</w:t>
      </w:r>
      <w:r w:rsidR="00ED3CAD">
        <w:rPr>
          <w:rFonts w:cs="Arial"/>
          <w:sz w:val="24"/>
          <w:szCs w:val="24"/>
          <w:lang w:eastAsia="en-US"/>
        </w:rPr>
        <w:t>sciplinary action against 12</w:t>
      </w:r>
      <w:r w:rsidRPr="001D2E59">
        <w:rPr>
          <w:rFonts w:cs="Arial"/>
          <w:sz w:val="24"/>
          <w:szCs w:val="24"/>
          <w:lang w:eastAsia="en-US"/>
        </w:rPr>
        <w:t xml:space="preserve"> </w:t>
      </w:r>
      <w:r w:rsidR="00B447D5" w:rsidRPr="001D2E59">
        <w:rPr>
          <w:rFonts w:cs="Arial"/>
          <w:sz w:val="24"/>
          <w:szCs w:val="24"/>
          <w:lang w:eastAsia="en-US"/>
        </w:rPr>
        <w:t xml:space="preserve">(not 64) </w:t>
      </w:r>
      <w:r w:rsidRPr="001D2E59">
        <w:rPr>
          <w:rFonts w:cs="Arial"/>
          <w:sz w:val="24"/>
          <w:szCs w:val="24"/>
          <w:lang w:eastAsia="en-US"/>
        </w:rPr>
        <w:t>employees of the Department</w:t>
      </w:r>
      <w:r w:rsidR="00ED3CAD">
        <w:rPr>
          <w:rFonts w:cs="Arial"/>
          <w:sz w:val="24"/>
          <w:szCs w:val="24"/>
          <w:lang w:eastAsia="en-US"/>
        </w:rPr>
        <w:t xml:space="preserve"> of Public Works</w:t>
      </w:r>
      <w:r w:rsidRPr="001D2E59">
        <w:rPr>
          <w:rFonts w:cs="Arial"/>
          <w:sz w:val="24"/>
          <w:szCs w:val="24"/>
          <w:lang w:eastAsia="en-US"/>
        </w:rPr>
        <w:t xml:space="preserve"> who were involved in the Nkandla matter to the Department. The </w:t>
      </w:r>
      <w:r w:rsidR="008136BE" w:rsidRPr="001D2E59">
        <w:rPr>
          <w:rFonts w:cs="Arial"/>
          <w:sz w:val="24"/>
          <w:szCs w:val="24"/>
          <w:lang w:eastAsia="en-US"/>
        </w:rPr>
        <w:t>Department</w:t>
      </w:r>
      <w:r w:rsidRPr="001D2E59">
        <w:rPr>
          <w:rFonts w:cs="Arial"/>
          <w:sz w:val="24"/>
          <w:szCs w:val="24"/>
          <w:lang w:eastAsia="en-US"/>
        </w:rPr>
        <w:t xml:space="preserve"> instituted disciplinary action</w:t>
      </w:r>
      <w:r w:rsidR="008136BE" w:rsidRPr="001D2E59">
        <w:rPr>
          <w:rFonts w:cs="Arial"/>
          <w:sz w:val="24"/>
          <w:szCs w:val="24"/>
          <w:lang w:eastAsia="en-US"/>
        </w:rPr>
        <w:t>s</w:t>
      </w:r>
      <w:r w:rsidR="00ED3CAD">
        <w:rPr>
          <w:rFonts w:cs="Arial"/>
          <w:sz w:val="24"/>
          <w:szCs w:val="24"/>
          <w:lang w:eastAsia="en-US"/>
        </w:rPr>
        <w:t xml:space="preserve"> against all 12</w:t>
      </w:r>
      <w:r w:rsidRPr="001D2E59">
        <w:rPr>
          <w:rFonts w:cs="Arial"/>
          <w:sz w:val="24"/>
          <w:szCs w:val="24"/>
          <w:lang w:eastAsia="en-US"/>
        </w:rPr>
        <w:t xml:space="preserve"> of the employees. One employee pleaded guilty</w:t>
      </w:r>
      <w:r w:rsidR="008136BE" w:rsidRPr="001D2E59">
        <w:rPr>
          <w:rFonts w:cs="Arial"/>
          <w:sz w:val="24"/>
          <w:szCs w:val="24"/>
          <w:lang w:eastAsia="en-US"/>
        </w:rPr>
        <w:t xml:space="preserve"> and he </w:t>
      </w:r>
      <w:r w:rsidRPr="001D2E59">
        <w:rPr>
          <w:rFonts w:cs="Arial"/>
          <w:sz w:val="24"/>
          <w:szCs w:val="24"/>
          <w:lang w:eastAsia="en-US"/>
        </w:rPr>
        <w:t>was found guilty of misconduct</w:t>
      </w:r>
      <w:r w:rsidR="008136BE" w:rsidRPr="001D2E59">
        <w:rPr>
          <w:rFonts w:cs="Arial"/>
          <w:sz w:val="24"/>
          <w:szCs w:val="24"/>
          <w:lang w:eastAsia="en-US"/>
        </w:rPr>
        <w:t>. T</w:t>
      </w:r>
      <w:r w:rsidRPr="001D2E59">
        <w:rPr>
          <w:rFonts w:cs="Arial"/>
          <w:sz w:val="24"/>
          <w:szCs w:val="24"/>
          <w:lang w:eastAsia="en-US"/>
        </w:rPr>
        <w:t>he penalty was suspension without pay and a final written warning. One of the employees passed away. The disciplinary hearings against the remaining ten employees have commenced.</w:t>
      </w:r>
    </w:p>
    <w:p w:rsidR="00B447D5" w:rsidRDefault="00B447D5" w:rsidP="00C61CA7">
      <w:pPr>
        <w:ind w:left="720"/>
        <w:rPr>
          <w:rFonts w:cs="Arial"/>
          <w:sz w:val="24"/>
          <w:szCs w:val="24"/>
          <w:lang w:eastAsia="en-US"/>
        </w:rPr>
      </w:pPr>
    </w:p>
    <w:p w:rsidR="00B447D5" w:rsidRPr="00ED3CAD" w:rsidRDefault="00B447D5" w:rsidP="00ED3CAD">
      <w:pPr>
        <w:pStyle w:val="ListParagraph"/>
        <w:numPr>
          <w:ilvl w:val="0"/>
          <w:numId w:val="45"/>
        </w:numPr>
        <w:ind w:left="1134" w:hanging="425"/>
        <w:rPr>
          <w:rFonts w:cs="Arial"/>
          <w:sz w:val="24"/>
          <w:szCs w:val="24"/>
          <w:lang w:eastAsia="en-US"/>
        </w:rPr>
      </w:pPr>
      <w:r w:rsidRPr="00ED3CAD">
        <w:rPr>
          <w:rFonts w:cs="Arial"/>
          <w:sz w:val="24"/>
          <w:szCs w:val="24"/>
          <w:lang w:eastAsia="en-US"/>
        </w:rPr>
        <w:t xml:space="preserve">The </w:t>
      </w:r>
      <w:r w:rsidR="008136BE" w:rsidRPr="00ED3CAD">
        <w:rPr>
          <w:rFonts w:cs="Arial"/>
          <w:sz w:val="24"/>
          <w:szCs w:val="24"/>
          <w:lang w:eastAsia="en-US"/>
        </w:rPr>
        <w:t xml:space="preserve">names of </w:t>
      </w:r>
      <w:r w:rsidRPr="00ED3CAD">
        <w:rPr>
          <w:rFonts w:cs="Arial"/>
          <w:sz w:val="24"/>
          <w:szCs w:val="24"/>
          <w:lang w:eastAsia="en-US"/>
        </w:rPr>
        <w:t>twelve officials</w:t>
      </w:r>
      <w:r w:rsidR="005360B8" w:rsidRPr="00ED3CAD">
        <w:rPr>
          <w:rFonts w:cs="Arial"/>
          <w:sz w:val="24"/>
          <w:szCs w:val="24"/>
          <w:lang w:eastAsia="en-US"/>
        </w:rPr>
        <w:t xml:space="preserve"> that </w:t>
      </w:r>
      <w:r w:rsidR="008136BE" w:rsidRPr="00ED3CAD">
        <w:rPr>
          <w:rFonts w:cs="Arial"/>
          <w:sz w:val="24"/>
          <w:szCs w:val="24"/>
          <w:lang w:eastAsia="en-US"/>
        </w:rPr>
        <w:t xml:space="preserve">were subjected to disciplinary </w:t>
      </w:r>
      <w:r w:rsidR="005360B8" w:rsidRPr="00ED3CAD">
        <w:rPr>
          <w:rFonts w:cs="Arial"/>
          <w:sz w:val="24"/>
          <w:szCs w:val="24"/>
          <w:lang w:eastAsia="en-US"/>
        </w:rPr>
        <w:t>hearing</w:t>
      </w:r>
      <w:r w:rsidR="00ED3CAD">
        <w:rPr>
          <w:rFonts w:cs="Arial"/>
          <w:sz w:val="24"/>
          <w:szCs w:val="24"/>
          <w:lang w:eastAsia="en-US"/>
        </w:rPr>
        <w:t>s</w:t>
      </w:r>
      <w:r w:rsidR="008136BE" w:rsidRPr="00ED3CAD">
        <w:rPr>
          <w:rFonts w:cs="Arial"/>
          <w:sz w:val="24"/>
          <w:szCs w:val="24"/>
          <w:lang w:eastAsia="en-US"/>
        </w:rPr>
        <w:t xml:space="preserve"> cannot be disclosed until the cases have been finalised.</w:t>
      </w:r>
    </w:p>
    <w:p w:rsidR="008136BE" w:rsidRDefault="008136BE" w:rsidP="00C61CA7">
      <w:pPr>
        <w:ind w:left="720"/>
        <w:rPr>
          <w:rFonts w:cs="Arial"/>
          <w:sz w:val="24"/>
          <w:szCs w:val="24"/>
          <w:lang w:eastAsia="en-US"/>
        </w:rPr>
      </w:pPr>
    </w:p>
    <w:p w:rsidR="00417B9C" w:rsidRPr="009241D5" w:rsidRDefault="0032013D" w:rsidP="0032013D">
      <w:pPr>
        <w:tabs>
          <w:tab w:val="left" w:pos="1134"/>
        </w:tabs>
        <w:spacing w:before="100" w:beforeAutospacing="1" w:after="100" w:afterAutospacing="1"/>
        <w:ind w:left="851" w:hanging="142"/>
        <w:outlineLvl w:val="0"/>
        <w:rPr>
          <w:rFonts w:eastAsia="Calibri" w:cs="Arial"/>
          <w:sz w:val="24"/>
          <w:szCs w:val="24"/>
          <w:lang w:eastAsia="en-US"/>
        </w:rPr>
      </w:pPr>
      <w:r>
        <w:rPr>
          <w:rFonts w:eastAsia="Calibri" w:cs="Arial"/>
          <w:sz w:val="24"/>
          <w:szCs w:val="24"/>
          <w:lang w:eastAsia="en-US"/>
        </w:rPr>
        <w:t>(c)</w:t>
      </w:r>
      <w:r>
        <w:rPr>
          <w:rFonts w:eastAsia="Calibri" w:cs="Arial"/>
          <w:sz w:val="24"/>
          <w:szCs w:val="24"/>
          <w:lang w:eastAsia="en-US"/>
        </w:rPr>
        <w:tab/>
      </w:r>
      <w:r w:rsidR="00417B9C" w:rsidRPr="009241D5">
        <w:rPr>
          <w:rFonts w:eastAsia="Calibri" w:cs="Arial"/>
          <w:sz w:val="24"/>
          <w:szCs w:val="24"/>
          <w:lang w:eastAsia="en-US"/>
        </w:rPr>
        <w:t>(i)</w:t>
      </w:r>
      <w:r w:rsidR="00417B9C" w:rsidRPr="009241D5">
        <w:rPr>
          <w:rFonts w:eastAsia="Calibri" w:cs="Arial"/>
          <w:sz w:val="24"/>
          <w:szCs w:val="24"/>
          <w:lang w:eastAsia="en-US"/>
        </w:rPr>
        <w:tab/>
      </w:r>
      <w:r>
        <w:rPr>
          <w:rFonts w:eastAsia="Calibri" w:cs="Arial"/>
          <w:sz w:val="24"/>
          <w:szCs w:val="24"/>
          <w:lang w:eastAsia="en-US"/>
        </w:rPr>
        <w:t xml:space="preserve">and (ii) </w:t>
      </w:r>
      <w:r w:rsidR="00417B9C" w:rsidRPr="009241D5">
        <w:rPr>
          <w:rFonts w:eastAsia="Calibri" w:cs="Arial"/>
          <w:sz w:val="24"/>
          <w:szCs w:val="24"/>
          <w:lang w:eastAsia="en-US"/>
        </w:rPr>
        <w:t>11 employees are still employed by the Department.</w:t>
      </w:r>
    </w:p>
    <w:p w:rsidR="00417B9C" w:rsidRPr="009241D5" w:rsidRDefault="0032013D" w:rsidP="0032013D">
      <w:pPr>
        <w:tabs>
          <w:tab w:val="left" w:pos="1134"/>
        </w:tabs>
        <w:spacing w:before="100" w:beforeAutospacing="1" w:after="100" w:afterAutospacing="1"/>
        <w:ind w:firstLine="720"/>
        <w:outlineLvl w:val="0"/>
        <w:rPr>
          <w:rFonts w:eastAsia="Calibri" w:cs="Arial"/>
          <w:sz w:val="24"/>
          <w:szCs w:val="24"/>
          <w:lang w:eastAsia="en-US"/>
        </w:rPr>
      </w:pPr>
      <w:r>
        <w:rPr>
          <w:rFonts w:eastAsia="Calibri" w:cs="Arial"/>
          <w:sz w:val="24"/>
          <w:szCs w:val="24"/>
          <w:lang w:eastAsia="en-US"/>
        </w:rPr>
        <w:t>(d)</w:t>
      </w:r>
      <w:r>
        <w:rPr>
          <w:rFonts w:eastAsia="Calibri" w:cs="Arial"/>
          <w:sz w:val="24"/>
          <w:szCs w:val="24"/>
          <w:lang w:eastAsia="en-US"/>
        </w:rPr>
        <w:tab/>
        <w:t xml:space="preserve">Six </w:t>
      </w:r>
      <w:r w:rsidR="00417B9C" w:rsidRPr="009241D5">
        <w:rPr>
          <w:rFonts w:eastAsia="Calibri" w:cs="Arial"/>
          <w:sz w:val="24"/>
          <w:szCs w:val="24"/>
          <w:lang w:eastAsia="en-US"/>
        </w:rPr>
        <w:t xml:space="preserve">employees received performance bonuses </w:t>
      </w:r>
    </w:p>
    <w:p w:rsidR="00417B9C" w:rsidRPr="009241D5" w:rsidRDefault="00417B9C" w:rsidP="0032013D">
      <w:pPr>
        <w:spacing w:before="100" w:beforeAutospacing="1" w:after="100" w:afterAutospacing="1"/>
        <w:ind w:left="1134" w:hanging="414"/>
        <w:outlineLvl w:val="0"/>
        <w:rPr>
          <w:rFonts w:eastAsia="Calibri" w:cs="Arial"/>
          <w:sz w:val="24"/>
          <w:szCs w:val="24"/>
          <w:lang w:eastAsia="en-US"/>
        </w:rPr>
      </w:pPr>
      <w:r w:rsidRPr="009241D5">
        <w:rPr>
          <w:rFonts w:eastAsia="Calibri" w:cs="Arial"/>
          <w:sz w:val="24"/>
          <w:szCs w:val="24"/>
          <w:lang w:eastAsia="en-US"/>
        </w:rPr>
        <w:t>(e)</w:t>
      </w:r>
      <w:r w:rsidR="0032013D">
        <w:rPr>
          <w:rFonts w:eastAsia="Calibri" w:cs="Arial"/>
          <w:sz w:val="24"/>
          <w:szCs w:val="24"/>
          <w:lang w:eastAsia="en-US"/>
        </w:rPr>
        <w:tab/>
      </w:r>
      <w:r w:rsidR="0044461A" w:rsidRPr="009241D5">
        <w:rPr>
          <w:rFonts w:eastAsia="Calibri" w:cs="Arial"/>
          <w:sz w:val="24"/>
          <w:szCs w:val="24"/>
          <w:lang w:eastAsia="en-US"/>
        </w:rPr>
        <w:t>Total amount received in each case during the period from 1 April 2012 to March 201</w:t>
      </w:r>
      <w:r w:rsidR="009241D5" w:rsidRPr="009241D5">
        <w:rPr>
          <w:rFonts w:eastAsia="Calibri" w:cs="Arial"/>
          <w:sz w:val="24"/>
          <w:szCs w:val="24"/>
          <w:lang w:eastAsia="en-US"/>
        </w:rPr>
        <w:t>7</w:t>
      </w:r>
      <w:r w:rsidR="0032013D">
        <w:rPr>
          <w:rFonts w:eastAsia="Calibri" w:cs="Arial"/>
          <w:sz w:val="24"/>
          <w:szCs w:val="24"/>
          <w:lang w:eastAsia="en-US"/>
        </w:rPr>
        <w:t>:</w:t>
      </w:r>
    </w:p>
    <w:p w:rsidR="0044461A" w:rsidRPr="009241D5" w:rsidRDefault="0044461A" w:rsidP="0032013D">
      <w:pPr>
        <w:spacing w:before="100" w:beforeAutospacing="1" w:after="100" w:afterAutospacing="1"/>
        <w:ind w:left="720" w:firstLine="414"/>
        <w:outlineLvl w:val="0"/>
        <w:rPr>
          <w:rFonts w:eastAsia="Calibri" w:cs="Arial"/>
          <w:sz w:val="24"/>
          <w:szCs w:val="24"/>
          <w:lang w:eastAsia="en-US"/>
        </w:rPr>
      </w:pPr>
      <w:r w:rsidRPr="009241D5">
        <w:rPr>
          <w:rFonts w:eastAsia="Calibri" w:cs="Arial"/>
          <w:sz w:val="24"/>
          <w:szCs w:val="24"/>
          <w:lang w:eastAsia="en-US"/>
        </w:rPr>
        <w:t>R28 702 87</w:t>
      </w:r>
    </w:p>
    <w:p w:rsidR="0044461A" w:rsidRPr="009241D5" w:rsidRDefault="0044461A" w:rsidP="0032013D">
      <w:pPr>
        <w:spacing w:before="100" w:beforeAutospacing="1" w:after="100" w:afterAutospacing="1"/>
        <w:ind w:left="720" w:firstLine="414"/>
        <w:outlineLvl w:val="0"/>
        <w:rPr>
          <w:rFonts w:eastAsia="Calibri" w:cs="Arial"/>
          <w:sz w:val="24"/>
          <w:szCs w:val="24"/>
          <w:lang w:eastAsia="en-US"/>
        </w:rPr>
      </w:pPr>
      <w:r w:rsidRPr="009241D5">
        <w:rPr>
          <w:rFonts w:eastAsia="Calibri" w:cs="Arial"/>
          <w:sz w:val="24"/>
          <w:szCs w:val="24"/>
          <w:lang w:eastAsia="en-US"/>
        </w:rPr>
        <w:t>R11 205.66</w:t>
      </w:r>
    </w:p>
    <w:p w:rsidR="0044461A" w:rsidRPr="009241D5" w:rsidRDefault="0044461A" w:rsidP="0032013D">
      <w:pPr>
        <w:spacing w:before="100" w:beforeAutospacing="1" w:after="100" w:afterAutospacing="1"/>
        <w:ind w:left="720" w:firstLine="414"/>
        <w:outlineLvl w:val="0"/>
        <w:rPr>
          <w:rFonts w:eastAsia="Calibri" w:cs="Arial"/>
          <w:sz w:val="24"/>
          <w:szCs w:val="24"/>
          <w:lang w:eastAsia="en-US"/>
        </w:rPr>
      </w:pPr>
      <w:r w:rsidRPr="009241D5">
        <w:rPr>
          <w:rFonts w:eastAsia="Calibri" w:cs="Arial"/>
          <w:sz w:val="24"/>
          <w:szCs w:val="24"/>
          <w:lang w:eastAsia="en-US"/>
        </w:rPr>
        <w:t>R60 766.85</w:t>
      </w:r>
    </w:p>
    <w:p w:rsidR="0044461A" w:rsidRPr="009241D5" w:rsidRDefault="0044461A" w:rsidP="0032013D">
      <w:pPr>
        <w:spacing w:before="100" w:beforeAutospacing="1" w:after="100" w:afterAutospacing="1"/>
        <w:ind w:left="720" w:firstLine="414"/>
        <w:outlineLvl w:val="0"/>
        <w:rPr>
          <w:rFonts w:eastAsia="Calibri" w:cs="Arial"/>
          <w:sz w:val="24"/>
          <w:szCs w:val="24"/>
          <w:lang w:eastAsia="en-US"/>
        </w:rPr>
      </w:pPr>
      <w:r w:rsidRPr="009241D5">
        <w:rPr>
          <w:rFonts w:eastAsia="Calibri" w:cs="Arial"/>
          <w:sz w:val="24"/>
          <w:szCs w:val="24"/>
          <w:lang w:eastAsia="en-US"/>
        </w:rPr>
        <w:t>R42 097.35</w:t>
      </w:r>
    </w:p>
    <w:p w:rsidR="0044461A" w:rsidRPr="009241D5" w:rsidRDefault="0044461A" w:rsidP="0032013D">
      <w:pPr>
        <w:spacing w:before="100" w:beforeAutospacing="1" w:after="100" w:afterAutospacing="1"/>
        <w:ind w:left="720" w:firstLine="414"/>
        <w:outlineLvl w:val="0"/>
        <w:rPr>
          <w:rFonts w:eastAsia="Calibri" w:cs="Arial"/>
          <w:sz w:val="24"/>
          <w:szCs w:val="24"/>
          <w:lang w:eastAsia="en-US"/>
        </w:rPr>
      </w:pPr>
      <w:r w:rsidRPr="009241D5">
        <w:rPr>
          <w:rFonts w:eastAsia="Calibri" w:cs="Arial"/>
          <w:sz w:val="24"/>
          <w:szCs w:val="24"/>
          <w:lang w:eastAsia="en-US"/>
        </w:rPr>
        <w:t>R57 210.65</w:t>
      </w:r>
    </w:p>
    <w:p w:rsidR="0044461A" w:rsidRPr="009241D5" w:rsidRDefault="0044461A" w:rsidP="0032013D">
      <w:pPr>
        <w:spacing w:before="100" w:beforeAutospacing="1" w:after="100" w:afterAutospacing="1"/>
        <w:ind w:left="720" w:firstLine="414"/>
        <w:outlineLvl w:val="0"/>
        <w:rPr>
          <w:rFonts w:eastAsia="Calibri" w:cs="Arial"/>
          <w:sz w:val="24"/>
          <w:szCs w:val="24"/>
          <w:lang w:eastAsia="en-US"/>
        </w:rPr>
      </w:pPr>
      <w:r w:rsidRPr="009241D5">
        <w:rPr>
          <w:rFonts w:eastAsia="Calibri" w:cs="Arial"/>
          <w:sz w:val="24"/>
          <w:szCs w:val="24"/>
          <w:lang w:eastAsia="en-US"/>
        </w:rPr>
        <w:t>R22 759.97</w:t>
      </w:r>
    </w:p>
    <w:p w:rsidR="00417B9C" w:rsidRDefault="00417B9C" w:rsidP="00417B9C">
      <w:pPr>
        <w:spacing w:before="100" w:beforeAutospacing="1" w:after="100" w:afterAutospacing="1"/>
        <w:ind w:firstLine="720"/>
        <w:outlineLvl w:val="0"/>
        <w:rPr>
          <w:rFonts w:eastAsia="Calibri" w:cs="Arial"/>
          <w:b/>
          <w:sz w:val="24"/>
          <w:szCs w:val="24"/>
          <w:lang w:eastAsia="en-US"/>
        </w:rPr>
      </w:pPr>
    </w:p>
    <w:p w:rsidR="00417B9C" w:rsidRPr="00C61CA7" w:rsidRDefault="00417B9C" w:rsidP="00C61CA7">
      <w:pPr>
        <w:ind w:left="720"/>
        <w:rPr>
          <w:rFonts w:cs="Arial"/>
          <w:sz w:val="24"/>
          <w:szCs w:val="24"/>
          <w:lang w:eastAsia="en-US"/>
        </w:rPr>
      </w:pPr>
    </w:p>
    <w:sectPr w:rsidR="00417B9C" w:rsidRPr="00C61CA7" w:rsidSect="009776AC">
      <w:headerReference w:type="default" r:id="rId9"/>
      <w:footerReference w:type="default" r:id="rId10"/>
      <w:pgSz w:w="12240" w:h="15840"/>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6E" w:rsidRDefault="00D0556E" w:rsidP="00B01072">
      <w:r>
        <w:separator/>
      </w:r>
    </w:p>
  </w:endnote>
  <w:endnote w:type="continuationSeparator" w:id="0">
    <w:p w:rsidR="00D0556E" w:rsidRDefault="00D0556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4F229F">
      <w:rPr>
        <w:rFonts w:eastAsiaTheme="majorEastAsia" w:cs="Arial"/>
        <w:b/>
        <w:sz w:val="18"/>
        <w:szCs w:val="18"/>
      </w:rPr>
      <w:t>ION NO. 664</w:t>
    </w:r>
    <w:r w:rsidR="00B5707E">
      <w:rPr>
        <w:rFonts w:cs="Arial"/>
        <w:b/>
        <w:sz w:val="20"/>
        <w:lang w:val="af-ZA" w:eastAsia="en-US"/>
      </w:rPr>
      <w:t xml:space="preserve"> </w:t>
    </w:r>
    <w:r w:rsidR="005B2F46">
      <w:rPr>
        <w:rFonts w:eastAsiaTheme="majorEastAsia" w:cs="Arial"/>
        <w:b/>
        <w:sz w:val="18"/>
        <w:szCs w:val="18"/>
      </w:rPr>
      <w:t>(WRITTEN</w:t>
    </w:r>
    <w:r>
      <w:rPr>
        <w:rFonts w:eastAsiaTheme="majorEastAsia" w:cs="Arial"/>
        <w:b/>
        <w:sz w:val="18"/>
        <w:szCs w:val="18"/>
      </w:rPr>
      <w:t xml:space="preserve"> REPLY</w:t>
    </w:r>
    <w:r w:rsidRPr="00E526CF">
      <w:rPr>
        <w:rFonts w:eastAsiaTheme="majorEastAsia" w:cs="Arial"/>
        <w:b/>
        <w:sz w:val="18"/>
        <w:szCs w:val="18"/>
      </w:rPr>
      <w:t xml:space="preserve">) </w:t>
    </w:r>
    <w:r w:rsidRPr="00D35F62">
      <w:rPr>
        <w:rFonts w:eastAsiaTheme="majorEastAsia" w:cs="Arial"/>
        <w:b/>
        <w:sz w:val="18"/>
        <w:szCs w:val="18"/>
      </w:rPr>
      <w:t xml:space="preserve">– </w:t>
    </w:r>
    <w:r w:rsidR="004F229F" w:rsidRPr="00A539FC">
      <w:rPr>
        <w:rFonts w:eastAsia="Calibri" w:cs="Arial"/>
        <w:b/>
        <w:sz w:val="18"/>
        <w:szCs w:val="18"/>
        <w:lang w:eastAsia="en-US"/>
      </w:rPr>
      <w:t xml:space="preserve">The Leader of the Opposition (DA) </w:t>
    </w:r>
    <w:r w:rsidRPr="00E66692">
      <w:rPr>
        <w:rFonts w:eastAsiaTheme="majorEastAsia" w:cs="Arial"/>
        <w:b/>
        <w:sz w:val="18"/>
        <w:szCs w:val="18"/>
      </w:rPr>
      <w:ptab w:relativeTo="margin" w:alignment="right" w:leader="none"/>
    </w:r>
    <w:r w:rsidR="005E35EB">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B05B93" w:rsidRPr="00B05B93">
      <w:rPr>
        <w:rFonts w:eastAsiaTheme="majorEastAsia" w:cs="Arial"/>
        <w:b/>
        <w:noProof/>
        <w:sz w:val="18"/>
        <w:szCs w:val="18"/>
      </w:rPr>
      <w:t>2</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D0556E"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6E" w:rsidRDefault="00D0556E" w:rsidP="00B01072">
      <w:r>
        <w:separator/>
      </w:r>
    </w:p>
  </w:footnote>
  <w:footnote w:type="continuationSeparator" w:id="0">
    <w:p w:rsidR="00D0556E" w:rsidRDefault="00D0556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D54046"/>
    <w:multiLevelType w:val="hybridMultilevel"/>
    <w:tmpl w:val="EEFCE694"/>
    <w:lvl w:ilvl="0" w:tplc="8B7CAD68">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2">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7">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2">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E179CC"/>
    <w:multiLevelType w:val="hybridMultilevel"/>
    <w:tmpl w:val="8C6ED7E4"/>
    <w:lvl w:ilvl="0" w:tplc="FD36AD88">
      <w:start w:val="1"/>
      <w:numFmt w:val="decimal"/>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9">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1">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B7664C"/>
    <w:multiLevelType w:val="hybridMultilevel"/>
    <w:tmpl w:val="5DB8BBA0"/>
    <w:lvl w:ilvl="0" w:tplc="387EB690">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1">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3">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5">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8">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9">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2">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5"/>
  </w:num>
  <w:num w:numId="2">
    <w:abstractNumId w:val="35"/>
  </w:num>
  <w:num w:numId="3">
    <w:abstractNumId w:val="35"/>
  </w:num>
  <w:num w:numId="4">
    <w:abstractNumId w:val="42"/>
  </w:num>
  <w:num w:numId="5">
    <w:abstractNumId w:val="24"/>
  </w:num>
  <w:num w:numId="6">
    <w:abstractNumId w:val="6"/>
  </w:num>
  <w:num w:numId="7">
    <w:abstractNumId w:val="32"/>
  </w:num>
  <w:num w:numId="8">
    <w:abstractNumId w:val="18"/>
  </w:num>
  <w:num w:numId="9">
    <w:abstractNumId w:val="37"/>
  </w:num>
  <w:num w:numId="10">
    <w:abstractNumId w:val="20"/>
  </w:num>
  <w:num w:numId="11">
    <w:abstractNumId w:val="38"/>
  </w:num>
  <w:num w:numId="12">
    <w:abstractNumId w:val="12"/>
  </w:num>
  <w:num w:numId="13">
    <w:abstractNumId w:val="21"/>
  </w:num>
  <w:num w:numId="14">
    <w:abstractNumId w:val="41"/>
  </w:num>
  <w:num w:numId="15">
    <w:abstractNumId w:val="4"/>
  </w:num>
  <w:num w:numId="16">
    <w:abstractNumId w:val="9"/>
  </w:num>
  <w:num w:numId="17">
    <w:abstractNumId w:val="36"/>
  </w:num>
  <w:num w:numId="18">
    <w:abstractNumId w:val="39"/>
  </w:num>
  <w:num w:numId="19">
    <w:abstractNumId w:val="22"/>
  </w:num>
  <w:num w:numId="20">
    <w:abstractNumId w:val="7"/>
  </w:num>
  <w:num w:numId="21">
    <w:abstractNumId w:val="28"/>
  </w:num>
  <w:num w:numId="22">
    <w:abstractNumId w:val="5"/>
  </w:num>
  <w:num w:numId="23">
    <w:abstractNumId w:val="40"/>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5"/>
  </w:num>
  <w:num w:numId="29">
    <w:abstractNumId w:val="14"/>
  </w:num>
  <w:num w:numId="30">
    <w:abstractNumId w:val="34"/>
  </w:num>
  <w:num w:numId="31">
    <w:abstractNumId w:val="30"/>
  </w:num>
  <w:num w:numId="32">
    <w:abstractNumId w:val="31"/>
  </w:num>
  <w:num w:numId="33">
    <w:abstractNumId w:val="26"/>
  </w:num>
  <w:num w:numId="34">
    <w:abstractNumId w:val="23"/>
  </w:num>
  <w:num w:numId="35">
    <w:abstractNumId w:val="16"/>
  </w:num>
  <w:num w:numId="36">
    <w:abstractNumId w:val="0"/>
  </w:num>
  <w:num w:numId="37">
    <w:abstractNumId w:val="2"/>
  </w:num>
  <w:num w:numId="38">
    <w:abstractNumId w:val="3"/>
  </w:num>
  <w:num w:numId="39">
    <w:abstractNumId w:val="2"/>
  </w:num>
  <w:num w:numId="40">
    <w:abstractNumId w:val="33"/>
  </w:num>
  <w:num w:numId="41">
    <w:abstractNumId w:val="8"/>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7"/>
  </w:num>
  <w:num w:numId="45">
    <w:abstractNumId w:val="2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73E2"/>
    <w:rsid w:val="000205FB"/>
    <w:rsid w:val="00020C71"/>
    <w:rsid w:val="00020EBB"/>
    <w:rsid w:val="00021C96"/>
    <w:rsid w:val="00021CD9"/>
    <w:rsid w:val="00022D2D"/>
    <w:rsid w:val="000327B9"/>
    <w:rsid w:val="00041696"/>
    <w:rsid w:val="00045D9F"/>
    <w:rsid w:val="000528E1"/>
    <w:rsid w:val="00053EB2"/>
    <w:rsid w:val="000574C9"/>
    <w:rsid w:val="00061767"/>
    <w:rsid w:val="00063548"/>
    <w:rsid w:val="00064FF2"/>
    <w:rsid w:val="000656CA"/>
    <w:rsid w:val="00070C85"/>
    <w:rsid w:val="00074F49"/>
    <w:rsid w:val="00081358"/>
    <w:rsid w:val="00095FFF"/>
    <w:rsid w:val="0009751E"/>
    <w:rsid w:val="000A0360"/>
    <w:rsid w:val="000A08C0"/>
    <w:rsid w:val="000B0D3E"/>
    <w:rsid w:val="000B1923"/>
    <w:rsid w:val="000B235D"/>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31356"/>
    <w:rsid w:val="001340CE"/>
    <w:rsid w:val="00140E93"/>
    <w:rsid w:val="001449BF"/>
    <w:rsid w:val="00152C01"/>
    <w:rsid w:val="00162A0F"/>
    <w:rsid w:val="0016507E"/>
    <w:rsid w:val="001651D8"/>
    <w:rsid w:val="001729E9"/>
    <w:rsid w:val="00175497"/>
    <w:rsid w:val="00177367"/>
    <w:rsid w:val="001833AC"/>
    <w:rsid w:val="00186B9A"/>
    <w:rsid w:val="001A17E0"/>
    <w:rsid w:val="001A22C6"/>
    <w:rsid w:val="001B77CD"/>
    <w:rsid w:val="001C2A53"/>
    <w:rsid w:val="001C2B34"/>
    <w:rsid w:val="001C602F"/>
    <w:rsid w:val="001C6CA1"/>
    <w:rsid w:val="001D2E59"/>
    <w:rsid w:val="001E486F"/>
    <w:rsid w:val="001F0D11"/>
    <w:rsid w:val="001F1F16"/>
    <w:rsid w:val="001F45A2"/>
    <w:rsid w:val="00203E0F"/>
    <w:rsid w:val="00206C11"/>
    <w:rsid w:val="002229B7"/>
    <w:rsid w:val="002265CB"/>
    <w:rsid w:val="002309FD"/>
    <w:rsid w:val="0023195F"/>
    <w:rsid w:val="00232D48"/>
    <w:rsid w:val="0023448E"/>
    <w:rsid w:val="00243357"/>
    <w:rsid w:val="00255871"/>
    <w:rsid w:val="00275F2F"/>
    <w:rsid w:val="00291BC2"/>
    <w:rsid w:val="00294275"/>
    <w:rsid w:val="002968F7"/>
    <w:rsid w:val="00297640"/>
    <w:rsid w:val="002A5D13"/>
    <w:rsid w:val="002B2F32"/>
    <w:rsid w:val="002C16FE"/>
    <w:rsid w:val="002C175C"/>
    <w:rsid w:val="002C603A"/>
    <w:rsid w:val="002C629D"/>
    <w:rsid w:val="002C734E"/>
    <w:rsid w:val="002C7394"/>
    <w:rsid w:val="002D3568"/>
    <w:rsid w:val="002D4F46"/>
    <w:rsid w:val="003074FB"/>
    <w:rsid w:val="00307BEC"/>
    <w:rsid w:val="00311142"/>
    <w:rsid w:val="0032013D"/>
    <w:rsid w:val="00321FAA"/>
    <w:rsid w:val="003241F6"/>
    <w:rsid w:val="00325E8F"/>
    <w:rsid w:val="003269D6"/>
    <w:rsid w:val="00330E0B"/>
    <w:rsid w:val="00343207"/>
    <w:rsid w:val="00351A07"/>
    <w:rsid w:val="00352AC2"/>
    <w:rsid w:val="00352DA6"/>
    <w:rsid w:val="003563FA"/>
    <w:rsid w:val="003647DC"/>
    <w:rsid w:val="003670B2"/>
    <w:rsid w:val="003718A9"/>
    <w:rsid w:val="003731CC"/>
    <w:rsid w:val="003827CF"/>
    <w:rsid w:val="00382C94"/>
    <w:rsid w:val="00393240"/>
    <w:rsid w:val="003A26CA"/>
    <w:rsid w:val="003B0590"/>
    <w:rsid w:val="003B152A"/>
    <w:rsid w:val="003B783C"/>
    <w:rsid w:val="003D262F"/>
    <w:rsid w:val="003D3867"/>
    <w:rsid w:val="003D7908"/>
    <w:rsid w:val="003E5694"/>
    <w:rsid w:val="003F3ABB"/>
    <w:rsid w:val="003F628A"/>
    <w:rsid w:val="00413C62"/>
    <w:rsid w:val="004168AC"/>
    <w:rsid w:val="00417B9C"/>
    <w:rsid w:val="00426848"/>
    <w:rsid w:val="00432C4E"/>
    <w:rsid w:val="004342FE"/>
    <w:rsid w:val="00435691"/>
    <w:rsid w:val="0044149F"/>
    <w:rsid w:val="0044461A"/>
    <w:rsid w:val="00453445"/>
    <w:rsid w:val="004739D7"/>
    <w:rsid w:val="00481037"/>
    <w:rsid w:val="0049133C"/>
    <w:rsid w:val="00493FB3"/>
    <w:rsid w:val="00495CB2"/>
    <w:rsid w:val="0049710C"/>
    <w:rsid w:val="004B3AF9"/>
    <w:rsid w:val="004C3C1E"/>
    <w:rsid w:val="004C5597"/>
    <w:rsid w:val="004C6EB7"/>
    <w:rsid w:val="004D2F24"/>
    <w:rsid w:val="004D388A"/>
    <w:rsid w:val="004D48E8"/>
    <w:rsid w:val="004E4337"/>
    <w:rsid w:val="004F229F"/>
    <w:rsid w:val="00501775"/>
    <w:rsid w:val="00515D7F"/>
    <w:rsid w:val="0052239F"/>
    <w:rsid w:val="0053382B"/>
    <w:rsid w:val="005360B8"/>
    <w:rsid w:val="005449EC"/>
    <w:rsid w:val="00560E8F"/>
    <w:rsid w:val="00563D73"/>
    <w:rsid w:val="0057746F"/>
    <w:rsid w:val="00591850"/>
    <w:rsid w:val="005940D1"/>
    <w:rsid w:val="005A39CE"/>
    <w:rsid w:val="005B1A94"/>
    <w:rsid w:val="005B1E2B"/>
    <w:rsid w:val="005B2F46"/>
    <w:rsid w:val="005C570C"/>
    <w:rsid w:val="005D1762"/>
    <w:rsid w:val="005D477F"/>
    <w:rsid w:val="005E0046"/>
    <w:rsid w:val="005E2D86"/>
    <w:rsid w:val="005E35EB"/>
    <w:rsid w:val="005E535A"/>
    <w:rsid w:val="005E6AF1"/>
    <w:rsid w:val="005F4C62"/>
    <w:rsid w:val="005F527D"/>
    <w:rsid w:val="005F682E"/>
    <w:rsid w:val="0060047A"/>
    <w:rsid w:val="006049D3"/>
    <w:rsid w:val="00610BA6"/>
    <w:rsid w:val="00611F40"/>
    <w:rsid w:val="00613CFF"/>
    <w:rsid w:val="00616097"/>
    <w:rsid w:val="00623007"/>
    <w:rsid w:val="00623053"/>
    <w:rsid w:val="00624A4D"/>
    <w:rsid w:val="00625573"/>
    <w:rsid w:val="006324C3"/>
    <w:rsid w:val="00632CC5"/>
    <w:rsid w:val="006343C2"/>
    <w:rsid w:val="006462D7"/>
    <w:rsid w:val="00670BA5"/>
    <w:rsid w:val="00675570"/>
    <w:rsid w:val="00680CEE"/>
    <w:rsid w:val="00684BB6"/>
    <w:rsid w:val="00685646"/>
    <w:rsid w:val="0069369D"/>
    <w:rsid w:val="006A027A"/>
    <w:rsid w:val="006A05C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3270F"/>
    <w:rsid w:val="007422B3"/>
    <w:rsid w:val="00745D4E"/>
    <w:rsid w:val="007467C9"/>
    <w:rsid w:val="00755071"/>
    <w:rsid w:val="00760875"/>
    <w:rsid w:val="00794233"/>
    <w:rsid w:val="007950DA"/>
    <w:rsid w:val="007A03D5"/>
    <w:rsid w:val="007C061F"/>
    <w:rsid w:val="007E0072"/>
    <w:rsid w:val="007E3B7C"/>
    <w:rsid w:val="007E4E3E"/>
    <w:rsid w:val="007E63B3"/>
    <w:rsid w:val="007E6530"/>
    <w:rsid w:val="008039CD"/>
    <w:rsid w:val="008136BE"/>
    <w:rsid w:val="008232E5"/>
    <w:rsid w:val="00831485"/>
    <w:rsid w:val="00836EA0"/>
    <w:rsid w:val="00836EA6"/>
    <w:rsid w:val="00846C06"/>
    <w:rsid w:val="00850A5D"/>
    <w:rsid w:val="008717E7"/>
    <w:rsid w:val="00873D00"/>
    <w:rsid w:val="0088064A"/>
    <w:rsid w:val="00881158"/>
    <w:rsid w:val="0088219E"/>
    <w:rsid w:val="008845A5"/>
    <w:rsid w:val="00895B01"/>
    <w:rsid w:val="008A5DCC"/>
    <w:rsid w:val="008A7CC3"/>
    <w:rsid w:val="008B3660"/>
    <w:rsid w:val="008C472C"/>
    <w:rsid w:val="008D1494"/>
    <w:rsid w:val="008E0858"/>
    <w:rsid w:val="008F177A"/>
    <w:rsid w:val="008F70CC"/>
    <w:rsid w:val="008F7C46"/>
    <w:rsid w:val="00914377"/>
    <w:rsid w:val="009148F7"/>
    <w:rsid w:val="00914A41"/>
    <w:rsid w:val="00916D71"/>
    <w:rsid w:val="00917DD9"/>
    <w:rsid w:val="009241D5"/>
    <w:rsid w:val="00926BCD"/>
    <w:rsid w:val="00940E46"/>
    <w:rsid w:val="00970F77"/>
    <w:rsid w:val="00976436"/>
    <w:rsid w:val="009776AC"/>
    <w:rsid w:val="00980BB4"/>
    <w:rsid w:val="00997315"/>
    <w:rsid w:val="009A121F"/>
    <w:rsid w:val="009A34AE"/>
    <w:rsid w:val="009B418A"/>
    <w:rsid w:val="009B5534"/>
    <w:rsid w:val="009B7DB2"/>
    <w:rsid w:val="009C5FE7"/>
    <w:rsid w:val="009D72B9"/>
    <w:rsid w:val="009D79E8"/>
    <w:rsid w:val="009F425B"/>
    <w:rsid w:val="009F4EFA"/>
    <w:rsid w:val="00A213AD"/>
    <w:rsid w:val="00A23D03"/>
    <w:rsid w:val="00A338E8"/>
    <w:rsid w:val="00A4432D"/>
    <w:rsid w:val="00A46014"/>
    <w:rsid w:val="00A50E27"/>
    <w:rsid w:val="00A5375C"/>
    <w:rsid w:val="00A70E0E"/>
    <w:rsid w:val="00A7275E"/>
    <w:rsid w:val="00A74C8E"/>
    <w:rsid w:val="00A82594"/>
    <w:rsid w:val="00A83487"/>
    <w:rsid w:val="00A852C4"/>
    <w:rsid w:val="00A91F96"/>
    <w:rsid w:val="00AA56F8"/>
    <w:rsid w:val="00AB01ED"/>
    <w:rsid w:val="00AB05F6"/>
    <w:rsid w:val="00AB4EB5"/>
    <w:rsid w:val="00AD0F40"/>
    <w:rsid w:val="00AD36D1"/>
    <w:rsid w:val="00AE254C"/>
    <w:rsid w:val="00AE2E32"/>
    <w:rsid w:val="00AE3D8F"/>
    <w:rsid w:val="00AF1E6E"/>
    <w:rsid w:val="00B00665"/>
    <w:rsid w:val="00B00D22"/>
    <w:rsid w:val="00B01072"/>
    <w:rsid w:val="00B016B6"/>
    <w:rsid w:val="00B04A42"/>
    <w:rsid w:val="00B04C0E"/>
    <w:rsid w:val="00B05B93"/>
    <w:rsid w:val="00B21C24"/>
    <w:rsid w:val="00B32F50"/>
    <w:rsid w:val="00B40287"/>
    <w:rsid w:val="00B447D5"/>
    <w:rsid w:val="00B44E3D"/>
    <w:rsid w:val="00B5707E"/>
    <w:rsid w:val="00B6462A"/>
    <w:rsid w:val="00B7336E"/>
    <w:rsid w:val="00B76EA0"/>
    <w:rsid w:val="00B7781B"/>
    <w:rsid w:val="00B80EC0"/>
    <w:rsid w:val="00BD53C1"/>
    <w:rsid w:val="00BD6CA5"/>
    <w:rsid w:val="00BE69C6"/>
    <w:rsid w:val="00C13BCD"/>
    <w:rsid w:val="00C143AE"/>
    <w:rsid w:val="00C143C0"/>
    <w:rsid w:val="00C16434"/>
    <w:rsid w:val="00C2072D"/>
    <w:rsid w:val="00C25117"/>
    <w:rsid w:val="00C438C9"/>
    <w:rsid w:val="00C55CF0"/>
    <w:rsid w:val="00C61CA7"/>
    <w:rsid w:val="00C734C8"/>
    <w:rsid w:val="00C82E76"/>
    <w:rsid w:val="00C94B70"/>
    <w:rsid w:val="00CA1ED8"/>
    <w:rsid w:val="00CB4CE0"/>
    <w:rsid w:val="00CC07E1"/>
    <w:rsid w:val="00CC255F"/>
    <w:rsid w:val="00CC2ECC"/>
    <w:rsid w:val="00CC69B7"/>
    <w:rsid w:val="00CD428A"/>
    <w:rsid w:val="00CE2E81"/>
    <w:rsid w:val="00CE70D6"/>
    <w:rsid w:val="00D00A7D"/>
    <w:rsid w:val="00D0556E"/>
    <w:rsid w:val="00D14B85"/>
    <w:rsid w:val="00D26A6A"/>
    <w:rsid w:val="00D31B6A"/>
    <w:rsid w:val="00D35F62"/>
    <w:rsid w:val="00D377B6"/>
    <w:rsid w:val="00D41166"/>
    <w:rsid w:val="00D42FF6"/>
    <w:rsid w:val="00D43797"/>
    <w:rsid w:val="00D437F5"/>
    <w:rsid w:val="00D51778"/>
    <w:rsid w:val="00D55902"/>
    <w:rsid w:val="00D74A2D"/>
    <w:rsid w:val="00D82B08"/>
    <w:rsid w:val="00D857EF"/>
    <w:rsid w:val="00DA2189"/>
    <w:rsid w:val="00DA5567"/>
    <w:rsid w:val="00DB47E1"/>
    <w:rsid w:val="00DC0282"/>
    <w:rsid w:val="00DC10B2"/>
    <w:rsid w:val="00DC270A"/>
    <w:rsid w:val="00DC4E5A"/>
    <w:rsid w:val="00DC5378"/>
    <w:rsid w:val="00DC7EE3"/>
    <w:rsid w:val="00DD25EB"/>
    <w:rsid w:val="00DD2A81"/>
    <w:rsid w:val="00DD2E6A"/>
    <w:rsid w:val="00DD5FC2"/>
    <w:rsid w:val="00DE05AF"/>
    <w:rsid w:val="00DE24CD"/>
    <w:rsid w:val="00DF1799"/>
    <w:rsid w:val="00DF6074"/>
    <w:rsid w:val="00E0095B"/>
    <w:rsid w:val="00E02D90"/>
    <w:rsid w:val="00E0385B"/>
    <w:rsid w:val="00E123EB"/>
    <w:rsid w:val="00E16F8D"/>
    <w:rsid w:val="00E23474"/>
    <w:rsid w:val="00E272CB"/>
    <w:rsid w:val="00E275CB"/>
    <w:rsid w:val="00E36049"/>
    <w:rsid w:val="00E3748A"/>
    <w:rsid w:val="00E44ADB"/>
    <w:rsid w:val="00E5230C"/>
    <w:rsid w:val="00E526CF"/>
    <w:rsid w:val="00E60FD3"/>
    <w:rsid w:val="00E66692"/>
    <w:rsid w:val="00E74EEE"/>
    <w:rsid w:val="00E7598E"/>
    <w:rsid w:val="00E779E4"/>
    <w:rsid w:val="00E808B7"/>
    <w:rsid w:val="00E8666B"/>
    <w:rsid w:val="00EA26C6"/>
    <w:rsid w:val="00EB1714"/>
    <w:rsid w:val="00EB2C0B"/>
    <w:rsid w:val="00EC4852"/>
    <w:rsid w:val="00ED01CA"/>
    <w:rsid w:val="00ED18ED"/>
    <w:rsid w:val="00ED3CAD"/>
    <w:rsid w:val="00ED4290"/>
    <w:rsid w:val="00EE2AEC"/>
    <w:rsid w:val="00EE3B3E"/>
    <w:rsid w:val="00EE465F"/>
    <w:rsid w:val="00EF1C60"/>
    <w:rsid w:val="00EF2079"/>
    <w:rsid w:val="00EF25FA"/>
    <w:rsid w:val="00EF3E7D"/>
    <w:rsid w:val="00EF608A"/>
    <w:rsid w:val="00EF7DE9"/>
    <w:rsid w:val="00F007A3"/>
    <w:rsid w:val="00F07CC1"/>
    <w:rsid w:val="00F13561"/>
    <w:rsid w:val="00F26CF4"/>
    <w:rsid w:val="00F26E1D"/>
    <w:rsid w:val="00F318FF"/>
    <w:rsid w:val="00F3566A"/>
    <w:rsid w:val="00F35DFD"/>
    <w:rsid w:val="00F43075"/>
    <w:rsid w:val="00F50930"/>
    <w:rsid w:val="00F5621E"/>
    <w:rsid w:val="00F57765"/>
    <w:rsid w:val="00F63F16"/>
    <w:rsid w:val="00F73C7B"/>
    <w:rsid w:val="00F8042B"/>
    <w:rsid w:val="00F809F4"/>
    <w:rsid w:val="00F84401"/>
    <w:rsid w:val="00F84A5B"/>
    <w:rsid w:val="00F909F1"/>
    <w:rsid w:val="00F930FA"/>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1619-880D-432D-8ED6-B3337AE5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2017-03-23T07:41:00Z</cp:lastPrinted>
  <dcterms:created xsi:type="dcterms:W3CDTF">2017-05-05T15:29:00Z</dcterms:created>
  <dcterms:modified xsi:type="dcterms:W3CDTF">2017-05-05T15:29:00Z</dcterms:modified>
</cp:coreProperties>
</file>