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EE5C81"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85121898"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467A05" w:rsidRPr="00467A05" w:rsidRDefault="00467A05" w:rsidP="00906C60">
      <w:pPr>
        <w:spacing w:before="100" w:beforeAutospacing="1" w:after="100" w:afterAutospacing="1"/>
        <w:jc w:val="both"/>
        <w:outlineLvl w:val="0"/>
        <w:rPr>
          <w:rFonts w:ascii="Arial" w:hAnsi="Arial" w:cs="Arial"/>
          <w:lang w:val="en-US"/>
        </w:rPr>
      </w:pPr>
    </w:p>
    <w:p w:rsidR="00A44A79" w:rsidRPr="00A44A79" w:rsidRDefault="00A44A79" w:rsidP="00A44A79">
      <w:pPr>
        <w:spacing w:before="100" w:beforeAutospacing="1" w:after="100" w:afterAutospacing="1"/>
        <w:ind w:left="720" w:hanging="720"/>
        <w:jc w:val="both"/>
        <w:outlineLvl w:val="0"/>
        <w:rPr>
          <w:rFonts w:ascii="Arial" w:hAnsi="Arial" w:cs="Arial"/>
          <w:b/>
        </w:rPr>
      </w:pPr>
      <w:r w:rsidRPr="00A44A79">
        <w:rPr>
          <w:rFonts w:ascii="Arial" w:hAnsi="Arial" w:cs="Arial"/>
          <w:b/>
        </w:rPr>
        <w:t>663.</w:t>
      </w:r>
      <w:r w:rsidRPr="00A44A79">
        <w:rPr>
          <w:rFonts w:ascii="Arial" w:hAnsi="Arial" w:cs="Arial"/>
          <w:b/>
        </w:rPr>
        <w:tab/>
        <w:t xml:space="preserve">Mr S J F Marais (DA) to ask the </w:t>
      </w:r>
      <w:r w:rsidRPr="00A44A79">
        <w:rPr>
          <w:rFonts w:ascii="Arial" w:hAnsi="Arial" w:cs="Arial"/>
          <w:b/>
          <w:lang w:val="en-US"/>
        </w:rPr>
        <w:t>Minister</w:t>
      </w:r>
      <w:r w:rsidRPr="00A44A79">
        <w:rPr>
          <w:rFonts w:ascii="Arial" w:hAnsi="Arial" w:cs="Arial"/>
          <w:b/>
        </w:rPr>
        <w:t xml:space="preserve"> of Defence and Military Veterans:</w:t>
      </w:r>
    </w:p>
    <w:p w:rsidR="00A44A79" w:rsidRPr="00A44A79" w:rsidRDefault="00A44A79" w:rsidP="00A44A79">
      <w:pPr>
        <w:spacing w:before="100" w:beforeAutospacing="1" w:after="100" w:afterAutospacing="1"/>
        <w:ind w:left="1440" w:hanging="720"/>
        <w:jc w:val="both"/>
        <w:rPr>
          <w:rFonts w:ascii="Arial" w:hAnsi="Arial" w:cs="Arial"/>
          <w:lang w:val="en-ZA" w:eastAsia="en-ZA"/>
        </w:rPr>
      </w:pPr>
      <w:r w:rsidRPr="00A44A79">
        <w:rPr>
          <w:rFonts w:ascii="Arial" w:hAnsi="Arial" w:cs="Arial"/>
        </w:rPr>
        <w:t>(1)</w:t>
      </w:r>
      <w:r w:rsidRPr="00A44A79">
        <w:rPr>
          <w:rFonts w:ascii="Arial" w:hAnsi="Arial" w:cs="Arial"/>
        </w:rPr>
        <w:tab/>
        <w:t>What progress has her department made with the handing over of the dockyards to Denel;</w:t>
      </w:r>
    </w:p>
    <w:p w:rsidR="00A44A79" w:rsidRPr="00A44A79" w:rsidRDefault="00A44A79" w:rsidP="00A44A79">
      <w:pPr>
        <w:spacing w:before="100" w:beforeAutospacing="1" w:after="100" w:afterAutospacing="1"/>
        <w:ind w:left="1440" w:hanging="720"/>
        <w:jc w:val="both"/>
        <w:rPr>
          <w:rFonts w:ascii="Arial" w:hAnsi="Arial" w:cs="Arial"/>
        </w:rPr>
      </w:pPr>
      <w:r w:rsidRPr="00A44A79">
        <w:rPr>
          <w:rFonts w:ascii="Arial" w:hAnsi="Arial" w:cs="Arial"/>
          <w:color w:val="000000"/>
        </w:rPr>
        <w:t>(2)</w:t>
      </w:r>
      <w:r w:rsidRPr="00A44A79">
        <w:rPr>
          <w:rFonts w:ascii="Arial" w:hAnsi="Arial" w:cs="Arial"/>
          <w:color w:val="000000"/>
        </w:rPr>
        <w:tab/>
      </w:r>
      <w:r w:rsidRPr="00A44A79">
        <w:rPr>
          <w:rFonts w:ascii="Arial" w:hAnsi="Arial" w:cs="Arial"/>
        </w:rPr>
        <w:t xml:space="preserve">has Denel’s financial challenges and the National Treasury requirements relating to the handing </w:t>
      </w:r>
      <w:r w:rsidRPr="00A44A79">
        <w:rPr>
          <w:rFonts w:ascii="Arial" w:eastAsia="Cambria" w:hAnsi="Arial" w:cs="Arial"/>
        </w:rPr>
        <w:t>over</w:t>
      </w:r>
      <w:r w:rsidRPr="00A44A79">
        <w:rPr>
          <w:rFonts w:ascii="Arial" w:hAnsi="Arial" w:cs="Arial"/>
        </w:rPr>
        <w:t xml:space="preserve"> of the dockyards been resolved; if not, (a) what are the persistent challenges, (b) how will they be resolved to ensure the commencement of the projects and (c) on what date will the projects commence;</w:t>
      </w:r>
    </w:p>
    <w:p w:rsidR="00A44A79" w:rsidRPr="00A44A79" w:rsidRDefault="00A44A79" w:rsidP="00A44A79">
      <w:pPr>
        <w:spacing w:before="100" w:beforeAutospacing="1" w:after="100" w:afterAutospacing="1"/>
        <w:ind w:left="1440" w:hanging="720"/>
        <w:jc w:val="both"/>
        <w:rPr>
          <w:rFonts w:ascii="Arial" w:hAnsi="Arial" w:cs="Arial"/>
          <w:iCs/>
        </w:rPr>
      </w:pPr>
      <w:r w:rsidRPr="00A44A79">
        <w:rPr>
          <w:rFonts w:ascii="Arial" w:hAnsi="Arial" w:cs="Arial"/>
        </w:rPr>
        <w:t>(3)</w:t>
      </w:r>
      <w:r w:rsidRPr="00A44A79">
        <w:rPr>
          <w:rFonts w:ascii="Arial" w:hAnsi="Arial" w:cs="Arial"/>
        </w:rPr>
        <w:tab/>
        <w:t xml:space="preserve">whether there are any financial risks if the awarded tenders to two certain companies (names </w:t>
      </w:r>
      <w:r w:rsidRPr="00A44A79">
        <w:rPr>
          <w:rFonts w:ascii="Arial" w:eastAsia="Cambria" w:hAnsi="Arial" w:cs="Arial"/>
        </w:rPr>
        <w:t>furnished</w:t>
      </w:r>
      <w:r w:rsidRPr="00A44A79">
        <w:rPr>
          <w:rFonts w:ascii="Arial" w:hAnsi="Arial" w:cs="Arial"/>
        </w:rPr>
        <w:t>) cannot commence; if not, what is the position in this regard; if so, what will the costs be in each case?</w:t>
      </w:r>
      <w:r w:rsidRPr="00A44A79">
        <w:rPr>
          <w:rFonts w:ascii="Arial" w:hAnsi="Arial" w:cs="Arial"/>
        </w:rPr>
        <w:tab/>
      </w:r>
      <w:r w:rsidRPr="00A44A79">
        <w:rPr>
          <w:rFonts w:ascii="Arial" w:hAnsi="Arial" w:cs="Arial"/>
        </w:rPr>
        <w:tab/>
        <w:t>NW737E</w:t>
      </w:r>
    </w:p>
    <w:p w:rsidR="00A62C91" w:rsidRPr="00A62C91" w:rsidRDefault="00A62C91" w:rsidP="00A62C91">
      <w:pPr>
        <w:autoSpaceDE w:val="0"/>
        <w:autoSpaceDN w:val="0"/>
        <w:adjustRightInd w:val="0"/>
        <w:spacing w:after="29"/>
        <w:jc w:val="both"/>
        <w:rPr>
          <w:rFonts w:ascii="Arial" w:hAnsi="Arial" w:cs="Arial"/>
          <w:b/>
          <w:color w:val="000000"/>
          <w:lang w:val="en-ZA" w:eastAsia="en-ZA"/>
        </w:rPr>
      </w:pPr>
      <w:r w:rsidRPr="00A62C91">
        <w:rPr>
          <w:rFonts w:ascii="Arial" w:hAnsi="Arial" w:cs="Arial"/>
          <w:b/>
          <w:color w:val="000000"/>
          <w:lang w:val="en-ZA" w:eastAsia="en-ZA"/>
        </w:rPr>
        <w:t>RESPONSE</w:t>
      </w:r>
      <w:bookmarkStart w:id="0" w:name="_GoBack"/>
      <w:bookmarkEnd w:id="0"/>
    </w:p>
    <w:p w:rsidR="00A62C91" w:rsidRPr="00A62C91" w:rsidRDefault="00A62C91" w:rsidP="00A62C91">
      <w:pPr>
        <w:autoSpaceDE w:val="0"/>
        <w:autoSpaceDN w:val="0"/>
        <w:adjustRightInd w:val="0"/>
        <w:spacing w:after="27"/>
        <w:jc w:val="both"/>
        <w:rPr>
          <w:rFonts w:ascii="Arial" w:hAnsi="Arial" w:cs="Arial"/>
          <w:color w:val="000000"/>
          <w:lang w:val="en-ZA" w:eastAsia="en-ZA"/>
        </w:rPr>
      </w:pPr>
    </w:p>
    <w:p w:rsidR="00A62C91" w:rsidRPr="00A62C91" w:rsidRDefault="00A62C91" w:rsidP="00A62C91">
      <w:pPr>
        <w:ind w:left="720"/>
        <w:jc w:val="both"/>
        <w:rPr>
          <w:rFonts w:ascii="Arial" w:hAnsi="Arial" w:cs="Arial"/>
          <w:color w:val="000000"/>
          <w:lang w:val="en-ZA" w:eastAsia="en-ZA"/>
        </w:rPr>
      </w:pPr>
      <w:r w:rsidRPr="00A62C91">
        <w:rPr>
          <w:rFonts w:ascii="Arial" w:hAnsi="Arial" w:cs="Arial"/>
          <w:color w:val="000000"/>
          <w:lang w:val="en-ZA" w:eastAsia="en-ZA"/>
        </w:rPr>
        <w:t>Denel was given until the 28 February 2018 to meet the suspensive conditions of securing a strategic partner in the Dockyard Transfer. On the basis that the deadline was not met, the Minister of Defence and Military Veterans determined that no further extensions be granted and that the transfer process be cancelled. Armscor continues to manage the Dockyard and deliver maintenance services of the SA Navy vessels. Armscor is now tasked with pursuing the renewal strategy of the Dockyard.</w:t>
      </w:r>
    </w:p>
    <w:p w:rsidR="00A62C91" w:rsidRPr="00A62C91" w:rsidRDefault="00A62C91" w:rsidP="00A62C91">
      <w:pPr>
        <w:jc w:val="both"/>
        <w:rPr>
          <w:rFonts w:ascii="Arial" w:hAnsi="Arial" w:cs="Arial"/>
          <w:color w:val="000000"/>
          <w:lang w:val="en-ZA" w:eastAsia="en-ZA"/>
        </w:rPr>
      </w:pPr>
    </w:p>
    <w:p w:rsidR="00A62C91" w:rsidRPr="00A62C91" w:rsidRDefault="00A62C91" w:rsidP="00A62C91">
      <w:pPr>
        <w:ind w:left="720"/>
        <w:jc w:val="both"/>
        <w:rPr>
          <w:rFonts w:ascii="Arial" w:hAnsi="Arial" w:cs="Arial"/>
          <w:color w:val="000000"/>
          <w:lang w:val="en-ZA" w:eastAsia="en-ZA"/>
        </w:rPr>
      </w:pPr>
      <w:r w:rsidRPr="00A62C91">
        <w:rPr>
          <w:rFonts w:ascii="Arial" w:hAnsi="Arial" w:cs="Arial"/>
          <w:color w:val="000000"/>
          <w:lang w:val="en-ZA" w:eastAsia="en-ZA"/>
        </w:rPr>
        <w:lastRenderedPageBreak/>
        <w:t>The two tenders relating to Project Hotel and Biro are standalone projects and have no interface with the Dockyard Transfer.</w:t>
      </w:r>
    </w:p>
    <w:p w:rsidR="00A62C91" w:rsidRPr="0039635B" w:rsidRDefault="00A62C91" w:rsidP="00A62C91">
      <w:pPr>
        <w:autoSpaceDE w:val="0"/>
        <w:autoSpaceDN w:val="0"/>
        <w:adjustRightInd w:val="0"/>
        <w:spacing w:after="29"/>
        <w:jc w:val="both"/>
        <w:rPr>
          <w:rFonts w:ascii="Arial" w:hAnsi="Arial" w:cs="Arial"/>
          <w:color w:val="000000"/>
          <w:sz w:val="22"/>
          <w:szCs w:val="22"/>
          <w:lang w:val="en-ZA" w:eastAsia="en-ZA"/>
        </w:rPr>
      </w:pPr>
      <w:r w:rsidRPr="0039635B">
        <w:rPr>
          <w:rFonts w:ascii="Arial" w:hAnsi="Arial" w:cs="Arial"/>
          <w:color w:val="000000"/>
          <w:sz w:val="22"/>
          <w:szCs w:val="22"/>
          <w:lang w:val="en-ZA" w:eastAsia="en-ZA"/>
        </w:rPr>
        <w:t xml:space="preserve"> </w:t>
      </w:r>
    </w:p>
    <w:p w:rsidR="0084698C" w:rsidRPr="0084698C" w:rsidRDefault="0084698C" w:rsidP="00C90D67">
      <w:pPr>
        <w:spacing w:before="100" w:beforeAutospacing="1" w:after="100" w:afterAutospacing="1"/>
        <w:ind w:left="720" w:hanging="720"/>
        <w:jc w:val="both"/>
        <w:outlineLvl w:val="0"/>
        <w:rPr>
          <w:rFonts w:ascii="Arial" w:hAnsi="Arial" w:cs="Arial"/>
        </w:rPr>
      </w:pPr>
    </w:p>
    <w:sectPr w:rsidR="0084698C" w:rsidRPr="0084698C"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C81" w:rsidRDefault="00EE5C81">
      <w:r>
        <w:separator/>
      </w:r>
    </w:p>
  </w:endnote>
  <w:endnote w:type="continuationSeparator" w:id="0">
    <w:p w:rsidR="00EE5C81" w:rsidRDefault="00EE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A62C91">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C81" w:rsidRDefault="00EE5C81">
      <w:r>
        <w:separator/>
      </w:r>
    </w:p>
  </w:footnote>
  <w:footnote w:type="continuationSeparator" w:id="0">
    <w:p w:rsidR="00EE5C81" w:rsidRDefault="00EE5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1D57"/>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4E43"/>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9608D"/>
    <w:rsid w:val="005E0EF3"/>
    <w:rsid w:val="005E74A8"/>
    <w:rsid w:val="00600EBB"/>
    <w:rsid w:val="00605E36"/>
    <w:rsid w:val="00607BDA"/>
    <w:rsid w:val="00622759"/>
    <w:rsid w:val="006244B0"/>
    <w:rsid w:val="0063446D"/>
    <w:rsid w:val="00636323"/>
    <w:rsid w:val="0064780B"/>
    <w:rsid w:val="00647AA2"/>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134A2"/>
    <w:rsid w:val="00715B3B"/>
    <w:rsid w:val="00723493"/>
    <w:rsid w:val="00730EAD"/>
    <w:rsid w:val="007429DF"/>
    <w:rsid w:val="0074600A"/>
    <w:rsid w:val="00747F99"/>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4609"/>
    <w:rsid w:val="0083608B"/>
    <w:rsid w:val="00843599"/>
    <w:rsid w:val="0084698C"/>
    <w:rsid w:val="00851395"/>
    <w:rsid w:val="00855833"/>
    <w:rsid w:val="00883C24"/>
    <w:rsid w:val="008970BA"/>
    <w:rsid w:val="008A2140"/>
    <w:rsid w:val="008A5730"/>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62552"/>
    <w:rsid w:val="009644FA"/>
    <w:rsid w:val="009652E8"/>
    <w:rsid w:val="00970210"/>
    <w:rsid w:val="00982872"/>
    <w:rsid w:val="00983E65"/>
    <w:rsid w:val="009A0E8A"/>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44A79"/>
    <w:rsid w:val="00A52F6C"/>
    <w:rsid w:val="00A54024"/>
    <w:rsid w:val="00A5685A"/>
    <w:rsid w:val="00A574BE"/>
    <w:rsid w:val="00A60E4B"/>
    <w:rsid w:val="00A62C91"/>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0D67"/>
    <w:rsid w:val="00CA636C"/>
    <w:rsid w:val="00CB0DDF"/>
    <w:rsid w:val="00CB4756"/>
    <w:rsid w:val="00CD7D90"/>
    <w:rsid w:val="00CE208E"/>
    <w:rsid w:val="00CE2C7E"/>
    <w:rsid w:val="00CE69D7"/>
    <w:rsid w:val="00CF74A6"/>
    <w:rsid w:val="00D120B0"/>
    <w:rsid w:val="00D14410"/>
    <w:rsid w:val="00D159F9"/>
    <w:rsid w:val="00D17BFF"/>
    <w:rsid w:val="00D21FF1"/>
    <w:rsid w:val="00D3022F"/>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D25"/>
    <w:rsid w:val="00EA6E98"/>
    <w:rsid w:val="00EB3FCD"/>
    <w:rsid w:val="00EC0958"/>
    <w:rsid w:val="00EC1127"/>
    <w:rsid w:val="00EC30A6"/>
    <w:rsid w:val="00EC43CF"/>
    <w:rsid w:val="00EC668D"/>
    <w:rsid w:val="00ED1185"/>
    <w:rsid w:val="00EE2258"/>
    <w:rsid w:val="00EE5C81"/>
    <w:rsid w:val="00EE5E6E"/>
    <w:rsid w:val="00EF19DF"/>
    <w:rsid w:val="00EF23FF"/>
    <w:rsid w:val="00EF6AA7"/>
    <w:rsid w:val="00EF7D98"/>
    <w:rsid w:val="00F01F83"/>
    <w:rsid w:val="00F10E59"/>
    <w:rsid w:val="00F11B7F"/>
    <w:rsid w:val="00F52E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4FC7A-D675-4FE1-8E2C-75950FAF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2018-03-09T11:51:00Z</dcterms:created>
  <dcterms:modified xsi:type="dcterms:W3CDTF">2018-04-13T08:52:00Z</dcterms:modified>
</cp:coreProperties>
</file>