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BE13C3" w:rsidRPr="001F7324" w:rsidTr="00BE13C3">
        <w:tc>
          <w:tcPr>
            <w:tcW w:w="9360" w:type="dxa"/>
          </w:tcPr>
          <w:p w:rsidR="00BE13C3" w:rsidRPr="001F7324" w:rsidRDefault="00BE13C3" w:rsidP="00BE13C3">
            <w:pPr>
              <w:jc w:val="center"/>
              <w:rPr>
                <w:rFonts w:cs="Arial"/>
                <w:b/>
                <w:sz w:val="24"/>
                <w:szCs w:val="24"/>
              </w:rPr>
            </w:pPr>
            <w:bookmarkStart w:id="0" w:name="_GoBack"/>
            <w:bookmarkEnd w:id="0"/>
          </w:p>
          <w:p w:rsidR="00BE13C3" w:rsidRPr="001F7324" w:rsidRDefault="00BE13C3" w:rsidP="00BE13C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1F7324">
              <w:rPr>
                <w:rFonts w:cs="Arial"/>
                <w:b/>
                <w:sz w:val="24"/>
                <w:szCs w:val="24"/>
              </w:rPr>
              <w:t>PARLIAMENT OF THE REPUBLIC OF SOUTH AFRICA</w:t>
            </w:r>
          </w:p>
          <w:p w:rsidR="00BE13C3" w:rsidRPr="001F7324" w:rsidRDefault="00BE13C3" w:rsidP="00BE13C3">
            <w:pPr>
              <w:ind w:left="540" w:hanging="540"/>
              <w:jc w:val="center"/>
              <w:rPr>
                <w:rFonts w:cs="Arial"/>
                <w:b/>
                <w:sz w:val="24"/>
                <w:szCs w:val="24"/>
              </w:rPr>
            </w:pPr>
            <w:r w:rsidRPr="001F7324">
              <w:rPr>
                <w:rFonts w:cs="Arial"/>
                <w:b/>
                <w:sz w:val="24"/>
                <w:szCs w:val="24"/>
              </w:rPr>
              <w:t xml:space="preserve">NATIONAL </w:t>
            </w:r>
            <w:r w:rsidR="00E83F31" w:rsidRPr="001F7324">
              <w:rPr>
                <w:rFonts w:cs="Arial"/>
                <w:b/>
                <w:sz w:val="24"/>
                <w:szCs w:val="24"/>
              </w:rPr>
              <w:t>ASSEMBLY</w:t>
            </w:r>
          </w:p>
          <w:p w:rsidR="00BE13C3" w:rsidRPr="001F7324" w:rsidRDefault="00BE13C3" w:rsidP="00BE13C3">
            <w:pPr>
              <w:ind w:left="540" w:hanging="540"/>
              <w:jc w:val="center"/>
              <w:rPr>
                <w:rFonts w:cs="Arial"/>
                <w:sz w:val="24"/>
                <w:szCs w:val="24"/>
              </w:rPr>
            </w:pPr>
          </w:p>
        </w:tc>
      </w:tr>
    </w:tbl>
    <w:p w:rsidR="00BE13C3" w:rsidRPr="001F7324" w:rsidRDefault="00BE13C3" w:rsidP="00BE13C3">
      <w:pPr>
        <w:ind w:left="540" w:hanging="540"/>
        <w:rPr>
          <w:rFonts w:cs="Arial"/>
          <w:sz w:val="24"/>
          <w:szCs w:val="24"/>
        </w:rPr>
      </w:pPr>
    </w:p>
    <w:p w:rsidR="00BE13C3" w:rsidRPr="001F7324" w:rsidRDefault="00BE13C3" w:rsidP="00BE13C3">
      <w:pPr>
        <w:ind w:left="540" w:hanging="540"/>
        <w:rPr>
          <w:rFonts w:cs="Arial"/>
          <w:sz w:val="24"/>
          <w:szCs w:val="24"/>
        </w:rPr>
      </w:pPr>
    </w:p>
    <w:p w:rsidR="00BE13C3" w:rsidRPr="00C86FB4" w:rsidRDefault="003E6AD6" w:rsidP="00C86FB4">
      <w:pPr>
        <w:spacing w:line="360" w:lineRule="auto"/>
        <w:ind w:left="540" w:hanging="540"/>
        <w:rPr>
          <w:rFonts w:cs="Arial"/>
          <w:b/>
          <w:sz w:val="24"/>
          <w:szCs w:val="24"/>
        </w:rPr>
      </w:pPr>
      <w:r w:rsidRPr="00C86FB4">
        <w:rPr>
          <w:rFonts w:cs="Arial"/>
          <w:b/>
          <w:sz w:val="24"/>
          <w:szCs w:val="24"/>
        </w:rPr>
        <w:t xml:space="preserve">QUESTION </w:t>
      </w:r>
      <w:r w:rsidR="00AF667D" w:rsidRPr="00C86FB4">
        <w:rPr>
          <w:rFonts w:cs="Arial"/>
          <w:b/>
          <w:sz w:val="24"/>
          <w:szCs w:val="24"/>
        </w:rPr>
        <w:t xml:space="preserve">FOR </w:t>
      </w:r>
      <w:r w:rsidR="006B25BE" w:rsidRPr="00C86FB4">
        <w:rPr>
          <w:rFonts w:cs="Arial"/>
          <w:b/>
          <w:sz w:val="24"/>
          <w:szCs w:val="24"/>
        </w:rPr>
        <w:t>WRITTEN</w:t>
      </w:r>
      <w:r w:rsidR="00AF667D" w:rsidRPr="00C86FB4">
        <w:rPr>
          <w:rFonts w:cs="Arial"/>
          <w:b/>
          <w:sz w:val="24"/>
          <w:szCs w:val="24"/>
        </w:rPr>
        <w:t xml:space="preserve"> </w:t>
      </w:r>
      <w:r w:rsidR="00BE13C3" w:rsidRPr="00C86FB4">
        <w:rPr>
          <w:rFonts w:cs="Arial"/>
          <w:b/>
          <w:sz w:val="24"/>
          <w:szCs w:val="24"/>
        </w:rPr>
        <w:t>REPLY</w:t>
      </w:r>
    </w:p>
    <w:p w:rsidR="005B0E32" w:rsidRPr="00C86FB4" w:rsidRDefault="003E6AD6" w:rsidP="00C86FB4">
      <w:pPr>
        <w:spacing w:line="360" w:lineRule="auto"/>
        <w:rPr>
          <w:rFonts w:cs="Arial"/>
          <w:b/>
          <w:sz w:val="24"/>
          <w:szCs w:val="24"/>
        </w:rPr>
      </w:pPr>
      <w:r w:rsidRPr="00C86FB4">
        <w:rPr>
          <w:rFonts w:cs="Arial"/>
          <w:b/>
          <w:sz w:val="24"/>
          <w:szCs w:val="24"/>
        </w:rPr>
        <w:t xml:space="preserve">PARLIAMENTARY </w:t>
      </w:r>
      <w:r w:rsidR="004D3B6E" w:rsidRPr="00C86FB4">
        <w:rPr>
          <w:rFonts w:cs="Arial"/>
          <w:b/>
          <w:sz w:val="24"/>
          <w:szCs w:val="24"/>
        </w:rPr>
        <w:t xml:space="preserve">QUESTION </w:t>
      </w:r>
      <w:r w:rsidRPr="00C86FB4">
        <w:rPr>
          <w:rFonts w:cs="Arial"/>
          <w:b/>
          <w:sz w:val="24"/>
          <w:szCs w:val="24"/>
        </w:rPr>
        <w:t xml:space="preserve">NO: </w:t>
      </w:r>
      <w:r w:rsidR="004D3B6E" w:rsidRPr="00C86FB4">
        <w:rPr>
          <w:rFonts w:cs="Arial"/>
          <w:b/>
          <w:sz w:val="24"/>
          <w:szCs w:val="24"/>
        </w:rPr>
        <w:t>662</w:t>
      </w:r>
    </w:p>
    <w:p w:rsidR="003E6AD6" w:rsidRPr="00C86FB4" w:rsidRDefault="003E6AD6" w:rsidP="00C86FB4">
      <w:pPr>
        <w:spacing w:line="360" w:lineRule="auto"/>
        <w:rPr>
          <w:rFonts w:cs="Arial"/>
          <w:b/>
          <w:sz w:val="24"/>
          <w:szCs w:val="24"/>
        </w:rPr>
      </w:pPr>
      <w:r w:rsidRPr="00C86FB4">
        <w:rPr>
          <w:rFonts w:cs="Arial"/>
          <w:b/>
          <w:sz w:val="24"/>
          <w:szCs w:val="24"/>
        </w:rPr>
        <w:t xml:space="preserve">DATE OF QUESTION: </w:t>
      </w:r>
      <w:r w:rsidR="00C86FB4" w:rsidRPr="00C86FB4">
        <w:rPr>
          <w:rFonts w:cs="Arial"/>
          <w:b/>
          <w:sz w:val="24"/>
          <w:szCs w:val="24"/>
        </w:rPr>
        <w:t>24 APRIL 2020</w:t>
      </w:r>
    </w:p>
    <w:p w:rsidR="003E6AD6" w:rsidRPr="00C86FB4" w:rsidRDefault="003E6AD6" w:rsidP="00C86FB4">
      <w:pPr>
        <w:spacing w:line="360" w:lineRule="auto"/>
        <w:rPr>
          <w:rFonts w:cs="Arial"/>
          <w:b/>
          <w:sz w:val="24"/>
          <w:szCs w:val="24"/>
        </w:rPr>
      </w:pPr>
      <w:r w:rsidRPr="00C86FB4">
        <w:rPr>
          <w:rFonts w:cs="Arial"/>
          <w:b/>
          <w:sz w:val="24"/>
          <w:szCs w:val="24"/>
        </w:rPr>
        <w:t xml:space="preserve">DATE OF SUBMISSION: </w:t>
      </w:r>
      <w:r w:rsidR="00C86FB4" w:rsidRPr="00C86FB4">
        <w:rPr>
          <w:rFonts w:cs="Arial"/>
          <w:b/>
          <w:sz w:val="24"/>
          <w:szCs w:val="24"/>
        </w:rPr>
        <w:t>12 MAY 2020</w:t>
      </w:r>
    </w:p>
    <w:p w:rsidR="005B0E32" w:rsidRPr="001F7324" w:rsidRDefault="005B0E32" w:rsidP="00BF152A">
      <w:pPr>
        <w:rPr>
          <w:rFonts w:cs="Arial"/>
          <w:b/>
          <w:sz w:val="24"/>
          <w:szCs w:val="24"/>
        </w:rPr>
      </w:pPr>
    </w:p>
    <w:p w:rsidR="004D3B6E" w:rsidRPr="001F7324" w:rsidRDefault="004D3B6E" w:rsidP="004D3B6E">
      <w:pPr>
        <w:spacing w:before="100" w:beforeAutospacing="1" w:after="100" w:afterAutospacing="1"/>
        <w:jc w:val="both"/>
        <w:outlineLvl w:val="0"/>
        <w:rPr>
          <w:rFonts w:cs="Arial"/>
          <w:sz w:val="24"/>
          <w:szCs w:val="24"/>
        </w:rPr>
      </w:pPr>
      <w:r w:rsidRPr="001F7324">
        <w:rPr>
          <w:rFonts w:cs="Arial"/>
          <w:b/>
          <w:sz w:val="24"/>
          <w:szCs w:val="24"/>
        </w:rPr>
        <w:t xml:space="preserve">Mr J Selfe (DA) to ask the Minister of Justice and </w:t>
      </w:r>
      <w:r w:rsidRPr="001F7324">
        <w:rPr>
          <w:rFonts w:cs="Arial"/>
          <w:b/>
          <w:sz w:val="24"/>
          <w:szCs w:val="24"/>
          <w:lang w:val="en-US"/>
        </w:rPr>
        <w:t>Correctional</w:t>
      </w:r>
      <w:r w:rsidRPr="001F7324">
        <w:rPr>
          <w:rFonts w:cs="Arial"/>
          <w:b/>
          <w:sz w:val="24"/>
          <w:szCs w:val="24"/>
        </w:rPr>
        <w:t xml:space="preserve"> Services</w:t>
      </w:r>
      <w:r w:rsidRPr="001F7324">
        <w:rPr>
          <w:rFonts w:cs="Arial"/>
          <w:b/>
          <w:sz w:val="24"/>
          <w:szCs w:val="24"/>
        </w:rPr>
        <w:fldChar w:fldCharType="begin"/>
      </w:r>
      <w:r w:rsidRPr="001F7324">
        <w:rPr>
          <w:rFonts w:cs="Arial"/>
          <w:sz w:val="24"/>
          <w:szCs w:val="24"/>
        </w:rPr>
        <w:instrText xml:space="preserve"> XE "</w:instrText>
      </w:r>
      <w:r w:rsidRPr="001F7324">
        <w:rPr>
          <w:rFonts w:cs="Arial"/>
          <w:b/>
          <w:sz w:val="24"/>
          <w:szCs w:val="24"/>
        </w:rPr>
        <w:instrText>Justice and Correctional Services</w:instrText>
      </w:r>
      <w:r w:rsidRPr="001F7324">
        <w:rPr>
          <w:rFonts w:cs="Arial"/>
          <w:sz w:val="24"/>
          <w:szCs w:val="24"/>
        </w:rPr>
        <w:instrText xml:space="preserve">" </w:instrText>
      </w:r>
      <w:r w:rsidRPr="001F7324">
        <w:rPr>
          <w:rFonts w:cs="Arial"/>
          <w:b/>
          <w:sz w:val="24"/>
          <w:szCs w:val="24"/>
        </w:rPr>
        <w:fldChar w:fldCharType="end"/>
      </w:r>
      <w:r w:rsidRPr="001F7324">
        <w:rPr>
          <w:rFonts w:cs="Arial"/>
          <w:b/>
          <w:sz w:val="24"/>
          <w:szCs w:val="24"/>
        </w:rPr>
        <w:t xml:space="preserve">: </w:t>
      </w:r>
    </w:p>
    <w:p w:rsidR="004D3B6E" w:rsidRPr="001F7324" w:rsidRDefault="004D3B6E" w:rsidP="00AC2E74">
      <w:pPr>
        <w:spacing w:line="360" w:lineRule="auto"/>
        <w:jc w:val="both"/>
        <w:rPr>
          <w:rFonts w:cs="Arial"/>
          <w:sz w:val="24"/>
          <w:szCs w:val="24"/>
        </w:rPr>
      </w:pPr>
      <w:r w:rsidRPr="001F7324">
        <w:rPr>
          <w:rFonts w:cs="Arial"/>
          <w:sz w:val="24"/>
          <w:szCs w:val="24"/>
        </w:rPr>
        <w:t>Whether he has found that sufficient work is provided to all sentenced offenders as provided for in section 40(1)(a) of the Correctional Services Act, Act 111 of 1998; if not, (a) why not and (b) what proportion of sentenced offenders are provided with such sufficient work?</w:t>
      </w:r>
      <w:r w:rsidRPr="001F7324">
        <w:rPr>
          <w:rFonts w:cs="Arial"/>
          <w:sz w:val="24"/>
          <w:szCs w:val="24"/>
        </w:rPr>
        <w:tab/>
      </w:r>
      <w:r w:rsidRPr="001F7324">
        <w:rPr>
          <w:rFonts w:cs="Arial"/>
          <w:sz w:val="24"/>
          <w:szCs w:val="24"/>
        </w:rPr>
        <w:tab/>
      </w:r>
      <w:r w:rsidRPr="001F7324">
        <w:rPr>
          <w:rFonts w:cs="Arial"/>
          <w:sz w:val="24"/>
          <w:szCs w:val="24"/>
        </w:rPr>
        <w:tab/>
      </w:r>
      <w:r w:rsidRPr="001F7324">
        <w:rPr>
          <w:rFonts w:cs="Arial"/>
          <w:sz w:val="24"/>
          <w:szCs w:val="24"/>
        </w:rPr>
        <w:tab/>
      </w:r>
      <w:r w:rsidRPr="001F7324">
        <w:rPr>
          <w:rFonts w:cs="Arial"/>
          <w:sz w:val="24"/>
          <w:szCs w:val="24"/>
        </w:rPr>
        <w:tab/>
      </w:r>
      <w:r w:rsidRPr="001F7324">
        <w:rPr>
          <w:rFonts w:cs="Arial"/>
          <w:sz w:val="24"/>
          <w:szCs w:val="24"/>
        </w:rPr>
        <w:tab/>
      </w:r>
      <w:r w:rsidRPr="001F7324">
        <w:rPr>
          <w:rFonts w:cs="Arial"/>
          <w:sz w:val="24"/>
          <w:szCs w:val="24"/>
        </w:rPr>
        <w:tab/>
      </w:r>
      <w:r w:rsidRPr="001F7324">
        <w:rPr>
          <w:rFonts w:cs="Arial"/>
          <w:sz w:val="24"/>
          <w:szCs w:val="24"/>
        </w:rPr>
        <w:tab/>
      </w:r>
      <w:r w:rsidRPr="001F7324">
        <w:rPr>
          <w:rFonts w:cs="Arial"/>
          <w:sz w:val="24"/>
          <w:szCs w:val="24"/>
        </w:rPr>
        <w:tab/>
      </w:r>
      <w:r w:rsidR="00770016" w:rsidRPr="001F7324">
        <w:rPr>
          <w:rFonts w:cs="Arial"/>
          <w:b/>
          <w:sz w:val="24"/>
          <w:szCs w:val="24"/>
        </w:rPr>
        <w:t>NW864E</w:t>
      </w:r>
      <w:r w:rsidRPr="001F7324">
        <w:rPr>
          <w:rFonts w:cs="Arial"/>
          <w:sz w:val="24"/>
          <w:szCs w:val="24"/>
        </w:rPr>
        <w:tab/>
      </w:r>
      <w:r w:rsidRPr="001F7324">
        <w:rPr>
          <w:rFonts w:cs="Arial"/>
          <w:sz w:val="24"/>
          <w:szCs w:val="24"/>
        </w:rPr>
        <w:tab/>
      </w:r>
      <w:r w:rsidRPr="001F7324">
        <w:rPr>
          <w:rFonts w:cs="Arial"/>
          <w:sz w:val="24"/>
          <w:szCs w:val="24"/>
        </w:rPr>
        <w:tab/>
      </w:r>
      <w:r w:rsidRPr="001F7324">
        <w:rPr>
          <w:rFonts w:cs="Arial"/>
          <w:sz w:val="24"/>
          <w:szCs w:val="24"/>
        </w:rPr>
        <w:tab/>
      </w:r>
      <w:r w:rsidRPr="001F7324">
        <w:rPr>
          <w:rFonts w:cs="Arial"/>
          <w:sz w:val="24"/>
          <w:szCs w:val="24"/>
        </w:rPr>
        <w:tab/>
      </w:r>
      <w:r w:rsidRPr="001F7324">
        <w:rPr>
          <w:rFonts w:cs="Arial"/>
          <w:sz w:val="24"/>
          <w:szCs w:val="24"/>
        </w:rPr>
        <w:tab/>
      </w:r>
      <w:r w:rsidRPr="001F7324">
        <w:rPr>
          <w:rFonts w:cs="Arial"/>
          <w:sz w:val="24"/>
          <w:szCs w:val="24"/>
        </w:rPr>
        <w:tab/>
      </w:r>
    </w:p>
    <w:p w:rsidR="00EB5D09" w:rsidRPr="001F7324" w:rsidRDefault="00EB5D09" w:rsidP="00AC2E74">
      <w:pPr>
        <w:spacing w:line="360" w:lineRule="auto"/>
        <w:rPr>
          <w:rFonts w:cs="Arial"/>
          <w:b/>
          <w:sz w:val="24"/>
          <w:szCs w:val="24"/>
        </w:rPr>
      </w:pPr>
    </w:p>
    <w:p w:rsidR="0031710C" w:rsidRPr="001F7324" w:rsidRDefault="0031710C" w:rsidP="00AC2E74">
      <w:pPr>
        <w:spacing w:line="360" w:lineRule="auto"/>
        <w:rPr>
          <w:rFonts w:cs="Arial"/>
          <w:b/>
          <w:sz w:val="24"/>
          <w:szCs w:val="24"/>
        </w:rPr>
      </w:pPr>
      <w:r w:rsidRPr="001F7324">
        <w:rPr>
          <w:rFonts w:cs="Arial"/>
          <w:b/>
          <w:sz w:val="24"/>
          <w:szCs w:val="24"/>
        </w:rPr>
        <w:t>REPLY</w:t>
      </w:r>
      <w:r w:rsidR="00EF5082" w:rsidRPr="001F7324">
        <w:rPr>
          <w:rFonts w:cs="Arial"/>
          <w:b/>
          <w:sz w:val="24"/>
          <w:szCs w:val="24"/>
        </w:rPr>
        <w:t>:</w:t>
      </w:r>
    </w:p>
    <w:p w:rsidR="0031710C" w:rsidRPr="001F7324" w:rsidRDefault="0031710C" w:rsidP="00AC2E74">
      <w:pPr>
        <w:spacing w:line="360" w:lineRule="auto"/>
        <w:rPr>
          <w:rFonts w:cs="Arial"/>
          <w:b/>
          <w:sz w:val="24"/>
          <w:szCs w:val="24"/>
        </w:rPr>
      </w:pPr>
    </w:p>
    <w:p w:rsidR="00B159CF" w:rsidRPr="001F7324" w:rsidRDefault="003831A9" w:rsidP="00AC2E74">
      <w:pPr>
        <w:numPr>
          <w:ilvl w:val="0"/>
          <w:numId w:val="9"/>
        </w:numPr>
        <w:spacing w:line="360" w:lineRule="auto"/>
        <w:ind w:left="567" w:hanging="720"/>
        <w:jc w:val="both"/>
        <w:rPr>
          <w:rFonts w:eastAsia="Calibri" w:cs="Arial"/>
          <w:sz w:val="24"/>
          <w:szCs w:val="24"/>
        </w:rPr>
      </w:pPr>
      <w:r w:rsidRPr="001F7324">
        <w:rPr>
          <w:rFonts w:eastAsia="Calibri" w:cs="Arial"/>
          <w:sz w:val="24"/>
          <w:szCs w:val="24"/>
          <w:lang w:val="en-GB"/>
        </w:rPr>
        <w:t xml:space="preserve">No, </w:t>
      </w:r>
      <w:r w:rsidR="00B159CF" w:rsidRPr="001F7324">
        <w:rPr>
          <w:rFonts w:eastAsia="Calibri" w:cs="Arial"/>
          <w:sz w:val="24"/>
          <w:szCs w:val="24"/>
        </w:rPr>
        <w:t xml:space="preserve">not all sentenced offenders can be eligible to work, such as offenders </w:t>
      </w:r>
      <w:r w:rsidR="00B159CF" w:rsidRPr="001F7324">
        <w:rPr>
          <w:rFonts w:cs="Arial"/>
          <w:sz w:val="24"/>
          <w:szCs w:val="24"/>
        </w:rPr>
        <w:t xml:space="preserve">with further charges, disabilities and sentenced children unless for the purpose of training aimed at obtaining skills for their development, </w:t>
      </w:r>
      <w:r w:rsidR="00B159CF" w:rsidRPr="001F7324">
        <w:rPr>
          <w:rFonts w:cs="Arial"/>
          <w:bCs/>
          <w:sz w:val="24"/>
          <w:szCs w:val="24"/>
        </w:rPr>
        <w:t>offenders who were declared unfit to perf</w:t>
      </w:r>
      <w:r w:rsidRPr="001F7324">
        <w:rPr>
          <w:rFonts w:cs="Arial"/>
          <w:bCs/>
          <w:sz w:val="24"/>
          <w:szCs w:val="24"/>
        </w:rPr>
        <w:t>orm labour.</w:t>
      </w:r>
    </w:p>
    <w:p w:rsidR="00B159CF" w:rsidRPr="001F7324" w:rsidRDefault="00B159CF" w:rsidP="00AC2E74">
      <w:pPr>
        <w:spacing w:line="360" w:lineRule="auto"/>
        <w:jc w:val="both"/>
        <w:rPr>
          <w:rFonts w:eastAsia="Calibri" w:cs="Arial"/>
          <w:sz w:val="24"/>
          <w:szCs w:val="24"/>
        </w:rPr>
      </w:pPr>
    </w:p>
    <w:p w:rsidR="00B159CF" w:rsidRPr="001F7324" w:rsidRDefault="00B159CF" w:rsidP="00AC2E74">
      <w:pPr>
        <w:spacing w:line="360" w:lineRule="auto"/>
        <w:ind w:left="567"/>
        <w:jc w:val="both"/>
        <w:rPr>
          <w:rFonts w:cs="Arial"/>
          <w:sz w:val="24"/>
          <w:szCs w:val="24"/>
        </w:rPr>
      </w:pPr>
      <w:r w:rsidRPr="001F7324">
        <w:rPr>
          <w:rFonts w:eastAsia="Calibri" w:cs="Arial"/>
          <w:sz w:val="24"/>
          <w:szCs w:val="24"/>
        </w:rPr>
        <w:t>O</w:t>
      </w:r>
      <w:r w:rsidRPr="001F7324">
        <w:rPr>
          <w:rFonts w:cs="Arial"/>
          <w:sz w:val="24"/>
          <w:szCs w:val="24"/>
        </w:rPr>
        <w:t>ffenders are allocated work activities by Case Management Committees (CMC) considering the offender’s security risk classification.</w:t>
      </w:r>
    </w:p>
    <w:p w:rsidR="00B159CF" w:rsidRPr="001F7324" w:rsidRDefault="00B159CF" w:rsidP="00AC2E74">
      <w:pPr>
        <w:autoSpaceDE w:val="0"/>
        <w:autoSpaceDN w:val="0"/>
        <w:adjustRightInd w:val="0"/>
        <w:spacing w:line="360" w:lineRule="auto"/>
        <w:jc w:val="both"/>
        <w:rPr>
          <w:rFonts w:cs="Arial"/>
          <w:bCs/>
          <w:sz w:val="24"/>
          <w:szCs w:val="24"/>
        </w:rPr>
      </w:pPr>
    </w:p>
    <w:p w:rsidR="00B159CF" w:rsidRPr="001F7324" w:rsidRDefault="00B159CF" w:rsidP="00AC2E74">
      <w:pPr>
        <w:spacing w:line="360" w:lineRule="auto"/>
        <w:ind w:left="567"/>
        <w:jc w:val="both"/>
        <w:rPr>
          <w:rFonts w:cs="Arial"/>
          <w:sz w:val="24"/>
          <w:szCs w:val="24"/>
          <w:lang w:eastAsia="en-GB"/>
        </w:rPr>
      </w:pPr>
      <w:r w:rsidRPr="001F7324">
        <w:rPr>
          <w:rFonts w:cs="Arial"/>
          <w:sz w:val="24"/>
          <w:szCs w:val="24"/>
          <w:lang w:eastAsia="en-GB"/>
        </w:rPr>
        <w:t xml:space="preserve">Sentenced offenders are therefore provided with work opportunities internally and externally within the correctional centre environment. The allocation varies from centre to centre depending on available created work opportunities. </w:t>
      </w:r>
      <w:r w:rsidR="003831A9" w:rsidRPr="001F7324">
        <w:rPr>
          <w:rFonts w:cs="Arial"/>
          <w:sz w:val="24"/>
          <w:szCs w:val="24"/>
          <w:lang w:eastAsia="en-GB"/>
        </w:rPr>
        <w:t>The internal allocations include:</w:t>
      </w:r>
    </w:p>
    <w:p w:rsidR="003831A9" w:rsidRPr="001F7324" w:rsidRDefault="003831A9" w:rsidP="00AC2E74">
      <w:pPr>
        <w:spacing w:line="360" w:lineRule="auto"/>
        <w:ind w:left="567"/>
        <w:jc w:val="both"/>
        <w:rPr>
          <w:rFonts w:cs="Arial"/>
          <w:sz w:val="24"/>
          <w:szCs w:val="24"/>
          <w:lang w:eastAsia="en-GB"/>
        </w:rPr>
      </w:pPr>
    </w:p>
    <w:p w:rsidR="00B159CF" w:rsidRPr="001F7324" w:rsidRDefault="00B159CF" w:rsidP="00AC2E74">
      <w:pPr>
        <w:numPr>
          <w:ilvl w:val="0"/>
          <w:numId w:val="7"/>
        </w:numPr>
        <w:tabs>
          <w:tab w:val="left" w:pos="993"/>
        </w:tabs>
        <w:spacing w:line="360" w:lineRule="auto"/>
        <w:ind w:left="1134" w:hanging="567"/>
        <w:rPr>
          <w:rFonts w:cs="Arial"/>
          <w:sz w:val="24"/>
          <w:szCs w:val="24"/>
        </w:rPr>
      </w:pPr>
      <w:r w:rsidRPr="001F7324">
        <w:rPr>
          <w:rFonts w:cs="Arial"/>
          <w:sz w:val="24"/>
          <w:szCs w:val="24"/>
        </w:rPr>
        <w:lastRenderedPageBreak/>
        <w:t>Office Cleaners</w:t>
      </w:r>
      <w:r w:rsidR="00AC2E74">
        <w:rPr>
          <w:rFonts w:cs="Arial"/>
          <w:sz w:val="24"/>
          <w:szCs w:val="24"/>
        </w:rPr>
        <w:t>;</w:t>
      </w:r>
    </w:p>
    <w:p w:rsidR="00B159CF" w:rsidRPr="001F7324" w:rsidRDefault="00B159CF" w:rsidP="00AC2E74">
      <w:pPr>
        <w:pStyle w:val="ListParagraph"/>
        <w:numPr>
          <w:ilvl w:val="0"/>
          <w:numId w:val="7"/>
        </w:numPr>
        <w:tabs>
          <w:tab w:val="left" w:pos="993"/>
        </w:tabs>
        <w:spacing w:line="360" w:lineRule="auto"/>
        <w:ind w:left="1134" w:hanging="567"/>
        <w:contextualSpacing w:val="0"/>
        <w:rPr>
          <w:rFonts w:cs="Arial"/>
          <w:sz w:val="24"/>
          <w:szCs w:val="24"/>
        </w:rPr>
      </w:pPr>
      <w:r w:rsidRPr="001F7324">
        <w:rPr>
          <w:rFonts w:cs="Arial"/>
          <w:sz w:val="24"/>
          <w:szCs w:val="24"/>
        </w:rPr>
        <w:t>Section Cleaners</w:t>
      </w:r>
      <w:r w:rsidR="00AC2E74">
        <w:rPr>
          <w:rFonts w:cs="Arial"/>
          <w:sz w:val="24"/>
          <w:szCs w:val="24"/>
        </w:rPr>
        <w:t>;</w:t>
      </w:r>
    </w:p>
    <w:p w:rsidR="00B159CF" w:rsidRPr="001F7324" w:rsidRDefault="00B159CF" w:rsidP="00AC2E74">
      <w:pPr>
        <w:pStyle w:val="ListParagraph"/>
        <w:numPr>
          <w:ilvl w:val="0"/>
          <w:numId w:val="7"/>
        </w:numPr>
        <w:tabs>
          <w:tab w:val="left" w:pos="993"/>
        </w:tabs>
        <w:spacing w:line="360" w:lineRule="auto"/>
        <w:ind w:left="1134" w:hanging="567"/>
        <w:contextualSpacing w:val="0"/>
        <w:rPr>
          <w:rFonts w:cs="Arial"/>
          <w:sz w:val="24"/>
          <w:szCs w:val="24"/>
        </w:rPr>
      </w:pPr>
      <w:r w:rsidRPr="001F7324">
        <w:rPr>
          <w:rFonts w:cs="Arial"/>
          <w:sz w:val="24"/>
          <w:szCs w:val="24"/>
        </w:rPr>
        <w:t>Care Givers</w:t>
      </w:r>
      <w:r w:rsidR="00AC2E74">
        <w:rPr>
          <w:rFonts w:cs="Arial"/>
          <w:sz w:val="24"/>
          <w:szCs w:val="24"/>
        </w:rPr>
        <w:t>;</w:t>
      </w:r>
    </w:p>
    <w:p w:rsidR="00B159CF" w:rsidRPr="001F7324" w:rsidRDefault="00B159CF" w:rsidP="00AC2E74">
      <w:pPr>
        <w:pStyle w:val="ListParagraph"/>
        <w:numPr>
          <w:ilvl w:val="0"/>
          <w:numId w:val="7"/>
        </w:numPr>
        <w:tabs>
          <w:tab w:val="left" w:pos="993"/>
        </w:tabs>
        <w:spacing w:line="360" w:lineRule="auto"/>
        <w:ind w:left="1134" w:hanging="567"/>
        <w:contextualSpacing w:val="0"/>
        <w:rPr>
          <w:rFonts w:cs="Arial"/>
          <w:sz w:val="24"/>
          <w:szCs w:val="24"/>
        </w:rPr>
      </w:pPr>
      <w:r w:rsidRPr="001F7324">
        <w:rPr>
          <w:rFonts w:cs="Arial"/>
          <w:sz w:val="24"/>
          <w:szCs w:val="24"/>
        </w:rPr>
        <w:t>Tutors – Peer Educators</w:t>
      </w:r>
      <w:r w:rsidR="00AC2E74">
        <w:rPr>
          <w:rFonts w:cs="Arial"/>
          <w:sz w:val="24"/>
          <w:szCs w:val="24"/>
        </w:rPr>
        <w:t>;</w:t>
      </w:r>
    </w:p>
    <w:p w:rsidR="00B159CF" w:rsidRPr="001F7324" w:rsidRDefault="00B159CF" w:rsidP="00AC2E74">
      <w:pPr>
        <w:pStyle w:val="ListParagraph"/>
        <w:numPr>
          <w:ilvl w:val="0"/>
          <w:numId w:val="7"/>
        </w:numPr>
        <w:tabs>
          <w:tab w:val="left" w:pos="993"/>
        </w:tabs>
        <w:spacing w:line="360" w:lineRule="auto"/>
        <w:ind w:left="1134" w:hanging="567"/>
        <w:contextualSpacing w:val="0"/>
        <w:rPr>
          <w:rFonts w:cs="Arial"/>
          <w:sz w:val="24"/>
          <w:szCs w:val="24"/>
        </w:rPr>
      </w:pPr>
      <w:r w:rsidRPr="001F7324">
        <w:rPr>
          <w:rFonts w:cs="Arial"/>
          <w:sz w:val="24"/>
          <w:szCs w:val="24"/>
        </w:rPr>
        <w:t>Barbers</w:t>
      </w:r>
      <w:r w:rsidR="00AC2E74">
        <w:rPr>
          <w:rFonts w:cs="Arial"/>
          <w:sz w:val="24"/>
          <w:szCs w:val="24"/>
        </w:rPr>
        <w:t>;</w:t>
      </w:r>
    </w:p>
    <w:p w:rsidR="00B159CF" w:rsidRPr="001F7324" w:rsidRDefault="00B159CF" w:rsidP="00AC2E74">
      <w:pPr>
        <w:pStyle w:val="ListParagraph"/>
        <w:numPr>
          <w:ilvl w:val="0"/>
          <w:numId w:val="7"/>
        </w:numPr>
        <w:tabs>
          <w:tab w:val="left" w:pos="993"/>
        </w:tabs>
        <w:spacing w:line="360" w:lineRule="auto"/>
        <w:ind w:left="1134" w:hanging="567"/>
        <w:contextualSpacing w:val="0"/>
        <w:rPr>
          <w:rFonts w:cs="Arial"/>
          <w:sz w:val="24"/>
          <w:szCs w:val="24"/>
        </w:rPr>
      </w:pPr>
      <w:r w:rsidRPr="001F7324">
        <w:rPr>
          <w:rFonts w:cs="Arial"/>
          <w:sz w:val="24"/>
          <w:szCs w:val="24"/>
        </w:rPr>
        <w:t>Laundry</w:t>
      </w:r>
      <w:r w:rsidR="00AC2E74">
        <w:rPr>
          <w:rFonts w:cs="Arial"/>
          <w:sz w:val="24"/>
          <w:szCs w:val="24"/>
        </w:rPr>
        <w:t>;</w:t>
      </w:r>
    </w:p>
    <w:p w:rsidR="00B159CF" w:rsidRPr="001F7324" w:rsidRDefault="00B159CF" w:rsidP="00AC2E74">
      <w:pPr>
        <w:pStyle w:val="ListParagraph"/>
        <w:numPr>
          <w:ilvl w:val="0"/>
          <w:numId w:val="7"/>
        </w:numPr>
        <w:tabs>
          <w:tab w:val="left" w:pos="993"/>
        </w:tabs>
        <w:spacing w:line="360" w:lineRule="auto"/>
        <w:ind w:left="1134" w:hanging="567"/>
        <w:contextualSpacing w:val="0"/>
        <w:rPr>
          <w:rFonts w:cs="Arial"/>
          <w:sz w:val="24"/>
          <w:szCs w:val="24"/>
        </w:rPr>
      </w:pPr>
      <w:r w:rsidRPr="001F7324">
        <w:rPr>
          <w:rFonts w:cs="Arial"/>
          <w:sz w:val="24"/>
          <w:szCs w:val="24"/>
        </w:rPr>
        <w:t>Kitchen Cleaners</w:t>
      </w:r>
      <w:r w:rsidR="00AC2E74">
        <w:rPr>
          <w:rFonts w:cs="Arial"/>
          <w:sz w:val="24"/>
          <w:szCs w:val="24"/>
        </w:rPr>
        <w:t>; and</w:t>
      </w:r>
    </w:p>
    <w:p w:rsidR="00B159CF" w:rsidRPr="001F7324" w:rsidRDefault="00B159CF" w:rsidP="00AC2E74">
      <w:pPr>
        <w:pStyle w:val="ListParagraph"/>
        <w:numPr>
          <w:ilvl w:val="0"/>
          <w:numId w:val="7"/>
        </w:numPr>
        <w:tabs>
          <w:tab w:val="left" w:pos="993"/>
        </w:tabs>
        <w:spacing w:line="360" w:lineRule="auto"/>
        <w:ind w:left="1134" w:hanging="567"/>
        <w:contextualSpacing w:val="0"/>
        <w:rPr>
          <w:rFonts w:cs="Arial"/>
          <w:sz w:val="24"/>
          <w:szCs w:val="24"/>
        </w:rPr>
      </w:pPr>
      <w:r w:rsidRPr="001F7324">
        <w:rPr>
          <w:rFonts w:cs="Arial"/>
          <w:sz w:val="24"/>
          <w:szCs w:val="24"/>
        </w:rPr>
        <w:t>Kitchen Cooks</w:t>
      </w:r>
    </w:p>
    <w:p w:rsidR="00B159CF" w:rsidRDefault="00B159CF" w:rsidP="00AC2E74">
      <w:pPr>
        <w:pStyle w:val="ListParagraph"/>
        <w:spacing w:line="360" w:lineRule="auto"/>
        <w:rPr>
          <w:rFonts w:cs="Arial"/>
          <w:sz w:val="24"/>
          <w:szCs w:val="24"/>
        </w:rPr>
      </w:pPr>
    </w:p>
    <w:p w:rsidR="001F7324" w:rsidRDefault="001F7324" w:rsidP="00AC2E74">
      <w:pPr>
        <w:pStyle w:val="ListParagraph"/>
        <w:spacing w:line="360" w:lineRule="auto"/>
        <w:rPr>
          <w:rFonts w:cs="Arial"/>
          <w:sz w:val="24"/>
          <w:szCs w:val="24"/>
        </w:rPr>
      </w:pPr>
    </w:p>
    <w:p w:rsidR="001F7324" w:rsidRPr="001F7324" w:rsidRDefault="001F7324" w:rsidP="00AC2E74">
      <w:pPr>
        <w:pStyle w:val="ListParagraph"/>
        <w:spacing w:line="360" w:lineRule="auto"/>
        <w:rPr>
          <w:rFonts w:cs="Arial"/>
          <w:sz w:val="24"/>
          <w:szCs w:val="24"/>
        </w:rPr>
      </w:pPr>
    </w:p>
    <w:p w:rsidR="00B159CF" w:rsidRPr="001F7324" w:rsidRDefault="003831A9" w:rsidP="00AC2E74">
      <w:pPr>
        <w:spacing w:line="360" w:lineRule="auto"/>
        <w:ind w:firstLine="567"/>
        <w:rPr>
          <w:rFonts w:cs="Arial"/>
          <w:sz w:val="24"/>
          <w:szCs w:val="24"/>
        </w:rPr>
      </w:pPr>
      <w:r w:rsidRPr="001F7324">
        <w:rPr>
          <w:rFonts w:cs="Arial"/>
          <w:sz w:val="24"/>
          <w:szCs w:val="24"/>
        </w:rPr>
        <w:t>The e</w:t>
      </w:r>
      <w:r w:rsidR="00B159CF" w:rsidRPr="001F7324">
        <w:rPr>
          <w:rFonts w:cs="Arial"/>
          <w:sz w:val="24"/>
          <w:szCs w:val="24"/>
        </w:rPr>
        <w:t>xternal allocations</w:t>
      </w:r>
      <w:r w:rsidRPr="001F7324">
        <w:rPr>
          <w:rFonts w:cs="Arial"/>
          <w:sz w:val="24"/>
          <w:szCs w:val="24"/>
        </w:rPr>
        <w:t xml:space="preserve"> include but are not limited to:</w:t>
      </w:r>
    </w:p>
    <w:p w:rsidR="00B159CF" w:rsidRPr="001F7324" w:rsidRDefault="00B159CF" w:rsidP="00AC2E74">
      <w:pPr>
        <w:pStyle w:val="ListParagraph"/>
        <w:numPr>
          <w:ilvl w:val="0"/>
          <w:numId w:val="8"/>
        </w:numPr>
        <w:tabs>
          <w:tab w:val="left" w:pos="993"/>
        </w:tabs>
        <w:spacing w:line="360" w:lineRule="auto"/>
        <w:ind w:left="993" w:hanging="426"/>
        <w:contextualSpacing w:val="0"/>
        <w:rPr>
          <w:rFonts w:cs="Arial"/>
          <w:sz w:val="24"/>
          <w:szCs w:val="24"/>
        </w:rPr>
      </w:pPr>
      <w:r w:rsidRPr="001F7324">
        <w:rPr>
          <w:rFonts w:cs="Arial"/>
          <w:sz w:val="24"/>
          <w:szCs w:val="24"/>
        </w:rPr>
        <w:t>Maintenance: Plumbers; Welders , Bricklayers, Electricians, Carpenters  and Painters</w:t>
      </w:r>
      <w:r w:rsidR="00AC2E74">
        <w:rPr>
          <w:rFonts w:cs="Arial"/>
          <w:sz w:val="24"/>
          <w:szCs w:val="24"/>
        </w:rPr>
        <w:t>;</w:t>
      </w:r>
    </w:p>
    <w:p w:rsidR="00B159CF" w:rsidRPr="001F7324" w:rsidRDefault="00B159CF" w:rsidP="00AC2E74">
      <w:pPr>
        <w:pStyle w:val="ListParagraph"/>
        <w:numPr>
          <w:ilvl w:val="0"/>
          <w:numId w:val="8"/>
        </w:numPr>
        <w:tabs>
          <w:tab w:val="left" w:pos="993"/>
        </w:tabs>
        <w:spacing w:line="360" w:lineRule="auto"/>
        <w:ind w:left="993" w:hanging="426"/>
        <w:contextualSpacing w:val="0"/>
        <w:rPr>
          <w:rFonts w:cs="Arial"/>
          <w:sz w:val="24"/>
          <w:szCs w:val="24"/>
        </w:rPr>
      </w:pPr>
      <w:r w:rsidRPr="001F7324">
        <w:rPr>
          <w:rFonts w:cs="Arial"/>
          <w:sz w:val="24"/>
          <w:szCs w:val="24"/>
        </w:rPr>
        <w:t>Workshop: Textile, Steel and Wood</w:t>
      </w:r>
      <w:r w:rsidR="00AC2E74">
        <w:rPr>
          <w:rFonts w:cs="Arial"/>
          <w:sz w:val="24"/>
          <w:szCs w:val="24"/>
        </w:rPr>
        <w:t>;</w:t>
      </w:r>
    </w:p>
    <w:p w:rsidR="00B159CF" w:rsidRPr="001F7324" w:rsidRDefault="00B159CF" w:rsidP="00AC2E74">
      <w:pPr>
        <w:pStyle w:val="ListParagraph"/>
        <w:numPr>
          <w:ilvl w:val="0"/>
          <w:numId w:val="8"/>
        </w:numPr>
        <w:tabs>
          <w:tab w:val="left" w:pos="993"/>
        </w:tabs>
        <w:spacing w:line="360" w:lineRule="auto"/>
        <w:ind w:left="993" w:hanging="426"/>
        <w:contextualSpacing w:val="0"/>
        <w:rPr>
          <w:rFonts w:cs="Arial"/>
          <w:sz w:val="24"/>
          <w:szCs w:val="24"/>
        </w:rPr>
      </w:pPr>
      <w:r w:rsidRPr="001F7324">
        <w:rPr>
          <w:rFonts w:cs="Arial"/>
          <w:sz w:val="24"/>
          <w:szCs w:val="24"/>
        </w:rPr>
        <w:t>Terrain Cleaning Team</w:t>
      </w:r>
      <w:r w:rsidR="00AC2E74">
        <w:rPr>
          <w:rFonts w:cs="Arial"/>
          <w:sz w:val="24"/>
          <w:szCs w:val="24"/>
        </w:rPr>
        <w:t>;</w:t>
      </w:r>
    </w:p>
    <w:p w:rsidR="00B159CF" w:rsidRPr="001F7324" w:rsidRDefault="00B159CF" w:rsidP="00AC2E74">
      <w:pPr>
        <w:pStyle w:val="ListParagraph"/>
        <w:numPr>
          <w:ilvl w:val="0"/>
          <w:numId w:val="8"/>
        </w:numPr>
        <w:tabs>
          <w:tab w:val="left" w:pos="993"/>
        </w:tabs>
        <w:spacing w:line="360" w:lineRule="auto"/>
        <w:ind w:left="993" w:hanging="426"/>
        <w:contextualSpacing w:val="0"/>
        <w:rPr>
          <w:rFonts w:cs="Arial"/>
          <w:sz w:val="24"/>
          <w:szCs w:val="24"/>
        </w:rPr>
      </w:pPr>
      <w:r w:rsidRPr="001F7324">
        <w:rPr>
          <w:rFonts w:cs="Arial"/>
          <w:sz w:val="24"/>
          <w:szCs w:val="24"/>
        </w:rPr>
        <w:t>Agriculture: Vegetable, Dairy and Meat</w:t>
      </w:r>
      <w:r w:rsidR="00AC2E74">
        <w:rPr>
          <w:rFonts w:cs="Arial"/>
          <w:sz w:val="24"/>
          <w:szCs w:val="24"/>
        </w:rPr>
        <w:t>;</w:t>
      </w:r>
    </w:p>
    <w:p w:rsidR="00B159CF" w:rsidRPr="001F7324" w:rsidRDefault="00B159CF" w:rsidP="00AC2E74">
      <w:pPr>
        <w:pStyle w:val="ListParagraph"/>
        <w:numPr>
          <w:ilvl w:val="0"/>
          <w:numId w:val="8"/>
        </w:numPr>
        <w:tabs>
          <w:tab w:val="left" w:pos="993"/>
        </w:tabs>
        <w:spacing w:line="360" w:lineRule="auto"/>
        <w:ind w:left="993" w:hanging="426"/>
        <w:contextualSpacing w:val="0"/>
        <w:rPr>
          <w:rFonts w:cs="Arial"/>
          <w:sz w:val="24"/>
          <w:szCs w:val="24"/>
        </w:rPr>
      </w:pPr>
      <w:r w:rsidRPr="001F7324">
        <w:rPr>
          <w:rFonts w:cs="Arial"/>
          <w:sz w:val="24"/>
          <w:szCs w:val="24"/>
        </w:rPr>
        <w:t>Skills Development</w:t>
      </w:r>
      <w:r w:rsidR="00AC2E74">
        <w:rPr>
          <w:rFonts w:cs="Arial"/>
          <w:sz w:val="24"/>
          <w:szCs w:val="24"/>
        </w:rPr>
        <w:t>;</w:t>
      </w:r>
    </w:p>
    <w:p w:rsidR="00B159CF" w:rsidRPr="001F7324" w:rsidRDefault="00B159CF" w:rsidP="00AC2E74">
      <w:pPr>
        <w:pStyle w:val="ListParagraph"/>
        <w:numPr>
          <w:ilvl w:val="0"/>
          <w:numId w:val="8"/>
        </w:numPr>
        <w:tabs>
          <w:tab w:val="left" w:pos="993"/>
        </w:tabs>
        <w:spacing w:line="360" w:lineRule="auto"/>
        <w:ind w:left="993" w:hanging="426"/>
        <w:contextualSpacing w:val="0"/>
        <w:rPr>
          <w:rFonts w:cs="Arial"/>
          <w:sz w:val="24"/>
          <w:szCs w:val="24"/>
        </w:rPr>
      </w:pPr>
      <w:r w:rsidRPr="001F7324">
        <w:rPr>
          <w:rFonts w:cs="Arial"/>
          <w:sz w:val="24"/>
          <w:szCs w:val="24"/>
        </w:rPr>
        <w:t>Car Wash</w:t>
      </w:r>
      <w:r w:rsidR="00AC2E74">
        <w:rPr>
          <w:rFonts w:cs="Arial"/>
          <w:sz w:val="24"/>
          <w:szCs w:val="24"/>
        </w:rPr>
        <w:t>;</w:t>
      </w:r>
    </w:p>
    <w:p w:rsidR="00B159CF" w:rsidRPr="001F7324" w:rsidRDefault="00B159CF" w:rsidP="00AC2E74">
      <w:pPr>
        <w:pStyle w:val="ListParagraph"/>
        <w:numPr>
          <w:ilvl w:val="0"/>
          <w:numId w:val="8"/>
        </w:numPr>
        <w:tabs>
          <w:tab w:val="left" w:pos="993"/>
        </w:tabs>
        <w:spacing w:line="360" w:lineRule="auto"/>
        <w:ind w:left="993" w:hanging="426"/>
        <w:contextualSpacing w:val="0"/>
        <w:rPr>
          <w:rFonts w:cs="Arial"/>
          <w:sz w:val="24"/>
          <w:szCs w:val="24"/>
        </w:rPr>
      </w:pPr>
      <w:r w:rsidRPr="001F7324">
        <w:rPr>
          <w:rFonts w:cs="Arial"/>
          <w:sz w:val="24"/>
          <w:szCs w:val="24"/>
        </w:rPr>
        <w:t>Visit Room Cleaners</w:t>
      </w:r>
      <w:r w:rsidR="00AC2E74">
        <w:rPr>
          <w:rFonts w:cs="Arial"/>
          <w:sz w:val="24"/>
          <w:szCs w:val="24"/>
        </w:rPr>
        <w:t>; and</w:t>
      </w:r>
    </w:p>
    <w:p w:rsidR="00B159CF" w:rsidRPr="001F7324" w:rsidRDefault="00B159CF" w:rsidP="00AC2E74">
      <w:pPr>
        <w:pStyle w:val="ListParagraph"/>
        <w:numPr>
          <w:ilvl w:val="0"/>
          <w:numId w:val="8"/>
        </w:numPr>
        <w:tabs>
          <w:tab w:val="left" w:pos="993"/>
        </w:tabs>
        <w:spacing w:line="360" w:lineRule="auto"/>
        <w:ind w:left="993" w:hanging="426"/>
        <w:contextualSpacing w:val="0"/>
        <w:rPr>
          <w:rFonts w:cs="Arial"/>
          <w:sz w:val="24"/>
          <w:szCs w:val="24"/>
        </w:rPr>
      </w:pPr>
      <w:r w:rsidRPr="001F7324">
        <w:rPr>
          <w:rFonts w:cs="Arial"/>
          <w:sz w:val="24"/>
          <w:szCs w:val="24"/>
        </w:rPr>
        <w:t xml:space="preserve">Special projects – (Poverty Alleviation) </w:t>
      </w:r>
    </w:p>
    <w:p w:rsidR="00B159CF" w:rsidRPr="001F7324" w:rsidRDefault="00B159CF" w:rsidP="00AC2E74">
      <w:pPr>
        <w:spacing w:line="360" w:lineRule="auto"/>
        <w:contextualSpacing/>
        <w:jc w:val="both"/>
        <w:rPr>
          <w:rFonts w:cs="Arial"/>
          <w:sz w:val="24"/>
          <w:szCs w:val="24"/>
          <w:lang w:eastAsia="en-GB"/>
        </w:rPr>
      </w:pPr>
    </w:p>
    <w:p w:rsidR="00B159CF" w:rsidRPr="001F7324" w:rsidRDefault="00B159CF" w:rsidP="00AC2E74">
      <w:pPr>
        <w:spacing w:line="360" w:lineRule="auto"/>
        <w:ind w:left="567"/>
        <w:contextualSpacing/>
        <w:jc w:val="both"/>
        <w:rPr>
          <w:rFonts w:cs="Arial"/>
          <w:sz w:val="24"/>
          <w:szCs w:val="24"/>
          <w:lang w:eastAsia="en-GB"/>
        </w:rPr>
      </w:pPr>
      <w:r w:rsidRPr="001F7324">
        <w:rPr>
          <w:rFonts w:cs="Arial"/>
          <w:sz w:val="24"/>
          <w:szCs w:val="24"/>
          <w:lang w:eastAsia="en-GB"/>
        </w:rPr>
        <w:t xml:space="preserve">One of the major challenges is the allocation of work to a maximum offender which is based on risks posed. </w:t>
      </w:r>
      <w:r w:rsidR="00AC2E74">
        <w:rPr>
          <w:rFonts w:cs="Arial"/>
          <w:sz w:val="24"/>
          <w:szCs w:val="24"/>
          <w:lang w:eastAsia="en-GB"/>
        </w:rPr>
        <w:t xml:space="preserve"> </w:t>
      </w:r>
      <w:r w:rsidRPr="001F7324">
        <w:rPr>
          <w:rFonts w:cs="Arial"/>
          <w:sz w:val="24"/>
          <w:szCs w:val="24"/>
          <w:lang w:eastAsia="en-GB"/>
        </w:rPr>
        <w:t xml:space="preserve">Such offenders are not allowed to leave the correctional centre, therefore all work opportunities are sourced or confined within the centre or a security plan must be available for such offender that needs to be taken out of the centre. </w:t>
      </w:r>
    </w:p>
    <w:p w:rsidR="00B159CF" w:rsidRPr="001F7324" w:rsidRDefault="00B159CF" w:rsidP="00AC2E74">
      <w:pPr>
        <w:spacing w:line="360" w:lineRule="auto"/>
        <w:jc w:val="both"/>
        <w:rPr>
          <w:rFonts w:cs="Arial"/>
          <w:sz w:val="24"/>
          <w:szCs w:val="24"/>
          <w:lang w:eastAsia="en-GB"/>
        </w:rPr>
      </w:pPr>
    </w:p>
    <w:p w:rsidR="00B159CF" w:rsidRPr="001F7324" w:rsidRDefault="003831A9" w:rsidP="00AC2E74">
      <w:pPr>
        <w:numPr>
          <w:ilvl w:val="0"/>
          <w:numId w:val="9"/>
        </w:numPr>
        <w:spacing w:line="360" w:lineRule="auto"/>
        <w:ind w:left="567" w:hanging="567"/>
        <w:jc w:val="both"/>
        <w:rPr>
          <w:rFonts w:cs="Arial"/>
          <w:sz w:val="24"/>
          <w:szCs w:val="24"/>
          <w:lang w:eastAsia="en-GB"/>
        </w:rPr>
      </w:pPr>
      <w:r w:rsidRPr="001F7324">
        <w:rPr>
          <w:rFonts w:cs="Arial"/>
          <w:sz w:val="24"/>
          <w:szCs w:val="24"/>
          <w:lang w:eastAsia="en-GB"/>
        </w:rPr>
        <w:t xml:space="preserve">As at end March 2020, </w:t>
      </w:r>
      <w:r w:rsidR="00B159CF" w:rsidRPr="00AC2E74">
        <w:rPr>
          <w:rFonts w:cs="Arial"/>
          <w:b/>
          <w:sz w:val="24"/>
          <w:szCs w:val="24"/>
          <w:lang w:eastAsia="en-GB"/>
        </w:rPr>
        <w:t>3</w:t>
      </w:r>
      <w:r w:rsidR="00AC2E74" w:rsidRPr="00AC2E74">
        <w:rPr>
          <w:rFonts w:cs="Arial"/>
          <w:b/>
          <w:sz w:val="24"/>
          <w:szCs w:val="24"/>
          <w:lang w:eastAsia="en-GB"/>
        </w:rPr>
        <w:t xml:space="preserve"> </w:t>
      </w:r>
      <w:r w:rsidR="00B159CF" w:rsidRPr="00AC2E74">
        <w:rPr>
          <w:rFonts w:cs="Arial"/>
          <w:b/>
          <w:sz w:val="24"/>
          <w:szCs w:val="24"/>
          <w:lang w:eastAsia="en-GB"/>
        </w:rPr>
        <w:t xml:space="preserve">3971 </w:t>
      </w:r>
      <w:r w:rsidRPr="00AC2E74">
        <w:rPr>
          <w:rFonts w:cs="Arial"/>
          <w:b/>
          <w:sz w:val="24"/>
          <w:szCs w:val="24"/>
          <w:lang w:eastAsia="en-GB"/>
        </w:rPr>
        <w:t xml:space="preserve">(70.52%) </w:t>
      </w:r>
      <w:r w:rsidR="00B159CF" w:rsidRPr="001F7324">
        <w:rPr>
          <w:rFonts w:cs="Arial"/>
          <w:sz w:val="24"/>
          <w:szCs w:val="24"/>
          <w:lang w:eastAsia="en-GB"/>
        </w:rPr>
        <w:t>offenders out of 4</w:t>
      </w:r>
      <w:r w:rsidR="00AC2E74">
        <w:rPr>
          <w:rFonts w:cs="Arial"/>
          <w:sz w:val="24"/>
          <w:szCs w:val="24"/>
          <w:lang w:eastAsia="en-GB"/>
        </w:rPr>
        <w:t xml:space="preserve"> </w:t>
      </w:r>
      <w:r w:rsidR="00B159CF" w:rsidRPr="001F7324">
        <w:rPr>
          <w:rFonts w:cs="Arial"/>
          <w:sz w:val="24"/>
          <w:szCs w:val="24"/>
          <w:lang w:eastAsia="en-GB"/>
        </w:rPr>
        <w:t xml:space="preserve">8170 with work opportunities performed work against a target of 56%. </w:t>
      </w:r>
      <w:r w:rsidR="00AC2E74">
        <w:rPr>
          <w:rFonts w:cs="Arial"/>
          <w:sz w:val="24"/>
          <w:szCs w:val="24"/>
          <w:lang w:eastAsia="en-GB"/>
        </w:rPr>
        <w:t xml:space="preserve"> </w:t>
      </w:r>
      <w:r w:rsidR="00B159CF" w:rsidRPr="001F7324">
        <w:rPr>
          <w:rFonts w:cs="Arial"/>
          <w:sz w:val="24"/>
          <w:szCs w:val="24"/>
          <w:lang w:eastAsia="en-GB"/>
        </w:rPr>
        <w:t xml:space="preserve">It should be noted that not </w:t>
      </w:r>
      <w:r w:rsidR="00B159CF" w:rsidRPr="001F7324">
        <w:rPr>
          <w:rFonts w:cs="Arial"/>
          <w:sz w:val="24"/>
          <w:szCs w:val="24"/>
          <w:lang w:eastAsia="en-GB"/>
        </w:rPr>
        <w:lastRenderedPageBreak/>
        <w:t>all centres can highly perform due to demographics, and security classification of offenders accommodated per correctional centre.</w:t>
      </w:r>
    </w:p>
    <w:p w:rsidR="00B159CF" w:rsidRPr="001F7324" w:rsidRDefault="00B159CF" w:rsidP="00AC2E74">
      <w:pPr>
        <w:spacing w:line="360" w:lineRule="auto"/>
        <w:jc w:val="both"/>
        <w:rPr>
          <w:rFonts w:cs="Arial"/>
          <w:sz w:val="24"/>
          <w:szCs w:val="24"/>
          <w:lang w:eastAsia="en-GB"/>
        </w:rPr>
      </w:pPr>
    </w:p>
    <w:p w:rsidR="00B159CF" w:rsidRPr="001F7324" w:rsidRDefault="00B159CF" w:rsidP="00AC2E74">
      <w:pPr>
        <w:spacing w:line="360" w:lineRule="auto"/>
        <w:ind w:left="567"/>
        <w:jc w:val="both"/>
        <w:rPr>
          <w:rFonts w:cs="Arial"/>
          <w:sz w:val="24"/>
          <w:szCs w:val="24"/>
          <w:lang w:eastAsia="en-GB"/>
        </w:rPr>
      </w:pPr>
      <w:r w:rsidRPr="001F7324">
        <w:rPr>
          <w:rFonts w:cs="Arial"/>
          <w:sz w:val="24"/>
          <w:szCs w:val="24"/>
          <w:lang w:eastAsia="en-GB"/>
        </w:rPr>
        <w:t>On average, 1 500 offenders work in production workshops per day, while, on average, 3 000 offenders are working in agriculture/farms per day.</w:t>
      </w:r>
      <w:r w:rsidR="003831A9" w:rsidRPr="001F7324">
        <w:rPr>
          <w:rFonts w:cs="Arial"/>
          <w:noProof/>
          <w:sz w:val="24"/>
          <w:szCs w:val="24"/>
          <w:lang w:val="af-ZA"/>
        </w:rPr>
        <w:t xml:space="preserve"> </w:t>
      </w:r>
      <w:r w:rsidR="00AC2E74">
        <w:rPr>
          <w:rFonts w:cs="Arial"/>
          <w:noProof/>
          <w:sz w:val="24"/>
          <w:szCs w:val="24"/>
          <w:lang w:val="af-ZA"/>
        </w:rPr>
        <w:t xml:space="preserve"> </w:t>
      </w:r>
      <w:r w:rsidR="003831A9" w:rsidRPr="001F7324">
        <w:rPr>
          <w:rFonts w:cs="Arial"/>
          <w:noProof/>
          <w:sz w:val="24"/>
          <w:szCs w:val="24"/>
          <w:lang w:val="af-ZA"/>
        </w:rPr>
        <w:t>The department is continuosly making an effort for sentenced offenders to be provided not only with work opportunities but also by following daily activites in a form of programmes and services as outlined by Structured Day Programme</w:t>
      </w:r>
      <w:r w:rsidR="00AC2E74">
        <w:rPr>
          <w:rFonts w:cs="Arial"/>
          <w:noProof/>
          <w:sz w:val="24"/>
          <w:szCs w:val="24"/>
          <w:lang w:val="af-ZA"/>
        </w:rPr>
        <w:t xml:space="preserve"> (SDP)</w:t>
      </w:r>
      <w:r w:rsidR="003831A9" w:rsidRPr="001F7324">
        <w:rPr>
          <w:rFonts w:cs="Arial"/>
          <w:noProof/>
          <w:sz w:val="24"/>
          <w:szCs w:val="24"/>
          <w:lang w:val="af-ZA"/>
        </w:rPr>
        <w:t xml:space="preserve"> and executed through rostering</w:t>
      </w:r>
    </w:p>
    <w:p w:rsidR="00B159CF" w:rsidRPr="001F7324" w:rsidRDefault="00B159CF" w:rsidP="00AC2E74">
      <w:pPr>
        <w:spacing w:line="360" w:lineRule="auto"/>
        <w:jc w:val="both"/>
        <w:rPr>
          <w:rFonts w:cs="Arial"/>
          <w:sz w:val="24"/>
          <w:szCs w:val="24"/>
          <w:lang w:eastAsia="en-GB"/>
        </w:rPr>
      </w:pPr>
    </w:p>
    <w:p w:rsidR="0021483D" w:rsidRPr="001F7324" w:rsidRDefault="0021483D" w:rsidP="00AC2E74">
      <w:pPr>
        <w:spacing w:line="360" w:lineRule="auto"/>
        <w:jc w:val="both"/>
        <w:rPr>
          <w:rFonts w:cs="Arial"/>
          <w:sz w:val="24"/>
          <w:szCs w:val="24"/>
          <w:lang w:eastAsia="en-GB"/>
        </w:rPr>
      </w:pPr>
    </w:p>
    <w:p w:rsidR="0089184A" w:rsidRPr="001F7324" w:rsidRDefault="0089184A" w:rsidP="00AC2E74">
      <w:pPr>
        <w:spacing w:line="360" w:lineRule="auto"/>
        <w:jc w:val="both"/>
        <w:rPr>
          <w:rFonts w:cs="Arial"/>
          <w:b/>
          <w:sz w:val="24"/>
          <w:szCs w:val="24"/>
          <w:lang w:eastAsia="en-GB"/>
        </w:rPr>
      </w:pPr>
      <w:r w:rsidRPr="001F7324">
        <w:rPr>
          <w:rFonts w:cs="Arial"/>
          <w:b/>
          <w:sz w:val="24"/>
          <w:szCs w:val="24"/>
          <w:lang w:eastAsia="en-GB"/>
        </w:rPr>
        <w:t>END</w:t>
      </w:r>
    </w:p>
    <w:p w:rsidR="00B159CF" w:rsidRDefault="00B159CF" w:rsidP="00AC2E74">
      <w:pPr>
        <w:spacing w:line="360" w:lineRule="auto"/>
        <w:jc w:val="both"/>
        <w:rPr>
          <w:lang w:eastAsia="en-GB"/>
        </w:rPr>
      </w:pPr>
    </w:p>
    <w:p w:rsidR="00B159CF" w:rsidRDefault="00B159CF" w:rsidP="00AC2E74">
      <w:pPr>
        <w:spacing w:line="360" w:lineRule="auto"/>
      </w:pPr>
    </w:p>
    <w:p w:rsidR="00C31023" w:rsidRPr="003204A5" w:rsidRDefault="00C31023" w:rsidP="0031710C">
      <w:pPr>
        <w:rPr>
          <w:rFonts w:cs="Arial"/>
          <w:b/>
          <w:sz w:val="24"/>
          <w:szCs w:val="24"/>
        </w:rPr>
      </w:pPr>
    </w:p>
    <w:sectPr w:rsidR="00C31023" w:rsidRPr="003204A5" w:rsidSect="004E18A6">
      <w:footerReference w:type="default" r:id="rId7"/>
      <w:pgSz w:w="12240" w:h="15840"/>
      <w:pgMar w:top="1440" w:right="1440" w:bottom="1276" w:left="1440" w:header="720" w:footer="16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6D57" w:rsidRDefault="00646D57" w:rsidP="00BF5B07">
      <w:r>
        <w:separator/>
      </w:r>
    </w:p>
  </w:endnote>
  <w:endnote w:type="continuationSeparator" w:id="0">
    <w:p w:rsidR="00646D57" w:rsidRDefault="00646D57" w:rsidP="00BF5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8A6" w:rsidRDefault="004E18A6">
    <w:pPr>
      <w:pStyle w:val="Footer"/>
    </w:pPr>
    <w:r>
      <w:t>PQ662-NW864E</w:t>
    </w:r>
    <w:r>
      <w:tab/>
    </w:r>
    <w:r>
      <w:tab/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E5172B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E5172B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</w:p>
  <w:p w:rsidR="004E18A6" w:rsidRDefault="004E18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6D57" w:rsidRDefault="00646D57" w:rsidP="00BF5B07">
      <w:r>
        <w:separator/>
      </w:r>
    </w:p>
  </w:footnote>
  <w:footnote w:type="continuationSeparator" w:id="0">
    <w:p w:rsidR="00646D57" w:rsidRDefault="00646D57" w:rsidP="00BF5B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C096D"/>
    <w:multiLevelType w:val="hybridMultilevel"/>
    <w:tmpl w:val="590EEE1C"/>
    <w:lvl w:ilvl="0" w:tplc="34249C1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652E1"/>
    <w:multiLevelType w:val="hybridMultilevel"/>
    <w:tmpl w:val="A61061A8"/>
    <w:lvl w:ilvl="0" w:tplc="1C090001">
      <w:start w:val="1"/>
      <w:numFmt w:val="bullet"/>
      <w:lvlText w:val=""/>
      <w:lvlJc w:val="left"/>
      <w:pPr>
        <w:ind w:left="1026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2" w15:restartNumberingAfterBreak="0">
    <w:nsid w:val="1C190E90"/>
    <w:multiLevelType w:val="hybridMultilevel"/>
    <w:tmpl w:val="C40EC654"/>
    <w:lvl w:ilvl="0" w:tplc="1C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3A580BBD"/>
    <w:multiLevelType w:val="hybridMultilevel"/>
    <w:tmpl w:val="3ECC93E4"/>
    <w:lvl w:ilvl="0" w:tplc="5344D53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822049"/>
    <w:multiLevelType w:val="hybridMultilevel"/>
    <w:tmpl w:val="3C8E867A"/>
    <w:lvl w:ilvl="0" w:tplc="0038E120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2811DC"/>
    <w:multiLevelType w:val="hybridMultilevel"/>
    <w:tmpl w:val="FBA46014"/>
    <w:lvl w:ilvl="0" w:tplc="A986269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2AE6A3D"/>
    <w:multiLevelType w:val="hybridMultilevel"/>
    <w:tmpl w:val="659C8306"/>
    <w:lvl w:ilvl="0" w:tplc="7E12E5CC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A2445"/>
    <w:multiLevelType w:val="hybridMultilevel"/>
    <w:tmpl w:val="F34426AE"/>
    <w:lvl w:ilvl="0" w:tplc="D0CE1D0E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ED763D"/>
    <w:multiLevelType w:val="hybridMultilevel"/>
    <w:tmpl w:val="C2642F7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7"/>
  </w:num>
  <w:num w:numId="7">
    <w:abstractNumId w:val="8"/>
  </w:num>
  <w:num w:numId="8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3C3"/>
    <w:rsid w:val="0000528C"/>
    <w:rsid w:val="00017306"/>
    <w:rsid w:val="00056993"/>
    <w:rsid w:val="00067B6F"/>
    <w:rsid w:val="00094364"/>
    <w:rsid w:val="000F07BB"/>
    <w:rsid w:val="0014380D"/>
    <w:rsid w:val="0014403E"/>
    <w:rsid w:val="0015130B"/>
    <w:rsid w:val="00186919"/>
    <w:rsid w:val="001A68B6"/>
    <w:rsid w:val="001B4208"/>
    <w:rsid w:val="001D573D"/>
    <w:rsid w:val="001F0600"/>
    <w:rsid w:val="001F6AE8"/>
    <w:rsid w:val="001F7324"/>
    <w:rsid w:val="001F7CDD"/>
    <w:rsid w:val="0021483D"/>
    <w:rsid w:val="00224D4F"/>
    <w:rsid w:val="00261B64"/>
    <w:rsid w:val="00291221"/>
    <w:rsid w:val="002C6C0D"/>
    <w:rsid w:val="002E0DF9"/>
    <w:rsid w:val="00303B52"/>
    <w:rsid w:val="0031710C"/>
    <w:rsid w:val="003204A5"/>
    <w:rsid w:val="00322B41"/>
    <w:rsid w:val="003308FF"/>
    <w:rsid w:val="00370574"/>
    <w:rsid w:val="003831A9"/>
    <w:rsid w:val="003A258C"/>
    <w:rsid w:val="003D31F7"/>
    <w:rsid w:val="003E6AD6"/>
    <w:rsid w:val="00461EC0"/>
    <w:rsid w:val="004A1CFC"/>
    <w:rsid w:val="004B6196"/>
    <w:rsid w:val="004D3B6E"/>
    <w:rsid w:val="004E18A6"/>
    <w:rsid w:val="005110A4"/>
    <w:rsid w:val="005143A2"/>
    <w:rsid w:val="00554C06"/>
    <w:rsid w:val="00583F72"/>
    <w:rsid w:val="005B0E32"/>
    <w:rsid w:val="005C5B90"/>
    <w:rsid w:val="005F5E26"/>
    <w:rsid w:val="006212D0"/>
    <w:rsid w:val="00646D57"/>
    <w:rsid w:val="00657C57"/>
    <w:rsid w:val="00696E1A"/>
    <w:rsid w:val="006B25BE"/>
    <w:rsid w:val="006D13BF"/>
    <w:rsid w:val="007177EB"/>
    <w:rsid w:val="00730725"/>
    <w:rsid w:val="00731A46"/>
    <w:rsid w:val="00737344"/>
    <w:rsid w:val="00770016"/>
    <w:rsid w:val="007755E8"/>
    <w:rsid w:val="00795D63"/>
    <w:rsid w:val="007961C2"/>
    <w:rsid w:val="00797BF2"/>
    <w:rsid w:val="007D28FB"/>
    <w:rsid w:val="007F229E"/>
    <w:rsid w:val="00860F07"/>
    <w:rsid w:val="0089184A"/>
    <w:rsid w:val="00A5725C"/>
    <w:rsid w:val="00A60BFD"/>
    <w:rsid w:val="00A768E8"/>
    <w:rsid w:val="00AC2E74"/>
    <w:rsid w:val="00AD09F9"/>
    <w:rsid w:val="00AF667D"/>
    <w:rsid w:val="00B159CF"/>
    <w:rsid w:val="00B22C58"/>
    <w:rsid w:val="00B875C1"/>
    <w:rsid w:val="00BE13C3"/>
    <w:rsid w:val="00BE4ECC"/>
    <w:rsid w:val="00BF10BC"/>
    <w:rsid w:val="00BF152A"/>
    <w:rsid w:val="00BF5B07"/>
    <w:rsid w:val="00C31023"/>
    <w:rsid w:val="00C34132"/>
    <w:rsid w:val="00C65D38"/>
    <w:rsid w:val="00C86238"/>
    <w:rsid w:val="00C86FB4"/>
    <w:rsid w:val="00C92B71"/>
    <w:rsid w:val="00CA6917"/>
    <w:rsid w:val="00CA790E"/>
    <w:rsid w:val="00CD0BEB"/>
    <w:rsid w:val="00D207D0"/>
    <w:rsid w:val="00D34200"/>
    <w:rsid w:val="00D51A9E"/>
    <w:rsid w:val="00D61EA2"/>
    <w:rsid w:val="00D86324"/>
    <w:rsid w:val="00DF15E4"/>
    <w:rsid w:val="00E5172B"/>
    <w:rsid w:val="00E67309"/>
    <w:rsid w:val="00E83F31"/>
    <w:rsid w:val="00EB5D09"/>
    <w:rsid w:val="00EB64D2"/>
    <w:rsid w:val="00EF5082"/>
    <w:rsid w:val="00F23C4D"/>
    <w:rsid w:val="00F62999"/>
    <w:rsid w:val="00F710BD"/>
    <w:rsid w:val="00F86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5251566-FDBD-4395-BFE6-F677B9261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13C3"/>
    <w:rPr>
      <w:rFonts w:ascii="Arial" w:eastAsia="Times New Roman" w:hAnsi="Arial"/>
      <w:sz w:val="22"/>
      <w:szCs w:val="22"/>
      <w:lang w:val="en-Z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5B0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F5B07"/>
    <w:rPr>
      <w:rFonts w:ascii="Arial" w:eastAsia="Times New Roman" w:hAnsi="Arial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F5B0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F5B07"/>
    <w:rPr>
      <w:rFonts w:ascii="Arial" w:eastAsia="Times New Roman" w:hAnsi="Arial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1A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31A46"/>
    <w:rPr>
      <w:rFonts w:ascii="Tahoma" w:eastAsia="Times New Roman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B159CF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B159CF"/>
    <w:rPr>
      <w:rFonts w:ascii="Arial" w:eastAsia="Times New Roman" w:hAnsi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47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Correctional Services</Company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andronic</dc:creator>
  <cp:keywords/>
  <cp:lastModifiedBy>Nikiwe Ncetezo</cp:lastModifiedBy>
  <cp:revision>2</cp:revision>
  <cp:lastPrinted>2020-05-06T10:42:00Z</cp:lastPrinted>
  <dcterms:created xsi:type="dcterms:W3CDTF">2020-06-09T17:56:00Z</dcterms:created>
  <dcterms:modified xsi:type="dcterms:W3CDTF">2020-06-09T17:56:00Z</dcterms:modified>
</cp:coreProperties>
</file>