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271" w:rsidRDefault="006F2271" w:rsidP="00D67B3E">
      <w:pPr>
        <w:rPr>
          <w:b/>
          <w:bCs/>
        </w:rPr>
      </w:pPr>
      <w:r>
        <w:rPr>
          <w:noProof/>
          <w:lang w:val="en-ZA" w:eastAsia="en-ZA"/>
        </w:rPr>
        <w:drawing>
          <wp:anchor distT="0" distB="0" distL="114300" distR="114300" simplePos="0" relativeHeight="251659264" behindDoc="0" locked="0" layoutInCell="1" allowOverlap="1" wp14:anchorId="6A689035" wp14:editId="487132EC">
            <wp:simplePos x="0" y="0"/>
            <wp:positionH relativeFrom="column">
              <wp:posOffset>2785110</wp:posOffset>
            </wp:positionH>
            <wp:positionV relativeFrom="paragraph">
              <wp:posOffset>-344170</wp:posOffset>
            </wp:positionV>
            <wp:extent cx="499745" cy="621665"/>
            <wp:effectExtent l="0" t="0" r="0" b="6985"/>
            <wp:wrapTopAndBottom/>
            <wp:docPr id="5"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9" cstate="print"/>
                    <a:srcRect/>
                    <a:stretch>
                      <a:fillRect/>
                    </a:stretch>
                  </pic:blipFill>
                  <pic:spPr bwMode="auto">
                    <a:xfrm>
                      <a:off x="0" y="0"/>
                      <a:ext cx="499745" cy="621665"/>
                    </a:xfrm>
                    <a:prstGeom prst="rect">
                      <a:avLst/>
                    </a:prstGeom>
                    <a:noFill/>
                  </pic:spPr>
                </pic:pic>
              </a:graphicData>
            </a:graphic>
          </wp:anchor>
        </w:drawing>
      </w:r>
      <w:r>
        <w:tab/>
      </w:r>
    </w:p>
    <w:p w:rsidR="006F2271" w:rsidRDefault="006F2271" w:rsidP="006F2271">
      <w:pPr>
        <w:jc w:val="center"/>
        <w:rPr>
          <w:rFonts w:ascii="Trebuchet MS" w:hAnsi="Trebuchet MS"/>
          <w:b/>
          <w:bCs/>
        </w:rPr>
      </w:pPr>
      <w:r>
        <w:rPr>
          <w:rFonts w:ascii="Trebuchet MS" w:hAnsi="Trebuchet MS"/>
          <w:b/>
          <w:bCs/>
        </w:rPr>
        <w:t>MINISTRY OF ENERGY</w:t>
      </w:r>
    </w:p>
    <w:p w:rsidR="006F2271" w:rsidRDefault="006F2271" w:rsidP="006F2271">
      <w:pPr>
        <w:pStyle w:val="Style1"/>
        <w:spacing w:after="60"/>
        <w:rPr>
          <w:rFonts w:ascii="Trebuchet MS" w:hAnsi="Trebuchet MS"/>
          <w:bCs/>
          <w:caps w:val="0"/>
        </w:rPr>
      </w:pPr>
      <w:r>
        <w:rPr>
          <w:rFonts w:ascii="Trebuchet MS" w:hAnsi="Trebuchet MS"/>
          <w:bCs/>
          <w:caps w:val="0"/>
        </w:rPr>
        <w:t>REPUBLIC OF SOUTH AFRICA</w:t>
      </w:r>
    </w:p>
    <w:p w:rsidR="006F2271" w:rsidRDefault="006F2271" w:rsidP="006F2271">
      <w:pPr>
        <w:jc w:val="center"/>
        <w:rPr>
          <w:rFonts w:ascii="Trebuchet MS" w:hAnsi="Trebuchet MS"/>
          <w:sz w:val="20"/>
        </w:rPr>
      </w:pP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sidR="000F29A6">
        <w:rPr>
          <w:rFonts w:ascii="Trebuchet MS" w:hAnsi="Trebuchet MS"/>
          <w:sz w:val="18"/>
          <w:szCs w:val="18"/>
        </w:rPr>
        <w:t>96</w:t>
      </w:r>
      <w:r w:rsidRPr="005A2F75">
        <w:rPr>
          <w:rFonts w:ascii="Trebuchet MS" w:hAnsi="Trebuchet MS"/>
          <w:sz w:val="18"/>
          <w:szCs w:val="18"/>
        </w:rPr>
        <w:t xml:space="preserve">, </w:t>
      </w:r>
      <w:r w:rsidR="000F29A6">
        <w:rPr>
          <w:rFonts w:ascii="Trebuchet MS" w:hAnsi="Trebuchet MS"/>
          <w:sz w:val="18"/>
          <w:szCs w:val="18"/>
        </w:rPr>
        <w:t>PRETORIA</w:t>
      </w:r>
      <w:r w:rsidRPr="005A2F75">
        <w:rPr>
          <w:rFonts w:ascii="Trebuchet MS" w:hAnsi="Trebuchet MS"/>
          <w:sz w:val="18"/>
          <w:szCs w:val="18"/>
        </w:rPr>
        <w:t>, 000</w:t>
      </w:r>
      <w:r w:rsidR="000F29A6">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w:t>
      </w:r>
      <w:r w:rsidR="007B0910">
        <w:rPr>
          <w:rFonts w:ascii="Trebuchet MS" w:hAnsi="Trebuchet MS"/>
          <w:sz w:val="18"/>
          <w:szCs w:val="18"/>
        </w:rPr>
        <w:t>06 7658</w:t>
      </w:r>
    </w:p>
    <w:p w:rsidR="004B3CA8" w:rsidRPr="005A2F75" w:rsidRDefault="006F2271" w:rsidP="002A2B92">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6F2271" w:rsidRPr="009D5245" w:rsidRDefault="006F2271" w:rsidP="006F227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2A2B92" w:rsidRDefault="00ED4735" w:rsidP="002A2B92">
      <w:pPr>
        <w:spacing w:line="360" w:lineRule="auto"/>
        <w:rPr>
          <w:rFonts w:ascii="Arial Narrow" w:hAnsi="Arial Narrow" w:cs="Tunga"/>
          <w:b/>
          <w:szCs w:val="24"/>
          <w:lang w:val="fr-FR"/>
        </w:rPr>
      </w:pPr>
      <w:r w:rsidRPr="002A2B92">
        <w:rPr>
          <w:rFonts w:ascii="Arial Narrow" w:hAnsi="Arial Narrow" w:cs="Tunga"/>
          <w:b/>
          <w:szCs w:val="24"/>
          <w:lang w:val="fr-FR"/>
        </w:rPr>
        <w:t>Nat</w:t>
      </w:r>
      <w:r w:rsidR="00B354F3" w:rsidRPr="002A2B92">
        <w:rPr>
          <w:rFonts w:ascii="Arial Narrow" w:hAnsi="Arial Narrow" w:cs="Tunga"/>
          <w:b/>
          <w:szCs w:val="24"/>
          <w:lang w:val="fr-FR"/>
        </w:rPr>
        <w:t xml:space="preserve">ional </w:t>
      </w:r>
      <w:proofErr w:type="spellStart"/>
      <w:r w:rsidR="004851F7" w:rsidRPr="002A2B92">
        <w:rPr>
          <w:rFonts w:ascii="Arial Narrow" w:hAnsi="Arial Narrow" w:cs="Tunga"/>
          <w:b/>
          <w:szCs w:val="24"/>
          <w:lang w:val="fr-FR"/>
        </w:rPr>
        <w:t>Assembly</w:t>
      </w:r>
      <w:proofErr w:type="spellEnd"/>
      <w:r w:rsidR="004851F7" w:rsidRPr="002A2B92">
        <w:rPr>
          <w:rFonts w:ascii="Arial Narrow" w:hAnsi="Arial Narrow" w:cs="Tunga"/>
          <w:b/>
          <w:szCs w:val="24"/>
          <w:lang w:val="fr-FR"/>
        </w:rPr>
        <w:t xml:space="preserve"> </w:t>
      </w:r>
      <w:r w:rsidR="002574AB" w:rsidRPr="002A2B92">
        <w:rPr>
          <w:rFonts w:ascii="Arial Narrow" w:hAnsi="Arial Narrow" w:cs="Tunga"/>
          <w:b/>
          <w:szCs w:val="24"/>
          <w:lang w:val="fr-FR"/>
        </w:rPr>
        <w:t xml:space="preserve">: </w:t>
      </w:r>
      <w:r w:rsidR="007B5F1B">
        <w:rPr>
          <w:rFonts w:ascii="Arial Narrow" w:hAnsi="Arial Narrow" w:cs="Tunga"/>
          <w:b/>
          <w:szCs w:val="24"/>
          <w:lang w:val="fr-FR"/>
        </w:rPr>
        <w:t>662</w:t>
      </w:r>
    </w:p>
    <w:p w:rsidR="00A249DD" w:rsidRDefault="007B5F1B" w:rsidP="00A249DD">
      <w:pPr>
        <w:spacing w:after="0" w:line="360" w:lineRule="auto"/>
        <w:rPr>
          <w:rFonts w:ascii="Arial Narrow" w:hAnsi="Arial Narrow" w:cs="Tunga"/>
          <w:b/>
          <w:i/>
          <w:sz w:val="24"/>
          <w:szCs w:val="24"/>
          <w:lang w:val="en-ZA"/>
        </w:rPr>
      </w:pPr>
      <w:bookmarkStart w:id="0" w:name="_GoBack"/>
      <w:bookmarkEnd w:id="0"/>
      <w:r w:rsidRPr="00A249DD">
        <w:rPr>
          <w:rFonts w:ascii="Arial Narrow" w:hAnsi="Arial Narrow" w:cs="Tunga"/>
          <w:b/>
          <w:sz w:val="24"/>
          <w:szCs w:val="24"/>
          <w:lang w:val="en-ZA"/>
        </w:rPr>
        <w:t xml:space="preserve">Mr M G P </w:t>
      </w:r>
      <w:proofErr w:type="spellStart"/>
      <w:r w:rsidRPr="00A249DD">
        <w:rPr>
          <w:rFonts w:ascii="Arial Narrow" w:hAnsi="Arial Narrow" w:cs="Tunga"/>
          <w:b/>
          <w:sz w:val="24"/>
          <w:szCs w:val="24"/>
          <w:lang w:val="en-ZA"/>
        </w:rPr>
        <w:t>Lekota</w:t>
      </w:r>
      <w:proofErr w:type="spellEnd"/>
      <w:r w:rsidRPr="00A249DD">
        <w:rPr>
          <w:rFonts w:ascii="Arial Narrow" w:hAnsi="Arial Narrow" w:cs="Tunga"/>
          <w:b/>
          <w:sz w:val="24"/>
          <w:szCs w:val="24"/>
          <w:lang w:val="en-ZA"/>
        </w:rPr>
        <w:t xml:space="preserve"> (Cope) to ask the Minister of Energy </w:t>
      </w:r>
      <w:r w:rsidRPr="00A249DD">
        <w:rPr>
          <w:rFonts w:ascii="Arial Narrow" w:hAnsi="Arial Narrow" w:cs="Tunga"/>
          <w:b/>
          <w:i/>
          <w:sz w:val="24"/>
          <w:szCs w:val="24"/>
          <w:lang w:val="en-ZA"/>
        </w:rPr>
        <w:t>[Interdepartmentally transferred from</w:t>
      </w:r>
    </w:p>
    <w:p w:rsidR="007B5F1B" w:rsidRPr="00A249DD" w:rsidRDefault="00A249DD" w:rsidP="00A249DD">
      <w:pPr>
        <w:spacing w:after="0" w:line="360" w:lineRule="auto"/>
        <w:rPr>
          <w:rFonts w:ascii="Arial Narrow" w:hAnsi="Arial Narrow" w:cs="Tunga"/>
          <w:b/>
          <w:i/>
          <w:sz w:val="24"/>
          <w:szCs w:val="24"/>
          <w:lang w:val="en-ZA"/>
        </w:rPr>
      </w:pPr>
      <w:r>
        <w:rPr>
          <w:rFonts w:ascii="Arial Narrow" w:hAnsi="Arial Narrow" w:cs="Tunga"/>
          <w:b/>
          <w:i/>
          <w:sz w:val="24"/>
          <w:szCs w:val="24"/>
          <w:lang w:val="en-ZA"/>
        </w:rPr>
        <w:t xml:space="preserve">        </w:t>
      </w:r>
      <w:r w:rsidR="007B5F1B" w:rsidRPr="00A249DD">
        <w:rPr>
          <w:rFonts w:ascii="Arial Narrow" w:hAnsi="Arial Narrow" w:cs="Tunga"/>
          <w:b/>
          <w:i/>
          <w:sz w:val="24"/>
          <w:szCs w:val="24"/>
          <w:lang w:val="en-ZA"/>
        </w:rPr>
        <w:t xml:space="preserve"> </w:t>
      </w:r>
      <w:r>
        <w:rPr>
          <w:rFonts w:ascii="Arial Narrow" w:hAnsi="Arial Narrow" w:cs="Tunga"/>
          <w:b/>
          <w:i/>
          <w:sz w:val="24"/>
          <w:szCs w:val="24"/>
          <w:lang w:val="en-ZA"/>
        </w:rPr>
        <w:t xml:space="preserve">   </w:t>
      </w:r>
      <w:r w:rsidR="00FF3D38" w:rsidRPr="00A249DD">
        <w:rPr>
          <w:rFonts w:ascii="Arial Narrow" w:hAnsi="Arial Narrow" w:cs="Tunga"/>
          <w:b/>
          <w:i/>
          <w:sz w:val="24"/>
          <w:szCs w:val="24"/>
          <w:lang w:val="en-ZA"/>
        </w:rPr>
        <w:t>Public Enterprises</w:t>
      </w:r>
      <w:r w:rsidR="007B5F1B" w:rsidRPr="00A249DD">
        <w:rPr>
          <w:rFonts w:ascii="Arial Narrow" w:hAnsi="Arial Narrow" w:cs="Tunga"/>
          <w:b/>
          <w:i/>
          <w:sz w:val="24"/>
          <w:szCs w:val="24"/>
          <w:lang w:val="en-ZA"/>
        </w:rPr>
        <w:t xml:space="preserve"> with effect 20 March 2019]:</w:t>
      </w:r>
    </w:p>
    <w:p w:rsidR="007B5F1B" w:rsidRPr="00A249DD" w:rsidRDefault="007B5F1B" w:rsidP="00A249DD">
      <w:pPr>
        <w:spacing w:after="0" w:line="360" w:lineRule="auto"/>
        <w:rPr>
          <w:rFonts w:ascii="Arial Narrow" w:hAnsi="Arial Narrow" w:cs="Tunga"/>
          <w:b/>
          <w:sz w:val="24"/>
          <w:szCs w:val="24"/>
          <w:lang w:val="en-ZA"/>
        </w:rPr>
      </w:pPr>
    </w:p>
    <w:p w:rsidR="007B5F1B" w:rsidRDefault="007B5F1B" w:rsidP="00A249DD">
      <w:pPr>
        <w:spacing w:after="0" w:line="360" w:lineRule="auto"/>
        <w:ind w:left="720"/>
        <w:rPr>
          <w:rFonts w:ascii="Arial Narrow" w:hAnsi="Arial Narrow" w:cs="Tunga"/>
          <w:sz w:val="24"/>
          <w:szCs w:val="24"/>
          <w:lang w:val="en-ZA"/>
        </w:rPr>
      </w:pPr>
      <w:r w:rsidRPr="00A249DD">
        <w:rPr>
          <w:rFonts w:ascii="Arial Narrow" w:hAnsi="Arial Narrow" w:cs="Tunga"/>
          <w:sz w:val="24"/>
          <w:szCs w:val="24"/>
          <w:lang w:val="en-ZA"/>
        </w:rPr>
        <w:t>What (a) informed the decision to close down the Nuclear Energy Corporation of South Africa’s NTP facility and (b</w:t>
      </w:r>
      <w:proofErr w:type="gramStart"/>
      <w:r w:rsidRPr="00A249DD">
        <w:rPr>
          <w:rFonts w:ascii="Arial Narrow" w:hAnsi="Arial Narrow" w:cs="Tunga"/>
          <w:sz w:val="24"/>
          <w:szCs w:val="24"/>
          <w:lang w:val="en-ZA"/>
        </w:rPr>
        <w:t>)(</w:t>
      </w:r>
      <w:proofErr w:type="spellStart"/>
      <w:proofErr w:type="gramEnd"/>
      <w:r w:rsidRPr="00A249DD">
        <w:rPr>
          <w:rFonts w:ascii="Arial Narrow" w:hAnsi="Arial Narrow" w:cs="Tunga"/>
          <w:sz w:val="24"/>
          <w:szCs w:val="24"/>
          <w:lang w:val="en-ZA"/>
        </w:rPr>
        <w:t>i</w:t>
      </w:r>
      <w:proofErr w:type="spellEnd"/>
      <w:r w:rsidRPr="00A249DD">
        <w:rPr>
          <w:rFonts w:ascii="Arial Narrow" w:hAnsi="Arial Narrow" w:cs="Tunga"/>
          <w:sz w:val="24"/>
          <w:szCs w:val="24"/>
          <w:lang w:val="en-ZA"/>
        </w:rPr>
        <w:t>) impact has the closure of the facility had on the availability of nuclear radioisotopes for nuclear medicine purposes in the country and (ii) is being done to rectify the situation?                                                           NW785E</w:t>
      </w:r>
    </w:p>
    <w:p w:rsidR="00864936" w:rsidRDefault="00864936" w:rsidP="00A249DD">
      <w:pPr>
        <w:spacing w:after="0" w:line="360" w:lineRule="auto"/>
        <w:ind w:left="720"/>
        <w:rPr>
          <w:rFonts w:ascii="Arial Narrow" w:hAnsi="Arial Narrow" w:cs="Tunga"/>
          <w:sz w:val="24"/>
          <w:szCs w:val="24"/>
          <w:lang w:val="en-ZA"/>
        </w:rPr>
      </w:pPr>
    </w:p>
    <w:p w:rsidR="00864936" w:rsidRDefault="00864936" w:rsidP="00A249DD">
      <w:pPr>
        <w:spacing w:after="0" w:line="360" w:lineRule="auto"/>
        <w:ind w:left="720"/>
        <w:rPr>
          <w:rFonts w:ascii="Arial Narrow" w:hAnsi="Arial Narrow" w:cs="Tunga"/>
          <w:b/>
          <w:sz w:val="24"/>
          <w:szCs w:val="24"/>
          <w:lang w:val="en-ZA"/>
        </w:rPr>
      </w:pPr>
      <w:r w:rsidRPr="00864936">
        <w:rPr>
          <w:rFonts w:ascii="Arial Narrow" w:hAnsi="Arial Narrow" w:cs="Tunga"/>
          <w:b/>
          <w:sz w:val="24"/>
          <w:szCs w:val="24"/>
          <w:lang w:val="en-ZA"/>
        </w:rPr>
        <w:t>Reply</w:t>
      </w:r>
    </w:p>
    <w:p w:rsidR="00864936" w:rsidRDefault="00864936" w:rsidP="00864936">
      <w:pPr>
        <w:spacing w:after="0" w:line="360" w:lineRule="auto"/>
        <w:rPr>
          <w:rFonts w:ascii="Arial Narrow" w:hAnsi="Arial Narrow" w:cs="Tunga"/>
          <w:b/>
          <w:sz w:val="24"/>
          <w:szCs w:val="24"/>
          <w:lang w:val="en-ZA"/>
        </w:rPr>
      </w:pPr>
    </w:p>
    <w:p w:rsidR="001401D6" w:rsidRDefault="001401D6" w:rsidP="000655DE">
      <w:pPr>
        <w:pStyle w:val="ListParagraph"/>
        <w:numPr>
          <w:ilvl w:val="0"/>
          <w:numId w:val="2"/>
        </w:numPr>
        <w:spacing w:after="0" w:line="360" w:lineRule="auto"/>
        <w:jc w:val="both"/>
        <w:rPr>
          <w:rFonts w:ascii="Arial" w:hAnsi="Arial" w:cs="Arial"/>
          <w:lang w:val="en-ZA"/>
        </w:rPr>
      </w:pPr>
      <w:r w:rsidRPr="00FF3D38">
        <w:rPr>
          <w:rFonts w:ascii="Arial" w:hAnsi="Arial" w:cs="Arial"/>
          <w:lang w:val="en-ZA"/>
        </w:rPr>
        <w:t xml:space="preserve">The National Nuclear Regulator cited safety concerns at the facility as its reason for issuing a directive to cease operations in NTP’s Radiochemical Production facility. </w:t>
      </w:r>
      <w:r w:rsidR="000655DE">
        <w:rPr>
          <w:rFonts w:ascii="Arial" w:hAnsi="Arial" w:cs="Arial"/>
          <w:lang w:val="en-ZA"/>
        </w:rPr>
        <w:t xml:space="preserve">This initially emanated from a situation in October 2017 when maintenance procedures related to calibration and certain safety protocols in the facility </w:t>
      </w:r>
      <w:proofErr w:type="gramStart"/>
      <w:r w:rsidR="000655DE">
        <w:rPr>
          <w:rFonts w:ascii="Arial" w:hAnsi="Arial" w:cs="Arial"/>
          <w:lang w:val="en-ZA"/>
        </w:rPr>
        <w:t>were not adequately followed</w:t>
      </w:r>
      <w:proofErr w:type="gramEnd"/>
      <w:r w:rsidR="000655DE">
        <w:rPr>
          <w:rFonts w:ascii="Arial" w:hAnsi="Arial" w:cs="Arial"/>
          <w:lang w:val="en-ZA"/>
        </w:rPr>
        <w:t>. Hereafter, following a restricted restart of the facility in early 2018, operations ceased again in May 2018 following exceedance of certain technical specifications.</w:t>
      </w:r>
    </w:p>
    <w:p w:rsidR="00FF3D38" w:rsidRPr="00FF3D38" w:rsidRDefault="00FF3D38" w:rsidP="00FF3D38">
      <w:pPr>
        <w:pStyle w:val="ListParagraph"/>
        <w:spacing w:after="0" w:line="360" w:lineRule="auto"/>
        <w:ind w:left="1800"/>
        <w:jc w:val="both"/>
        <w:rPr>
          <w:rFonts w:ascii="Arial" w:hAnsi="Arial" w:cs="Arial"/>
          <w:lang w:val="en-ZA"/>
        </w:rPr>
      </w:pPr>
    </w:p>
    <w:p w:rsidR="001401D6" w:rsidRPr="00FF3D38" w:rsidRDefault="001401D6" w:rsidP="00FF3D38">
      <w:pPr>
        <w:pStyle w:val="ListParagraph"/>
        <w:numPr>
          <w:ilvl w:val="0"/>
          <w:numId w:val="2"/>
        </w:numPr>
        <w:spacing w:after="0" w:line="360" w:lineRule="auto"/>
        <w:jc w:val="both"/>
        <w:rPr>
          <w:rFonts w:ascii="Arial" w:hAnsi="Arial" w:cs="Arial"/>
          <w:lang w:val="en-ZA"/>
        </w:rPr>
      </w:pPr>
      <w:r w:rsidRPr="00FF3D38">
        <w:rPr>
          <w:rFonts w:ascii="Arial" w:hAnsi="Arial" w:cs="Arial"/>
          <w:lang w:val="en-ZA"/>
        </w:rPr>
        <w:t>(</w:t>
      </w:r>
      <w:proofErr w:type="spellStart"/>
      <w:r w:rsidRPr="00FF3D38">
        <w:rPr>
          <w:rFonts w:ascii="Arial" w:hAnsi="Arial" w:cs="Arial"/>
          <w:lang w:val="en-ZA"/>
        </w:rPr>
        <w:t>i</w:t>
      </w:r>
      <w:proofErr w:type="spellEnd"/>
      <w:r w:rsidRPr="00FF3D38">
        <w:rPr>
          <w:rFonts w:ascii="Arial" w:hAnsi="Arial" w:cs="Arial"/>
          <w:lang w:val="en-ZA"/>
        </w:rPr>
        <w:t>) NTP Radioiso</w:t>
      </w:r>
      <w:r w:rsidR="00FF3D38">
        <w:rPr>
          <w:rFonts w:ascii="Arial" w:hAnsi="Arial" w:cs="Arial"/>
          <w:lang w:val="en-ZA"/>
        </w:rPr>
        <w:t>to</w:t>
      </w:r>
      <w:r w:rsidRPr="00FF3D38">
        <w:rPr>
          <w:rFonts w:ascii="Arial" w:hAnsi="Arial" w:cs="Arial"/>
          <w:lang w:val="en-ZA"/>
        </w:rPr>
        <w:t xml:space="preserve">pes SOC Ltd group of companies through its operation at </w:t>
      </w:r>
      <w:proofErr w:type="spellStart"/>
      <w:r w:rsidRPr="00FF3D38">
        <w:rPr>
          <w:rFonts w:ascii="Arial" w:hAnsi="Arial" w:cs="Arial"/>
          <w:lang w:val="en-ZA"/>
        </w:rPr>
        <w:t>Pelindaba</w:t>
      </w:r>
      <w:proofErr w:type="spellEnd"/>
      <w:r w:rsidRPr="00FF3D38">
        <w:rPr>
          <w:rFonts w:ascii="Arial" w:hAnsi="Arial" w:cs="Arial"/>
          <w:lang w:val="en-ZA"/>
        </w:rPr>
        <w:t xml:space="preserve"> produces Mo-99 and I-131 as active pharmaceutical ingredients (API’s) as input material to manufacture radiopharmaceutical products such as Tc-99M generators and I-131 capsules to supply almost 100% of the South African nuclear medicine market needs and selective African countries. </w:t>
      </w:r>
    </w:p>
    <w:p w:rsidR="001401D6" w:rsidRPr="00FF3D38" w:rsidRDefault="001401D6" w:rsidP="00FF3D38">
      <w:pPr>
        <w:pStyle w:val="ListParagraph"/>
        <w:spacing w:after="0" w:line="360" w:lineRule="auto"/>
        <w:jc w:val="both"/>
        <w:rPr>
          <w:rFonts w:ascii="Arial" w:hAnsi="Arial" w:cs="Arial"/>
          <w:lang w:val="en-ZA"/>
        </w:rPr>
      </w:pPr>
    </w:p>
    <w:p w:rsidR="001401D6" w:rsidRPr="00FF3D38" w:rsidRDefault="001401D6" w:rsidP="00FF3D38">
      <w:pPr>
        <w:pStyle w:val="ListParagraph"/>
        <w:spacing w:after="0" w:line="360" w:lineRule="auto"/>
        <w:jc w:val="both"/>
        <w:rPr>
          <w:rFonts w:ascii="Arial" w:hAnsi="Arial" w:cs="Arial"/>
          <w:lang w:val="en-ZA"/>
        </w:rPr>
      </w:pPr>
      <w:r w:rsidRPr="00FF3D38">
        <w:rPr>
          <w:rFonts w:ascii="Arial" w:hAnsi="Arial" w:cs="Arial"/>
          <w:lang w:val="en-ZA"/>
        </w:rPr>
        <w:lastRenderedPageBreak/>
        <w:t xml:space="preserve">NTP mitigated the impact of the API plant closure on the South African nuclear medicine market by importing MO-99 and I-131 from its global supply partners. This strategy was largely successful with the exception of a few weeks during this outage when NTP’s supply partners also experienced short supply situations due to the unavailability of some nuclear reactors in the global network. Selective local nuclear medicine practices imported product directly from international suppliers during this period. </w:t>
      </w:r>
    </w:p>
    <w:p w:rsidR="001401D6" w:rsidRPr="00FF3D38" w:rsidRDefault="001401D6" w:rsidP="00FF3D38">
      <w:pPr>
        <w:pStyle w:val="ListParagraph"/>
        <w:spacing w:after="0" w:line="360" w:lineRule="auto"/>
        <w:jc w:val="both"/>
        <w:rPr>
          <w:rFonts w:ascii="Arial" w:hAnsi="Arial" w:cs="Arial"/>
          <w:lang w:val="en-ZA"/>
        </w:rPr>
      </w:pPr>
    </w:p>
    <w:p w:rsidR="00FF3D38" w:rsidRPr="00FF3D38" w:rsidRDefault="00166250" w:rsidP="00FF3D38">
      <w:pPr>
        <w:pStyle w:val="ListParagraph"/>
        <w:numPr>
          <w:ilvl w:val="0"/>
          <w:numId w:val="6"/>
        </w:numPr>
        <w:spacing w:after="0" w:line="360" w:lineRule="auto"/>
        <w:ind w:left="709" w:hanging="283"/>
        <w:jc w:val="both"/>
        <w:rPr>
          <w:rFonts w:ascii="Arial" w:hAnsi="Arial" w:cs="Arial"/>
          <w:lang w:val="en-ZA"/>
        </w:rPr>
      </w:pPr>
      <w:r>
        <w:rPr>
          <w:rFonts w:ascii="Arial" w:hAnsi="Arial" w:cs="Arial"/>
          <w:lang w:val="en-ZA"/>
        </w:rPr>
        <w:t xml:space="preserve">NECSA/NTP corrected the immediate safety concerns at the facility and put in place initiatives to improve safety culture and behaviour. </w:t>
      </w:r>
      <w:r w:rsidR="00FF3D38" w:rsidRPr="00FF3D38">
        <w:rPr>
          <w:rFonts w:ascii="Arial" w:hAnsi="Arial" w:cs="Arial"/>
          <w:lang w:val="en-ZA"/>
        </w:rPr>
        <w:t>NTP and NECSA continue to engage with the Regulator to return the facility to its safe</w:t>
      </w:r>
      <w:r>
        <w:rPr>
          <w:rFonts w:ascii="Arial" w:hAnsi="Arial" w:cs="Arial"/>
          <w:lang w:val="en-ZA"/>
        </w:rPr>
        <w:t xml:space="preserve">, </w:t>
      </w:r>
      <w:r w:rsidR="00FF3D38" w:rsidRPr="00FF3D38">
        <w:rPr>
          <w:rFonts w:ascii="Arial" w:hAnsi="Arial" w:cs="Arial"/>
          <w:lang w:val="en-ZA"/>
        </w:rPr>
        <w:t>reliable</w:t>
      </w:r>
      <w:r>
        <w:rPr>
          <w:rFonts w:ascii="Arial" w:hAnsi="Arial" w:cs="Arial"/>
          <w:lang w:val="en-ZA"/>
        </w:rPr>
        <w:t>, and full</w:t>
      </w:r>
      <w:r w:rsidR="00FF3D38" w:rsidRPr="00FF3D38">
        <w:rPr>
          <w:rFonts w:ascii="Arial" w:hAnsi="Arial" w:cs="Arial"/>
          <w:lang w:val="en-ZA"/>
        </w:rPr>
        <w:t xml:space="preserve"> operation</w:t>
      </w:r>
      <w:r>
        <w:rPr>
          <w:rFonts w:ascii="Arial" w:hAnsi="Arial" w:cs="Arial"/>
          <w:lang w:val="en-ZA"/>
        </w:rPr>
        <w:t>al</w:t>
      </w:r>
      <w:r w:rsidR="00FF3D38" w:rsidRPr="00FF3D38">
        <w:rPr>
          <w:rFonts w:ascii="Arial" w:hAnsi="Arial" w:cs="Arial"/>
          <w:lang w:val="en-ZA"/>
        </w:rPr>
        <w:t xml:space="preserve"> </w:t>
      </w:r>
      <w:r>
        <w:rPr>
          <w:rFonts w:ascii="Arial" w:hAnsi="Arial" w:cs="Arial"/>
          <w:lang w:val="en-ZA"/>
        </w:rPr>
        <w:t xml:space="preserve">capacity. </w:t>
      </w:r>
    </w:p>
    <w:p w:rsidR="001401D6" w:rsidRPr="00FF3D38" w:rsidRDefault="001401D6" w:rsidP="00FF3D38">
      <w:pPr>
        <w:spacing w:after="0" w:line="360" w:lineRule="auto"/>
        <w:jc w:val="both"/>
        <w:rPr>
          <w:rFonts w:ascii="Arial" w:hAnsi="Arial" w:cs="Arial"/>
          <w:b/>
          <w:lang w:val="en-ZA"/>
        </w:rPr>
      </w:pPr>
    </w:p>
    <w:sectPr w:rsidR="001401D6" w:rsidRPr="00FF3D38" w:rsidSect="00DD52A6">
      <w:footerReference w:type="default" r:id="rId10"/>
      <w:pgSz w:w="12240" w:h="15840"/>
      <w:pgMar w:top="1080" w:right="1183"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FE1" w:rsidRDefault="00733FE1" w:rsidP="00E149A9">
      <w:pPr>
        <w:spacing w:after="0" w:line="240" w:lineRule="auto"/>
      </w:pPr>
      <w:r>
        <w:separator/>
      </w:r>
    </w:p>
  </w:endnote>
  <w:endnote w:type="continuationSeparator" w:id="0">
    <w:p w:rsidR="00733FE1" w:rsidRDefault="00733FE1" w:rsidP="00E14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D2" w:rsidRDefault="004B3AD2">
    <w:pPr>
      <w:pStyle w:val="Footer"/>
      <w:rPr>
        <w:lang w:val="en-US"/>
      </w:rPr>
    </w:pPr>
  </w:p>
  <w:p w:rsidR="004B3AD2" w:rsidRPr="00B85542" w:rsidRDefault="004B3AD2">
    <w:pPr>
      <w:pStyle w:val="Footer"/>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FE1" w:rsidRDefault="00733FE1" w:rsidP="00E149A9">
      <w:pPr>
        <w:spacing w:after="0" w:line="240" w:lineRule="auto"/>
      </w:pPr>
      <w:r>
        <w:separator/>
      </w:r>
    </w:p>
  </w:footnote>
  <w:footnote w:type="continuationSeparator" w:id="0">
    <w:p w:rsidR="00733FE1" w:rsidRDefault="00733FE1" w:rsidP="00E149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589"/>
    <w:multiLevelType w:val="hybridMultilevel"/>
    <w:tmpl w:val="65B42778"/>
    <w:lvl w:ilvl="0" w:tplc="DA90549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A0D1ED4"/>
    <w:multiLevelType w:val="hybridMultilevel"/>
    <w:tmpl w:val="F6CC8520"/>
    <w:lvl w:ilvl="0" w:tplc="754C778E">
      <w:start w:val="2"/>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30E907EC"/>
    <w:multiLevelType w:val="hybridMultilevel"/>
    <w:tmpl w:val="44480214"/>
    <w:lvl w:ilvl="0" w:tplc="56DEE8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AA75966"/>
    <w:multiLevelType w:val="hybridMultilevel"/>
    <w:tmpl w:val="E8D03BA2"/>
    <w:lvl w:ilvl="0" w:tplc="3A8C5994">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52E0311E"/>
    <w:multiLevelType w:val="hybridMultilevel"/>
    <w:tmpl w:val="A7E218F2"/>
    <w:lvl w:ilvl="0" w:tplc="7A98972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67B27464"/>
    <w:multiLevelType w:val="hybridMultilevel"/>
    <w:tmpl w:val="77EC0BA8"/>
    <w:lvl w:ilvl="0" w:tplc="4B32425E">
      <w:start w:val="2"/>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activeWritingStyle w:appName="MSWord" w:lang="en-ZA"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2F9F"/>
    <w:rsid w:val="00010FB5"/>
    <w:rsid w:val="00012662"/>
    <w:rsid w:val="00013C1A"/>
    <w:rsid w:val="000141B1"/>
    <w:rsid w:val="00020027"/>
    <w:rsid w:val="00021AB8"/>
    <w:rsid w:val="00024D0F"/>
    <w:rsid w:val="000321DC"/>
    <w:rsid w:val="00036E81"/>
    <w:rsid w:val="00036FD3"/>
    <w:rsid w:val="000410D5"/>
    <w:rsid w:val="00041B1A"/>
    <w:rsid w:val="00041F67"/>
    <w:rsid w:val="00046FF4"/>
    <w:rsid w:val="000555B2"/>
    <w:rsid w:val="000558CE"/>
    <w:rsid w:val="00056840"/>
    <w:rsid w:val="00057941"/>
    <w:rsid w:val="00060CAE"/>
    <w:rsid w:val="000611D8"/>
    <w:rsid w:val="000655DE"/>
    <w:rsid w:val="0007031E"/>
    <w:rsid w:val="000707C5"/>
    <w:rsid w:val="000744F8"/>
    <w:rsid w:val="00074948"/>
    <w:rsid w:val="000773B2"/>
    <w:rsid w:val="00086C72"/>
    <w:rsid w:val="00087002"/>
    <w:rsid w:val="00090018"/>
    <w:rsid w:val="00091E83"/>
    <w:rsid w:val="0009500E"/>
    <w:rsid w:val="00096EE7"/>
    <w:rsid w:val="000973A2"/>
    <w:rsid w:val="000A245C"/>
    <w:rsid w:val="000B189D"/>
    <w:rsid w:val="000B2A4E"/>
    <w:rsid w:val="000B73EE"/>
    <w:rsid w:val="000C145D"/>
    <w:rsid w:val="000C4885"/>
    <w:rsid w:val="000C6359"/>
    <w:rsid w:val="000C6B01"/>
    <w:rsid w:val="000E1095"/>
    <w:rsid w:val="000E1816"/>
    <w:rsid w:val="000E1F81"/>
    <w:rsid w:val="000E21DF"/>
    <w:rsid w:val="000E32A5"/>
    <w:rsid w:val="000E6711"/>
    <w:rsid w:val="000E6B91"/>
    <w:rsid w:val="000F0FA7"/>
    <w:rsid w:val="000F29A6"/>
    <w:rsid w:val="000F32FB"/>
    <w:rsid w:val="000F6EE4"/>
    <w:rsid w:val="00102737"/>
    <w:rsid w:val="00103123"/>
    <w:rsid w:val="00104710"/>
    <w:rsid w:val="00105EB5"/>
    <w:rsid w:val="001115BF"/>
    <w:rsid w:val="00113417"/>
    <w:rsid w:val="00117DB9"/>
    <w:rsid w:val="001206F1"/>
    <w:rsid w:val="00121FAC"/>
    <w:rsid w:val="00124614"/>
    <w:rsid w:val="00135E5C"/>
    <w:rsid w:val="001367E9"/>
    <w:rsid w:val="001401D6"/>
    <w:rsid w:val="001417C8"/>
    <w:rsid w:val="00143724"/>
    <w:rsid w:val="001458EC"/>
    <w:rsid w:val="00151A9A"/>
    <w:rsid w:val="00152148"/>
    <w:rsid w:val="00156444"/>
    <w:rsid w:val="001627AA"/>
    <w:rsid w:val="00166250"/>
    <w:rsid w:val="001704E3"/>
    <w:rsid w:val="00184563"/>
    <w:rsid w:val="0019327C"/>
    <w:rsid w:val="001A00DD"/>
    <w:rsid w:val="001A31A9"/>
    <w:rsid w:val="001B2E53"/>
    <w:rsid w:val="001D0B5E"/>
    <w:rsid w:val="001D2665"/>
    <w:rsid w:val="001D5A7C"/>
    <w:rsid w:val="001E1B86"/>
    <w:rsid w:val="001E7DE0"/>
    <w:rsid w:val="001F1590"/>
    <w:rsid w:val="001F4299"/>
    <w:rsid w:val="001F688B"/>
    <w:rsid w:val="001F7C50"/>
    <w:rsid w:val="002053AE"/>
    <w:rsid w:val="002078DE"/>
    <w:rsid w:val="002111E0"/>
    <w:rsid w:val="002116BA"/>
    <w:rsid w:val="002118E3"/>
    <w:rsid w:val="00212210"/>
    <w:rsid w:val="002176E4"/>
    <w:rsid w:val="00217817"/>
    <w:rsid w:val="002209C8"/>
    <w:rsid w:val="00231D8C"/>
    <w:rsid w:val="00232F64"/>
    <w:rsid w:val="00233580"/>
    <w:rsid w:val="00233A68"/>
    <w:rsid w:val="0023519C"/>
    <w:rsid w:val="002352FF"/>
    <w:rsid w:val="002356B1"/>
    <w:rsid w:val="00236294"/>
    <w:rsid w:val="00236B33"/>
    <w:rsid w:val="0024054B"/>
    <w:rsid w:val="002459DB"/>
    <w:rsid w:val="00251B64"/>
    <w:rsid w:val="00253E29"/>
    <w:rsid w:val="002574AB"/>
    <w:rsid w:val="00260A1D"/>
    <w:rsid w:val="00261077"/>
    <w:rsid w:val="00262A82"/>
    <w:rsid w:val="002640E1"/>
    <w:rsid w:val="00270AB2"/>
    <w:rsid w:val="002711C2"/>
    <w:rsid w:val="0027254F"/>
    <w:rsid w:val="00272568"/>
    <w:rsid w:val="0027579F"/>
    <w:rsid w:val="00276D65"/>
    <w:rsid w:val="002847D4"/>
    <w:rsid w:val="00286F8A"/>
    <w:rsid w:val="0029062A"/>
    <w:rsid w:val="00290A9D"/>
    <w:rsid w:val="00290F4A"/>
    <w:rsid w:val="002928CF"/>
    <w:rsid w:val="00293CCA"/>
    <w:rsid w:val="00295442"/>
    <w:rsid w:val="002956D0"/>
    <w:rsid w:val="00295F57"/>
    <w:rsid w:val="002A2B92"/>
    <w:rsid w:val="002A33EF"/>
    <w:rsid w:val="002A65CC"/>
    <w:rsid w:val="002A72AA"/>
    <w:rsid w:val="002B0848"/>
    <w:rsid w:val="002B20D6"/>
    <w:rsid w:val="002B3291"/>
    <w:rsid w:val="002B4021"/>
    <w:rsid w:val="002B60ED"/>
    <w:rsid w:val="002C55A5"/>
    <w:rsid w:val="002E475A"/>
    <w:rsid w:val="002E54E6"/>
    <w:rsid w:val="002E798E"/>
    <w:rsid w:val="002F04D9"/>
    <w:rsid w:val="002F15A6"/>
    <w:rsid w:val="002F314F"/>
    <w:rsid w:val="002F54B0"/>
    <w:rsid w:val="002F7481"/>
    <w:rsid w:val="00300BEE"/>
    <w:rsid w:val="00301BEA"/>
    <w:rsid w:val="003039E3"/>
    <w:rsid w:val="00303D36"/>
    <w:rsid w:val="00304A7D"/>
    <w:rsid w:val="00305AF8"/>
    <w:rsid w:val="00306B60"/>
    <w:rsid w:val="00310A91"/>
    <w:rsid w:val="0031234D"/>
    <w:rsid w:val="00314E59"/>
    <w:rsid w:val="0031533F"/>
    <w:rsid w:val="003236F4"/>
    <w:rsid w:val="0033117D"/>
    <w:rsid w:val="00331D65"/>
    <w:rsid w:val="003334D0"/>
    <w:rsid w:val="00343017"/>
    <w:rsid w:val="0034679F"/>
    <w:rsid w:val="003521EA"/>
    <w:rsid w:val="00355452"/>
    <w:rsid w:val="00360F73"/>
    <w:rsid w:val="003672B2"/>
    <w:rsid w:val="00373825"/>
    <w:rsid w:val="00373AD4"/>
    <w:rsid w:val="00374361"/>
    <w:rsid w:val="003757A6"/>
    <w:rsid w:val="003765BE"/>
    <w:rsid w:val="00380441"/>
    <w:rsid w:val="00382C05"/>
    <w:rsid w:val="00385891"/>
    <w:rsid w:val="00385B09"/>
    <w:rsid w:val="0039525F"/>
    <w:rsid w:val="003959F5"/>
    <w:rsid w:val="003A154F"/>
    <w:rsid w:val="003A2CE7"/>
    <w:rsid w:val="003A5265"/>
    <w:rsid w:val="003B455C"/>
    <w:rsid w:val="003B5158"/>
    <w:rsid w:val="003C19D9"/>
    <w:rsid w:val="003C57BC"/>
    <w:rsid w:val="003D0704"/>
    <w:rsid w:val="003D2D13"/>
    <w:rsid w:val="003D73DB"/>
    <w:rsid w:val="003E246D"/>
    <w:rsid w:val="003E409E"/>
    <w:rsid w:val="003E6087"/>
    <w:rsid w:val="003E68D7"/>
    <w:rsid w:val="003F31C1"/>
    <w:rsid w:val="003F3492"/>
    <w:rsid w:val="003F5639"/>
    <w:rsid w:val="003F67AD"/>
    <w:rsid w:val="004012D7"/>
    <w:rsid w:val="004015EB"/>
    <w:rsid w:val="004035EA"/>
    <w:rsid w:val="0040562D"/>
    <w:rsid w:val="00411BF8"/>
    <w:rsid w:val="00414600"/>
    <w:rsid w:val="004227E5"/>
    <w:rsid w:val="00425E5B"/>
    <w:rsid w:val="00426E46"/>
    <w:rsid w:val="00442040"/>
    <w:rsid w:val="00442AED"/>
    <w:rsid w:val="00443A9F"/>
    <w:rsid w:val="004471C2"/>
    <w:rsid w:val="0044740A"/>
    <w:rsid w:val="00451325"/>
    <w:rsid w:val="00461884"/>
    <w:rsid w:val="00480996"/>
    <w:rsid w:val="004848F2"/>
    <w:rsid w:val="004851F7"/>
    <w:rsid w:val="00491631"/>
    <w:rsid w:val="00491E19"/>
    <w:rsid w:val="00492128"/>
    <w:rsid w:val="00493065"/>
    <w:rsid w:val="00494B51"/>
    <w:rsid w:val="00495CE0"/>
    <w:rsid w:val="004A00D3"/>
    <w:rsid w:val="004A0EAE"/>
    <w:rsid w:val="004A11C8"/>
    <w:rsid w:val="004B0993"/>
    <w:rsid w:val="004B234F"/>
    <w:rsid w:val="004B2DB9"/>
    <w:rsid w:val="004B34C7"/>
    <w:rsid w:val="004B3AD2"/>
    <w:rsid w:val="004B3CA8"/>
    <w:rsid w:val="004B6146"/>
    <w:rsid w:val="004C1356"/>
    <w:rsid w:val="004C7A5A"/>
    <w:rsid w:val="004D0132"/>
    <w:rsid w:val="004D0658"/>
    <w:rsid w:val="004D16A7"/>
    <w:rsid w:val="004D28D9"/>
    <w:rsid w:val="004D2AD1"/>
    <w:rsid w:val="004D316A"/>
    <w:rsid w:val="004D531D"/>
    <w:rsid w:val="004E207C"/>
    <w:rsid w:val="004E46BB"/>
    <w:rsid w:val="004E515D"/>
    <w:rsid w:val="004E67DE"/>
    <w:rsid w:val="004F5A8B"/>
    <w:rsid w:val="004F7047"/>
    <w:rsid w:val="00506541"/>
    <w:rsid w:val="00507786"/>
    <w:rsid w:val="00513EE1"/>
    <w:rsid w:val="0051472E"/>
    <w:rsid w:val="00515A6C"/>
    <w:rsid w:val="005166C4"/>
    <w:rsid w:val="00517078"/>
    <w:rsid w:val="0052238A"/>
    <w:rsid w:val="00522734"/>
    <w:rsid w:val="00530602"/>
    <w:rsid w:val="00533E97"/>
    <w:rsid w:val="005346BD"/>
    <w:rsid w:val="005348F8"/>
    <w:rsid w:val="00544E4A"/>
    <w:rsid w:val="0055062F"/>
    <w:rsid w:val="00555D0E"/>
    <w:rsid w:val="00563F53"/>
    <w:rsid w:val="00564994"/>
    <w:rsid w:val="00564CFD"/>
    <w:rsid w:val="00565941"/>
    <w:rsid w:val="00565C98"/>
    <w:rsid w:val="00575796"/>
    <w:rsid w:val="0057794C"/>
    <w:rsid w:val="0058065A"/>
    <w:rsid w:val="00591434"/>
    <w:rsid w:val="005952D2"/>
    <w:rsid w:val="005954BF"/>
    <w:rsid w:val="005967CA"/>
    <w:rsid w:val="005B646A"/>
    <w:rsid w:val="005B7E7B"/>
    <w:rsid w:val="005C16E5"/>
    <w:rsid w:val="005C4C2F"/>
    <w:rsid w:val="005C4F96"/>
    <w:rsid w:val="005D019C"/>
    <w:rsid w:val="005D1166"/>
    <w:rsid w:val="005D17DB"/>
    <w:rsid w:val="005D5295"/>
    <w:rsid w:val="005E0545"/>
    <w:rsid w:val="005E08E0"/>
    <w:rsid w:val="005E3DE1"/>
    <w:rsid w:val="005E3F67"/>
    <w:rsid w:val="005E5B99"/>
    <w:rsid w:val="005F3188"/>
    <w:rsid w:val="005F384D"/>
    <w:rsid w:val="005F48A6"/>
    <w:rsid w:val="006018B8"/>
    <w:rsid w:val="006025BC"/>
    <w:rsid w:val="00604937"/>
    <w:rsid w:val="00614546"/>
    <w:rsid w:val="00617CC7"/>
    <w:rsid w:val="0062194F"/>
    <w:rsid w:val="0062701B"/>
    <w:rsid w:val="00630041"/>
    <w:rsid w:val="00630410"/>
    <w:rsid w:val="00630FB6"/>
    <w:rsid w:val="00632FDF"/>
    <w:rsid w:val="00637026"/>
    <w:rsid w:val="006405E0"/>
    <w:rsid w:val="00643C7F"/>
    <w:rsid w:val="006477C6"/>
    <w:rsid w:val="00651A3F"/>
    <w:rsid w:val="006545D2"/>
    <w:rsid w:val="00655D84"/>
    <w:rsid w:val="006629B6"/>
    <w:rsid w:val="00664624"/>
    <w:rsid w:val="00670396"/>
    <w:rsid w:val="00670C72"/>
    <w:rsid w:val="0067380D"/>
    <w:rsid w:val="00680C66"/>
    <w:rsid w:val="00681969"/>
    <w:rsid w:val="00684F7E"/>
    <w:rsid w:val="00684F8A"/>
    <w:rsid w:val="00686AF9"/>
    <w:rsid w:val="00692020"/>
    <w:rsid w:val="00692CBE"/>
    <w:rsid w:val="006A1D6E"/>
    <w:rsid w:val="006A21FC"/>
    <w:rsid w:val="006A2D81"/>
    <w:rsid w:val="006A6B56"/>
    <w:rsid w:val="006A7797"/>
    <w:rsid w:val="006A7880"/>
    <w:rsid w:val="006B05E2"/>
    <w:rsid w:val="006B1CD3"/>
    <w:rsid w:val="006B5082"/>
    <w:rsid w:val="006B6AB2"/>
    <w:rsid w:val="006D14FA"/>
    <w:rsid w:val="006D1A64"/>
    <w:rsid w:val="006D7806"/>
    <w:rsid w:val="006E6F2F"/>
    <w:rsid w:val="006F1A01"/>
    <w:rsid w:val="006F2271"/>
    <w:rsid w:val="006F38FF"/>
    <w:rsid w:val="006F47CE"/>
    <w:rsid w:val="006F5710"/>
    <w:rsid w:val="006F585E"/>
    <w:rsid w:val="006F5D88"/>
    <w:rsid w:val="006F62B7"/>
    <w:rsid w:val="00703908"/>
    <w:rsid w:val="00703B2E"/>
    <w:rsid w:val="0071131D"/>
    <w:rsid w:val="00713A2F"/>
    <w:rsid w:val="00714DFA"/>
    <w:rsid w:val="00720C7D"/>
    <w:rsid w:val="007227E8"/>
    <w:rsid w:val="00723991"/>
    <w:rsid w:val="00723B64"/>
    <w:rsid w:val="00725B56"/>
    <w:rsid w:val="00727306"/>
    <w:rsid w:val="007308D1"/>
    <w:rsid w:val="00731020"/>
    <w:rsid w:val="00733FE1"/>
    <w:rsid w:val="007348F5"/>
    <w:rsid w:val="00736863"/>
    <w:rsid w:val="00744E4E"/>
    <w:rsid w:val="007453C6"/>
    <w:rsid w:val="00746119"/>
    <w:rsid w:val="00751757"/>
    <w:rsid w:val="00753261"/>
    <w:rsid w:val="00757742"/>
    <w:rsid w:val="007602A5"/>
    <w:rsid w:val="00762D11"/>
    <w:rsid w:val="00762EBF"/>
    <w:rsid w:val="00767CBC"/>
    <w:rsid w:val="00770C64"/>
    <w:rsid w:val="0077598E"/>
    <w:rsid w:val="00775DC4"/>
    <w:rsid w:val="007778A6"/>
    <w:rsid w:val="00780158"/>
    <w:rsid w:val="00781314"/>
    <w:rsid w:val="0078525E"/>
    <w:rsid w:val="00792FDA"/>
    <w:rsid w:val="00793474"/>
    <w:rsid w:val="007A0352"/>
    <w:rsid w:val="007A3217"/>
    <w:rsid w:val="007A4E43"/>
    <w:rsid w:val="007A740E"/>
    <w:rsid w:val="007B0910"/>
    <w:rsid w:val="007B5F1B"/>
    <w:rsid w:val="007B67CB"/>
    <w:rsid w:val="007C1CF7"/>
    <w:rsid w:val="007C208F"/>
    <w:rsid w:val="007D2D42"/>
    <w:rsid w:val="007D6EAC"/>
    <w:rsid w:val="007E0308"/>
    <w:rsid w:val="007E0935"/>
    <w:rsid w:val="007E1FC3"/>
    <w:rsid w:val="007E247D"/>
    <w:rsid w:val="007E3707"/>
    <w:rsid w:val="007E3FE1"/>
    <w:rsid w:val="007F2CF4"/>
    <w:rsid w:val="00800166"/>
    <w:rsid w:val="00801F11"/>
    <w:rsid w:val="00804DD7"/>
    <w:rsid w:val="00804E12"/>
    <w:rsid w:val="008119D0"/>
    <w:rsid w:val="008124A5"/>
    <w:rsid w:val="00815265"/>
    <w:rsid w:val="00822659"/>
    <w:rsid w:val="0082652C"/>
    <w:rsid w:val="00831A14"/>
    <w:rsid w:val="00845409"/>
    <w:rsid w:val="00846656"/>
    <w:rsid w:val="00847999"/>
    <w:rsid w:val="00847F2F"/>
    <w:rsid w:val="00857490"/>
    <w:rsid w:val="00860427"/>
    <w:rsid w:val="008614FE"/>
    <w:rsid w:val="00864936"/>
    <w:rsid w:val="00870CA8"/>
    <w:rsid w:val="00870D16"/>
    <w:rsid w:val="0087636A"/>
    <w:rsid w:val="00877EB3"/>
    <w:rsid w:val="00885331"/>
    <w:rsid w:val="008A05DE"/>
    <w:rsid w:val="008A7A4A"/>
    <w:rsid w:val="008B2406"/>
    <w:rsid w:val="008B5C19"/>
    <w:rsid w:val="008C038D"/>
    <w:rsid w:val="008C6D8B"/>
    <w:rsid w:val="008C736B"/>
    <w:rsid w:val="008C756C"/>
    <w:rsid w:val="008C7A37"/>
    <w:rsid w:val="008D2999"/>
    <w:rsid w:val="008D620D"/>
    <w:rsid w:val="008E1507"/>
    <w:rsid w:val="008E7D17"/>
    <w:rsid w:val="008F2678"/>
    <w:rsid w:val="009060DB"/>
    <w:rsid w:val="00911AC9"/>
    <w:rsid w:val="0091235E"/>
    <w:rsid w:val="00913241"/>
    <w:rsid w:val="00914EED"/>
    <w:rsid w:val="00926827"/>
    <w:rsid w:val="009310BE"/>
    <w:rsid w:val="0093388D"/>
    <w:rsid w:val="00936162"/>
    <w:rsid w:val="009479D4"/>
    <w:rsid w:val="00953301"/>
    <w:rsid w:val="00957552"/>
    <w:rsid w:val="009658E4"/>
    <w:rsid w:val="0097046C"/>
    <w:rsid w:val="00971216"/>
    <w:rsid w:val="0097364F"/>
    <w:rsid w:val="009753EC"/>
    <w:rsid w:val="00981C92"/>
    <w:rsid w:val="00982DF5"/>
    <w:rsid w:val="00983535"/>
    <w:rsid w:val="009838E5"/>
    <w:rsid w:val="0099110A"/>
    <w:rsid w:val="009926B5"/>
    <w:rsid w:val="0099288F"/>
    <w:rsid w:val="00992AA4"/>
    <w:rsid w:val="00993310"/>
    <w:rsid w:val="00997F13"/>
    <w:rsid w:val="009A307C"/>
    <w:rsid w:val="009A7257"/>
    <w:rsid w:val="009A7629"/>
    <w:rsid w:val="009B3664"/>
    <w:rsid w:val="009B43A9"/>
    <w:rsid w:val="009C088C"/>
    <w:rsid w:val="009C268F"/>
    <w:rsid w:val="009C4FF5"/>
    <w:rsid w:val="009C6C12"/>
    <w:rsid w:val="009D147D"/>
    <w:rsid w:val="009D1D6C"/>
    <w:rsid w:val="009D387C"/>
    <w:rsid w:val="009D44CB"/>
    <w:rsid w:val="009D46A2"/>
    <w:rsid w:val="009D6BF7"/>
    <w:rsid w:val="009D7338"/>
    <w:rsid w:val="009E1F26"/>
    <w:rsid w:val="009E2982"/>
    <w:rsid w:val="009E7D7E"/>
    <w:rsid w:val="009F1541"/>
    <w:rsid w:val="009F24FF"/>
    <w:rsid w:val="009F2995"/>
    <w:rsid w:val="009F3328"/>
    <w:rsid w:val="009F45CA"/>
    <w:rsid w:val="00A11DF3"/>
    <w:rsid w:val="00A11EE9"/>
    <w:rsid w:val="00A128F0"/>
    <w:rsid w:val="00A15220"/>
    <w:rsid w:val="00A16878"/>
    <w:rsid w:val="00A20164"/>
    <w:rsid w:val="00A23DF0"/>
    <w:rsid w:val="00A249DD"/>
    <w:rsid w:val="00A2623F"/>
    <w:rsid w:val="00A26EB5"/>
    <w:rsid w:val="00A278B6"/>
    <w:rsid w:val="00A30A0F"/>
    <w:rsid w:val="00A31864"/>
    <w:rsid w:val="00A36472"/>
    <w:rsid w:val="00A43AE1"/>
    <w:rsid w:val="00A43EC8"/>
    <w:rsid w:val="00A51D71"/>
    <w:rsid w:val="00A51EAE"/>
    <w:rsid w:val="00A718C9"/>
    <w:rsid w:val="00A73D19"/>
    <w:rsid w:val="00A743E8"/>
    <w:rsid w:val="00A756F5"/>
    <w:rsid w:val="00A81AF8"/>
    <w:rsid w:val="00A83F61"/>
    <w:rsid w:val="00A905BE"/>
    <w:rsid w:val="00A909F7"/>
    <w:rsid w:val="00A92CBC"/>
    <w:rsid w:val="00A93EF7"/>
    <w:rsid w:val="00A9490A"/>
    <w:rsid w:val="00A9738B"/>
    <w:rsid w:val="00AA18F5"/>
    <w:rsid w:val="00AA2BAD"/>
    <w:rsid w:val="00AA4508"/>
    <w:rsid w:val="00AA618A"/>
    <w:rsid w:val="00AA6631"/>
    <w:rsid w:val="00AB3AE7"/>
    <w:rsid w:val="00AB6592"/>
    <w:rsid w:val="00AC3E1E"/>
    <w:rsid w:val="00AC4053"/>
    <w:rsid w:val="00AC58AE"/>
    <w:rsid w:val="00AD524C"/>
    <w:rsid w:val="00AD5FB3"/>
    <w:rsid w:val="00AE1436"/>
    <w:rsid w:val="00AE1698"/>
    <w:rsid w:val="00AE4535"/>
    <w:rsid w:val="00AE646F"/>
    <w:rsid w:val="00AF0A5A"/>
    <w:rsid w:val="00AF1DF3"/>
    <w:rsid w:val="00AF4DC5"/>
    <w:rsid w:val="00AF67EB"/>
    <w:rsid w:val="00AF6EA6"/>
    <w:rsid w:val="00B00C2E"/>
    <w:rsid w:val="00B01841"/>
    <w:rsid w:val="00B0354D"/>
    <w:rsid w:val="00B051FB"/>
    <w:rsid w:val="00B0580D"/>
    <w:rsid w:val="00B06127"/>
    <w:rsid w:val="00B10F88"/>
    <w:rsid w:val="00B118E7"/>
    <w:rsid w:val="00B11DB1"/>
    <w:rsid w:val="00B14337"/>
    <w:rsid w:val="00B20F6A"/>
    <w:rsid w:val="00B210BB"/>
    <w:rsid w:val="00B237DA"/>
    <w:rsid w:val="00B2473D"/>
    <w:rsid w:val="00B25278"/>
    <w:rsid w:val="00B31378"/>
    <w:rsid w:val="00B31D93"/>
    <w:rsid w:val="00B34D35"/>
    <w:rsid w:val="00B354F3"/>
    <w:rsid w:val="00B42353"/>
    <w:rsid w:val="00B431BB"/>
    <w:rsid w:val="00B44DD3"/>
    <w:rsid w:val="00B51CB7"/>
    <w:rsid w:val="00B5219E"/>
    <w:rsid w:val="00B53FF5"/>
    <w:rsid w:val="00B6426B"/>
    <w:rsid w:val="00B65DB1"/>
    <w:rsid w:val="00B66291"/>
    <w:rsid w:val="00B66D52"/>
    <w:rsid w:val="00B706BB"/>
    <w:rsid w:val="00B725B5"/>
    <w:rsid w:val="00B81B28"/>
    <w:rsid w:val="00B85542"/>
    <w:rsid w:val="00B867AF"/>
    <w:rsid w:val="00B9030F"/>
    <w:rsid w:val="00B91721"/>
    <w:rsid w:val="00B95DEC"/>
    <w:rsid w:val="00B964F4"/>
    <w:rsid w:val="00BA0CEE"/>
    <w:rsid w:val="00BA17AE"/>
    <w:rsid w:val="00BA20C8"/>
    <w:rsid w:val="00BA39EC"/>
    <w:rsid w:val="00BA59B6"/>
    <w:rsid w:val="00BB128D"/>
    <w:rsid w:val="00BB3911"/>
    <w:rsid w:val="00BC2F3F"/>
    <w:rsid w:val="00BC3988"/>
    <w:rsid w:val="00BC4045"/>
    <w:rsid w:val="00BC6483"/>
    <w:rsid w:val="00BD19CB"/>
    <w:rsid w:val="00BD7E42"/>
    <w:rsid w:val="00BE2E4D"/>
    <w:rsid w:val="00BE6AE4"/>
    <w:rsid w:val="00BF01FA"/>
    <w:rsid w:val="00BF0ACD"/>
    <w:rsid w:val="00BF79DD"/>
    <w:rsid w:val="00C028F2"/>
    <w:rsid w:val="00C0389E"/>
    <w:rsid w:val="00C11295"/>
    <w:rsid w:val="00C123DE"/>
    <w:rsid w:val="00C1256C"/>
    <w:rsid w:val="00C134B7"/>
    <w:rsid w:val="00C23BEE"/>
    <w:rsid w:val="00C26E48"/>
    <w:rsid w:val="00C31510"/>
    <w:rsid w:val="00C36032"/>
    <w:rsid w:val="00C4258C"/>
    <w:rsid w:val="00C432A1"/>
    <w:rsid w:val="00C452D8"/>
    <w:rsid w:val="00C46A52"/>
    <w:rsid w:val="00C50328"/>
    <w:rsid w:val="00C5406A"/>
    <w:rsid w:val="00C5632B"/>
    <w:rsid w:val="00C63550"/>
    <w:rsid w:val="00C67BA1"/>
    <w:rsid w:val="00C70D79"/>
    <w:rsid w:val="00C71D44"/>
    <w:rsid w:val="00C72775"/>
    <w:rsid w:val="00C73810"/>
    <w:rsid w:val="00C76BF5"/>
    <w:rsid w:val="00C85231"/>
    <w:rsid w:val="00C96593"/>
    <w:rsid w:val="00CA1D47"/>
    <w:rsid w:val="00CA2018"/>
    <w:rsid w:val="00CA46BF"/>
    <w:rsid w:val="00CA56B4"/>
    <w:rsid w:val="00CA57D1"/>
    <w:rsid w:val="00CA6B14"/>
    <w:rsid w:val="00CA6CD5"/>
    <w:rsid w:val="00CB1A74"/>
    <w:rsid w:val="00CB346A"/>
    <w:rsid w:val="00CC147C"/>
    <w:rsid w:val="00CC2180"/>
    <w:rsid w:val="00CD75F7"/>
    <w:rsid w:val="00CE2625"/>
    <w:rsid w:val="00CE3884"/>
    <w:rsid w:val="00CE4B31"/>
    <w:rsid w:val="00CF7690"/>
    <w:rsid w:val="00D01D45"/>
    <w:rsid w:val="00D01DE2"/>
    <w:rsid w:val="00D05E54"/>
    <w:rsid w:val="00D07453"/>
    <w:rsid w:val="00D1122E"/>
    <w:rsid w:val="00D14761"/>
    <w:rsid w:val="00D21858"/>
    <w:rsid w:val="00D2424B"/>
    <w:rsid w:val="00D26ED8"/>
    <w:rsid w:val="00D32A55"/>
    <w:rsid w:val="00D37358"/>
    <w:rsid w:val="00D41035"/>
    <w:rsid w:val="00D5328B"/>
    <w:rsid w:val="00D544A0"/>
    <w:rsid w:val="00D56063"/>
    <w:rsid w:val="00D56F30"/>
    <w:rsid w:val="00D65C59"/>
    <w:rsid w:val="00D67B3E"/>
    <w:rsid w:val="00D72CD7"/>
    <w:rsid w:val="00D73D54"/>
    <w:rsid w:val="00D755A0"/>
    <w:rsid w:val="00D8247D"/>
    <w:rsid w:val="00D82AB0"/>
    <w:rsid w:val="00D83368"/>
    <w:rsid w:val="00D83B10"/>
    <w:rsid w:val="00DA6B47"/>
    <w:rsid w:val="00DB09C7"/>
    <w:rsid w:val="00DB1AB0"/>
    <w:rsid w:val="00DB2BDF"/>
    <w:rsid w:val="00DB2ECB"/>
    <w:rsid w:val="00DC2AE1"/>
    <w:rsid w:val="00DC568A"/>
    <w:rsid w:val="00DD04F4"/>
    <w:rsid w:val="00DD17DA"/>
    <w:rsid w:val="00DD2D75"/>
    <w:rsid w:val="00DD52A6"/>
    <w:rsid w:val="00DD774F"/>
    <w:rsid w:val="00DF47F5"/>
    <w:rsid w:val="00DF4E4B"/>
    <w:rsid w:val="00E02A84"/>
    <w:rsid w:val="00E05F0F"/>
    <w:rsid w:val="00E07DB5"/>
    <w:rsid w:val="00E11550"/>
    <w:rsid w:val="00E120D5"/>
    <w:rsid w:val="00E149A9"/>
    <w:rsid w:val="00E1610F"/>
    <w:rsid w:val="00E16307"/>
    <w:rsid w:val="00E16B9F"/>
    <w:rsid w:val="00E22AA2"/>
    <w:rsid w:val="00E25177"/>
    <w:rsid w:val="00E2545B"/>
    <w:rsid w:val="00E26869"/>
    <w:rsid w:val="00E27FAA"/>
    <w:rsid w:val="00E30F77"/>
    <w:rsid w:val="00E367DD"/>
    <w:rsid w:val="00E42C8A"/>
    <w:rsid w:val="00E43D94"/>
    <w:rsid w:val="00E44EB4"/>
    <w:rsid w:val="00E506A3"/>
    <w:rsid w:val="00E55A04"/>
    <w:rsid w:val="00E618DC"/>
    <w:rsid w:val="00E63AF7"/>
    <w:rsid w:val="00E66CC7"/>
    <w:rsid w:val="00E679BC"/>
    <w:rsid w:val="00E70845"/>
    <w:rsid w:val="00E862BB"/>
    <w:rsid w:val="00E87C4F"/>
    <w:rsid w:val="00E92C4C"/>
    <w:rsid w:val="00E936E5"/>
    <w:rsid w:val="00E94F97"/>
    <w:rsid w:val="00EA2097"/>
    <w:rsid w:val="00EA40D4"/>
    <w:rsid w:val="00EA52B1"/>
    <w:rsid w:val="00EB2A2E"/>
    <w:rsid w:val="00EC0240"/>
    <w:rsid w:val="00EC3F52"/>
    <w:rsid w:val="00ED0CE4"/>
    <w:rsid w:val="00ED4735"/>
    <w:rsid w:val="00EE4971"/>
    <w:rsid w:val="00EF09D6"/>
    <w:rsid w:val="00EF4FCA"/>
    <w:rsid w:val="00EF5FED"/>
    <w:rsid w:val="00F06953"/>
    <w:rsid w:val="00F1279F"/>
    <w:rsid w:val="00F154FA"/>
    <w:rsid w:val="00F16AAB"/>
    <w:rsid w:val="00F17402"/>
    <w:rsid w:val="00F2186B"/>
    <w:rsid w:val="00F3176C"/>
    <w:rsid w:val="00F44704"/>
    <w:rsid w:val="00F53A7A"/>
    <w:rsid w:val="00F540DF"/>
    <w:rsid w:val="00F5600F"/>
    <w:rsid w:val="00F56FF0"/>
    <w:rsid w:val="00F66895"/>
    <w:rsid w:val="00F67F69"/>
    <w:rsid w:val="00F70A5A"/>
    <w:rsid w:val="00F70AAB"/>
    <w:rsid w:val="00F72728"/>
    <w:rsid w:val="00F76D3C"/>
    <w:rsid w:val="00F771F5"/>
    <w:rsid w:val="00F82770"/>
    <w:rsid w:val="00F844CA"/>
    <w:rsid w:val="00F86325"/>
    <w:rsid w:val="00F92477"/>
    <w:rsid w:val="00F930A3"/>
    <w:rsid w:val="00F93AC8"/>
    <w:rsid w:val="00FA783D"/>
    <w:rsid w:val="00FB2ED0"/>
    <w:rsid w:val="00FB3F45"/>
    <w:rsid w:val="00FB4DA2"/>
    <w:rsid w:val="00FB7EB8"/>
    <w:rsid w:val="00FC3E1A"/>
    <w:rsid w:val="00FC7B17"/>
    <w:rsid w:val="00FD5DCF"/>
    <w:rsid w:val="00FD7C9A"/>
    <w:rsid w:val="00FF3D38"/>
    <w:rsid w:val="00FF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35306552">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5838188">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52091682">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05704676">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4651616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63965091">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69431603">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4937108">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02411968">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38106659">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74836156">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11471993">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69407107">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178032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67785758">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A3447-C5E8-427F-A968-A969F6E75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Caroline Nobevu</cp:lastModifiedBy>
  <cp:revision>2</cp:revision>
  <cp:lastPrinted>2019-03-26T09:15:00Z</cp:lastPrinted>
  <dcterms:created xsi:type="dcterms:W3CDTF">2019-03-29T09:08:00Z</dcterms:created>
  <dcterms:modified xsi:type="dcterms:W3CDTF">2019-03-29T09:08:00Z</dcterms:modified>
</cp:coreProperties>
</file>