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CB6269"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w:t>
      </w:r>
      <w:r w:rsidRPr="00CB6269">
        <w:rPr>
          <w:rFonts w:ascii="Arial" w:hAnsi="Arial" w:cs="Arial"/>
          <w:b/>
          <w:sz w:val="22"/>
          <w:szCs w:val="22"/>
        </w:rPr>
        <w:t>NUMBER</w:t>
      </w:r>
      <w:r w:rsidR="001B0917" w:rsidRPr="00CB6269">
        <w:rPr>
          <w:rFonts w:ascii="Arial" w:hAnsi="Arial" w:cs="Arial"/>
          <w:b/>
          <w:sz w:val="22"/>
          <w:szCs w:val="22"/>
        </w:rPr>
        <w:t>:</w:t>
      </w:r>
      <w:r w:rsidRPr="00CB6269">
        <w:rPr>
          <w:rFonts w:ascii="Arial" w:hAnsi="Arial" w:cs="Arial"/>
          <w:b/>
          <w:sz w:val="22"/>
          <w:szCs w:val="22"/>
        </w:rPr>
        <w:t xml:space="preserve"> </w:t>
      </w:r>
      <w:r w:rsidR="00685163">
        <w:rPr>
          <w:rFonts w:ascii="Arial" w:hAnsi="Arial" w:cs="Arial"/>
          <w:b/>
          <w:sz w:val="22"/>
          <w:szCs w:val="22"/>
        </w:rPr>
        <w:t>6</w:t>
      </w:r>
      <w:r w:rsidR="00221175">
        <w:rPr>
          <w:rFonts w:ascii="Arial" w:hAnsi="Arial" w:cs="Arial"/>
          <w:b/>
          <w:sz w:val="22"/>
          <w:szCs w:val="22"/>
        </w:rPr>
        <w:t>61</w:t>
      </w:r>
      <w:r w:rsidR="00AD00CE" w:rsidRPr="00CB6269">
        <w:rPr>
          <w:rFonts w:ascii="Arial" w:hAnsi="Arial" w:cs="Arial"/>
          <w:b/>
          <w:sz w:val="22"/>
          <w:szCs w:val="22"/>
        </w:rPr>
        <w:t xml:space="preserve"> [NW</w:t>
      </w:r>
      <w:r w:rsidR="00221175">
        <w:rPr>
          <w:rFonts w:ascii="Arial" w:hAnsi="Arial" w:cs="Arial"/>
          <w:b/>
          <w:sz w:val="22"/>
          <w:szCs w:val="22"/>
        </w:rPr>
        <w:t>776</w:t>
      </w:r>
      <w:r w:rsidR="00AD00CE" w:rsidRPr="00CB6269">
        <w:rPr>
          <w:rFonts w:ascii="Arial" w:hAnsi="Arial" w:cs="Arial"/>
          <w:b/>
          <w:sz w:val="22"/>
          <w:szCs w:val="22"/>
        </w:rPr>
        <w:t>E]</w:t>
      </w:r>
    </w:p>
    <w:p w:rsidR="00C312EA" w:rsidRPr="00CB6269" w:rsidRDefault="00BD31C6" w:rsidP="001B0917">
      <w:pPr>
        <w:tabs>
          <w:tab w:val="left" w:pos="432"/>
          <w:tab w:val="left" w:pos="864"/>
        </w:tabs>
        <w:spacing w:line="276" w:lineRule="auto"/>
        <w:jc w:val="center"/>
        <w:rPr>
          <w:rFonts w:ascii="Arial" w:hAnsi="Arial" w:cs="Arial"/>
          <w:b/>
          <w:sz w:val="22"/>
          <w:szCs w:val="22"/>
        </w:rPr>
      </w:pPr>
      <w:r w:rsidRPr="00CB6269">
        <w:rPr>
          <w:rFonts w:ascii="Arial" w:hAnsi="Arial" w:cs="Arial"/>
          <w:b/>
          <w:sz w:val="22"/>
          <w:szCs w:val="22"/>
        </w:rPr>
        <w:t xml:space="preserve">DATE OF PUBLICATION: </w:t>
      </w:r>
      <w:r w:rsidR="00D64CFC">
        <w:rPr>
          <w:rFonts w:ascii="Arial" w:hAnsi="Arial" w:cs="Arial"/>
          <w:b/>
          <w:sz w:val="22"/>
          <w:szCs w:val="22"/>
        </w:rPr>
        <w:t>11</w:t>
      </w:r>
      <w:r w:rsidR="00CB6269" w:rsidRPr="00CB6269">
        <w:rPr>
          <w:rFonts w:ascii="Arial" w:hAnsi="Arial" w:cs="Arial"/>
          <w:b/>
          <w:sz w:val="22"/>
          <w:szCs w:val="22"/>
        </w:rPr>
        <w:t xml:space="preserve"> </w:t>
      </w:r>
      <w:r w:rsidR="00980817">
        <w:rPr>
          <w:rFonts w:ascii="Arial" w:hAnsi="Arial" w:cs="Arial"/>
          <w:b/>
          <w:sz w:val="22"/>
          <w:szCs w:val="22"/>
        </w:rPr>
        <w:t>MARCH</w:t>
      </w:r>
      <w:r w:rsidR="00CB6269" w:rsidRPr="00CB6269">
        <w:rPr>
          <w:rFonts w:ascii="Arial" w:hAnsi="Arial" w:cs="Arial"/>
          <w:b/>
          <w:sz w:val="22"/>
          <w:szCs w:val="22"/>
        </w:rPr>
        <w:t xml:space="preserve"> 2016</w:t>
      </w:r>
    </w:p>
    <w:p w:rsidR="00221175" w:rsidRPr="00221175" w:rsidRDefault="00221175" w:rsidP="00221175">
      <w:pPr>
        <w:spacing w:before="100" w:beforeAutospacing="1" w:after="100" w:afterAutospacing="1" w:line="276" w:lineRule="auto"/>
        <w:ind w:left="851" w:hanging="709"/>
        <w:jc w:val="both"/>
        <w:outlineLvl w:val="0"/>
        <w:rPr>
          <w:rFonts w:ascii="Arial" w:eastAsia="Calibri" w:hAnsi="Arial" w:cs="Arial"/>
          <w:sz w:val="22"/>
          <w:szCs w:val="22"/>
          <w:lang w:val="af-ZA"/>
        </w:rPr>
      </w:pPr>
      <w:r w:rsidRPr="00221175">
        <w:rPr>
          <w:rFonts w:ascii="Arial" w:eastAsia="Calibri" w:hAnsi="Arial" w:cs="Arial"/>
          <w:b/>
          <w:sz w:val="22"/>
          <w:szCs w:val="22"/>
          <w:lang w:val="af-ZA"/>
        </w:rPr>
        <w:t>661.</w:t>
      </w:r>
      <w:r w:rsidRPr="00221175">
        <w:rPr>
          <w:rFonts w:ascii="Arial" w:eastAsia="Calibri" w:hAnsi="Arial" w:cs="Arial"/>
          <w:b/>
          <w:sz w:val="22"/>
          <w:szCs w:val="22"/>
          <w:lang w:val="af-ZA"/>
        </w:rPr>
        <w:tab/>
        <w:t xml:space="preserve">Mr D J Maynier (DA) to </w:t>
      </w:r>
      <w:r w:rsidRPr="00221175">
        <w:rPr>
          <w:rFonts w:ascii="Arial" w:eastAsia="Calibri" w:hAnsi="Arial" w:cs="Arial"/>
          <w:b/>
          <w:sz w:val="22"/>
          <w:szCs w:val="22"/>
          <w:lang w:val="en-ZA"/>
        </w:rPr>
        <w:t>ask</w:t>
      </w:r>
      <w:r w:rsidRPr="00221175">
        <w:rPr>
          <w:rFonts w:ascii="Arial" w:eastAsia="Calibri" w:hAnsi="Arial" w:cs="Arial"/>
          <w:b/>
          <w:sz w:val="22"/>
          <w:szCs w:val="22"/>
          <w:lang w:val="af-ZA"/>
        </w:rPr>
        <w:t xml:space="preserve"> the Minister of Finance:</w:t>
      </w:r>
    </w:p>
    <w:p w:rsidR="00221175" w:rsidRPr="00A63DCB" w:rsidRDefault="00221175" w:rsidP="00221175">
      <w:pPr>
        <w:spacing w:before="100" w:beforeAutospacing="1" w:after="100" w:afterAutospacing="1" w:line="276" w:lineRule="auto"/>
        <w:ind w:left="720" w:hanging="720"/>
        <w:jc w:val="both"/>
        <w:outlineLvl w:val="0"/>
        <w:rPr>
          <w:rFonts w:ascii="Arial" w:eastAsia="Calibri" w:hAnsi="Arial" w:cs="Arial"/>
          <w:color w:val="000000"/>
          <w:sz w:val="22"/>
          <w:szCs w:val="22"/>
          <w:lang w:val="af-ZA"/>
        </w:rPr>
      </w:pPr>
      <w:r w:rsidRPr="00A63DCB">
        <w:rPr>
          <w:rFonts w:ascii="Arial" w:eastAsia="Calibri" w:hAnsi="Arial" w:cs="Arial"/>
          <w:sz w:val="22"/>
          <w:szCs w:val="22"/>
          <w:lang w:val="af-ZA"/>
        </w:rPr>
        <w:t>(1)</w:t>
      </w:r>
      <w:r w:rsidRPr="00A63DCB">
        <w:rPr>
          <w:rFonts w:ascii="Arial" w:eastAsia="Calibri" w:hAnsi="Arial" w:cs="Arial"/>
          <w:sz w:val="22"/>
          <w:szCs w:val="22"/>
          <w:lang w:val="af-ZA"/>
        </w:rPr>
        <w:tab/>
      </w:r>
      <w:r w:rsidRPr="00A63DCB">
        <w:rPr>
          <w:rFonts w:ascii="Arial" w:eastAsia="Calibri" w:hAnsi="Arial" w:cs="Arial"/>
          <w:color w:val="000000"/>
          <w:sz w:val="22"/>
          <w:szCs w:val="22"/>
          <w:lang w:val="af-ZA"/>
        </w:rPr>
        <w:t>Whether the (a) director-general and/or (b) any officials from his department attended meetings of the study groups of a certain political party (</w:t>
      </w:r>
      <w:r w:rsidR="00342166" w:rsidRPr="00342166">
        <w:rPr>
          <w:rFonts w:ascii="Arial" w:eastAsia="Calibri" w:hAnsi="Arial" w:cs="Arial"/>
          <w:sz w:val="22"/>
          <w:szCs w:val="22"/>
          <w:lang w:val="af-ZA"/>
        </w:rPr>
        <w:t>name furnished</w:t>
      </w:r>
      <w:r w:rsidRPr="00A63DCB">
        <w:rPr>
          <w:rFonts w:ascii="Arial" w:eastAsia="Calibri" w:hAnsi="Arial" w:cs="Arial"/>
          <w:color w:val="000000"/>
          <w:sz w:val="22"/>
          <w:szCs w:val="22"/>
          <w:lang w:val="af-ZA"/>
        </w:rPr>
        <w:t xml:space="preserve">) in Parliament in the (i) 2014-15 and (ii) 2015-16 financial years; if not, what is the </w:t>
      </w:r>
      <w:r w:rsidRPr="00A63DCB">
        <w:rPr>
          <w:rFonts w:ascii="Arial" w:eastAsia="Calibri" w:hAnsi="Arial" w:cs="Arial"/>
          <w:sz w:val="22"/>
          <w:szCs w:val="22"/>
          <w:lang w:val="af-ZA"/>
        </w:rPr>
        <w:t>position</w:t>
      </w:r>
      <w:r w:rsidRPr="00A63DCB">
        <w:rPr>
          <w:rFonts w:ascii="Arial" w:eastAsia="Calibri" w:hAnsi="Arial" w:cs="Arial"/>
          <w:color w:val="000000"/>
          <w:sz w:val="22"/>
          <w:szCs w:val="22"/>
          <w:lang w:val="af-ZA"/>
        </w:rPr>
        <w:t xml:space="preserve"> in this regard; if so, in each specified case, (aa) what was the purpose of </w:t>
      </w:r>
      <w:r w:rsidRPr="00A63DCB">
        <w:rPr>
          <w:rFonts w:ascii="Arial" w:eastAsia="Calibri" w:hAnsi="Arial" w:cs="Arial"/>
          <w:sz w:val="22"/>
          <w:szCs w:val="22"/>
          <w:lang w:val="af-ZA"/>
        </w:rPr>
        <w:t>the</w:t>
      </w:r>
      <w:r w:rsidRPr="00A63DCB">
        <w:rPr>
          <w:rFonts w:ascii="Arial" w:eastAsia="Calibri" w:hAnsi="Arial" w:cs="Arial"/>
          <w:color w:val="000000"/>
          <w:sz w:val="22"/>
          <w:szCs w:val="22"/>
          <w:lang w:val="af-ZA"/>
        </w:rPr>
        <w:t xml:space="preserve"> meeting, (bb) what is the (aaa) name and (bbb) designation of each official who attended, (cc) on what date did the meetings take place and (dd) which study group was attended by the specified officials;</w:t>
      </w:r>
    </w:p>
    <w:p w:rsidR="00221175" w:rsidRPr="00A63DCB" w:rsidRDefault="00221175" w:rsidP="00221175">
      <w:pPr>
        <w:spacing w:before="100" w:beforeAutospacing="1" w:after="100" w:afterAutospacing="1" w:line="276" w:lineRule="auto"/>
        <w:ind w:left="720" w:hanging="720"/>
        <w:jc w:val="both"/>
        <w:outlineLvl w:val="0"/>
        <w:rPr>
          <w:rFonts w:ascii="Arial" w:eastAsia="Calibri" w:hAnsi="Arial" w:cs="Arial"/>
          <w:sz w:val="22"/>
          <w:szCs w:val="22"/>
          <w:lang w:val="af-ZA"/>
        </w:rPr>
      </w:pPr>
      <w:r w:rsidRPr="00A63DCB">
        <w:rPr>
          <w:rFonts w:ascii="Arial" w:eastAsia="Calibri" w:hAnsi="Arial" w:cs="Arial"/>
          <w:color w:val="000000"/>
          <w:sz w:val="22"/>
          <w:szCs w:val="22"/>
          <w:lang w:val="af-ZA"/>
        </w:rPr>
        <w:t>(2)</w:t>
      </w:r>
      <w:r w:rsidRPr="00A63DCB">
        <w:rPr>
          <w:rFonts w:ascii="Arial" w:eastAsia="Calibri" w:hAnsi="Arial" w:cs="Arial"/>
          <w:color w:val="000000"/>
          <w:sz w:val="22"/>
          <w:szCs w:val="22"/>
          <w:lang w:val="af-ZA"/>
        </w:rPr>
        <w:tab/>
        <w:t xml:space="preserve">whether there are any statutory grounds on which (a) the director-general and/or (b) any </w:t>
      </w:r>
      <w:r w:rsidRPr="00A63DCB">
        <w:rPr>
          <w:rFonts w:ascii="Arial" w:eastAsia="Calibri" w:hAnsi="Arial" w:cs="Arial"/>
          <w:sz w:val="22"/>
          <w:szCs w:val="22"/>
          <w:lang w:val="af-ZA"/>
        </w:rPr>
        <w:t>officials</w:t>
      </w:r>
      <w:r w:rsidRPr="00A63DCB">
        <w:rPr>
          <w:rFonts w:ascii="Arial" w:eastAsia="Calibri" w:hAnsi="Arial" w:cs="Arial"/>
          <w:color w:val="000000"/>
          <w:sz w:val="22"/>
          <w:szCs w:val="22"/>
          <w:lang w:val="af-ZA"/>
        </w:rPr>
        <w:t xml:space="preserve"> from his department are allowed to attend meetings of study groups of a certain political party in Parliament; if not, what is the position in this regard; if so, on which provisions contained in the (i) Constitution of the Republic of South Africa, 1996, (ii) the Public Service Act, Act 103 of 1994 as </w:t>
      </w:r>
      <w:r w:rsidRPr="00A63DCB">
        <w:rPr>
          <w:rFonts w:ascii="Arial" w:eastAsia="Calibri" w:hAnsi="Arial" w:cs="Arial"/>
          <w:sz w:val="22"/>
          <w:szCs w:val="22"/>
          <w:lang w:val="af-ZA"/>
        </w:rPr>
        <w:t>amended</w:t>
      </w:r>
      <w:r w:rsidRPr="00A63DCB">
        <w:rPr>
          <w:rFonts w:ascii="Arial" w:eastAsia="Calibri" w:hAnsi="Arial" w:cs="Arial"/>
          <w:color w:val="000000"/>
          <w:sz w:val="22"/>
          <w:szCs w:val="22"/>
          <w:lang w:val="af-ZA"/>
        </w:rPr>
        <w:t>, (iii) Public Service Regulations and/or (iv) Code of Conduct for Public Servants do the specified persons rely to attend the specified meetings</w:t>
      </w:r>
      <w:r w:rsidRPr="00A63DCB">
        <w:rPr>
          <w:rFonts w:ascii="Arial" w:eastAsia="Calibri" w:hAnsi="Arial" w:cs="Arial"/>
          <w:sz w:val="22"/>
          <w:szCs w:val="22"/>
          <w:lang w:val="af-ZA"/>
        </w:rPr>
        <w:t>?</w:t>
      </w:r>
      <w:r w:rsidRPr="00A63DCB">
        <w:rPr>
          <w:rFonts w:ascii="Arial" w:eastAsia="Calibri" w:hAnsi="Arial" w:cs="Arial"/>
          <w:sz w:val="22"/>
          <w:szCs w:val="22"/>
          <w:lang w:val="af-ZA"/>
        </w:rPr>
        <w:tab/>
      </w:r>
      <w:r w:rsidRPr="00A63DCB">
        <w:rPr>
          <w:rFonts w:ascii="Arial" w:eastAsia="Calibri" w:hAnsi="Arial" w:cs="Arial"/>
          <w:sz w:val="22"/>
          <w:szCs w:val="22"/>
          <w:lang w:val="af-ZA"/>
        </w:rPr>
        <w:tab/>
      </w:r>
      <w:r w:rsidRPr="00A63DCB">
        <w:rPr>
          <w:rFonts w:ascii="Arial" w:eastAsia="Calibri" w:hAnsi="Arial" w:cs="Arial"/>
          <w:sz w:val="22"/>
          <w:szCs w:val="22"/>
          <w:lang w:val="af-ZA"/>
        </w:rPr>
        <w:tab/>
      </w:r>
      <w:r w:rsidRPr="00A63DCB">
        <w:rPr>
          <w:rFonts w:ascii="Arial" w:eastAsia="Calibri" w:hAnsi="Arial" w:cs="Arial"/>
          <w:sz w:val="22"/>
          <w:szCs w:val="22"/>
          <w:lang w:val="af-ZA"/>
        </w:rPr>
        <w:tab/>
      </w:r>
      <w:r w:rsidRPr="00A63DCB">
        <w:rPr>
          <w:rFonts w:ascii="Arial" w:eastAsia="Calibri" w:hAnsi="Arial" w:cs="Arial"/>
          <w:sz w:val="22"/>
          <w:szCs w:val="22"/>
          <w:lang w:val="af-ZA"/>
        </w:rPr>
        <w:tab/>
      </w:r>
      <w:r w:rsidRPr="00A63DCB">
        <w:rPr>
          <w:rFonts w:ascii="Arial" w:eastAsia="Calibri" w:hAnsi="Arial" w:cs="Arial"/>
          <w:sz w:val="22"/>
          <w:szCs w:val="22"/>
          <w:lang w:val="af-ZA"/>
        </w:rPr>
        <w:tab/>
      </w:r>
      <w:r w:rsidRPr="00A63DCB">
        <w:rPr>
          <w:rFonts w:ascii="Arial" w:eastAsia="Calibri" w:hAnsi="Arial" w:cs="Arial"/>
          <w:sz w:val="22"/>
          <w:szCs w:val="22"/>
          <w:lang w:val="af-ZA"/>
        </w:rPr>
        <w:tab/>
      </w:r>
      <w:r w:rsidRPr="00A63DCB">
        <w:rPr>
          <w:rFonts w:ascii="Arial" w:eastAsia="Calibri" w:hAnsi="Arial" w:cs="Arial"/>
          <w:sz w:val="22"/>
          <w:szCs w:val="22"/>
          <w:lang w:val="af-ZA"/>
        </w:rPr>
        <w:tab/>
        <w:t>NW776E</w:t>
      </w:r>
    </w:p>
    <w:p w:rsidR="001433AE" w:rsidRPr="00017226" w:rsidRDefault="0040504B" w:rsidP="00221175">
      <w:pPr>
        <w:pStyle w:val="BodyTextIndent"/>
        <w:spacing w:line="276" w:lineRule="auto"/>
        <w:ind w:left="0" w:firstLine="0"/>
        <w:rPr>
          <w:rFonts w:ascii="Arial" w:hAnsi="Arial" w:cs="Arial"/>
          <w:b/>
          <w:sz w:val="22"/>
          <w:szCs w:val="22"/>
        </w:rPr>
      </w:pPr>
      <w:r>
        <w:rPr>
          <w:rFonts w:ascii="Arial" w:hAnsi="Arial" w:cs="Arial"/>
          <w:b/>
          <w:sz w:val="22"/>
          <w:szCs w:val="22"/>
        </w:rPr>
        <w:br/>
      </w:r>
      <w:r w:rsidR="001433AE" w:rsidRPr="00221175">
        <w:rPr>
          <w:rFonts w:ascii="Arial" w:hAnsi="Arial" w:cs="Arial"/>
          <w:b/>
          <w:sz w:val="22"/>
          <w:szCs w:val="22"/>
        </w:rPr>
        <w:t>REPLY:</w:t>
      </w:r>
    </w:p>
    <w:p w:rsidR="001E6902" w:rsidRPr="00017226" w:rsidRDefault="001E6902" w:rsidP="00017226">
      <w:pPr>
        <w:tabs>
          <w:tab w:val="left" w:pos="432"/>
          <w:tab w:val="left" w:pos="864"/>
        </w:tabs>
        <w:spacing w:line="276" w:lineRule="auto"/>
        <w:jc w:val="both"/>
        <w:rPr>
          <w:rFonts w:ascii="Arial" w:hAnsi="Arial" w:cs="Arial"/>
          <w:b/>
          <w:sz w:val="22"/>
          <w:szCs w:val="22"/>
        </w:rPr>
      </w:pPr>
    </w:p>
    <w:p w:rsidR="00BB4644" w:rsidRPr="00017226" w:rsidRDefault="00BB4644" w:rsidP="00017226">
      <w:pPr>
        <w:pStyle w:val="ListParagraph"/>
        <w:numPr>
          <w:ilvl w:val="0"/>
          <w:numId w:val="4"/>
        </w:numPr>
        <w:tabs>
          <w:tab w:val="left" w:pos="284"/>
          <w:tab w:val="left" w:pos="864"/>
        </w:tabs>
        <w:spacing w:line="276" w:lineRule="auto"/>
        <w:ind w:left="0" w:firstLine="0"/>
        <w:jc w:val="both"/>
        <w:rPr>
          <w:rFonts w:ascii="Arial" w:hAnsi="Arial" w:cs="Arial"/>
          <w:color w:val="000000"/>
          <w:sz w:val="22"/>
          <w:szCs w:val="22"/>
        </w:rPr>
      </w:pPr>
      <w:r w:rsidRPr="00017226">
        <w:rPr>
          <w:rFonts w:ascii="Arial" w:hAnsi="Arial" w:cs="Arial"/>
          <w:color w:val="000000"/>
          <w:sz w:val="22"/>
          <w:szCs w:val="22"/>
        </w:rPr>
        <w:t xml:space="preserve">(a) </w:t>
      </w:r>
      <w:r w:rsidRPr="00017226">
        <w:rPr>
          <w:rFonts w:ascii="Arial" w:hAnsi="Arial" w:cs="Arial"/>
          <w:color w:val="000000"/>
          <w:sz w:val="22"/>
          <w:szCs w:val="22"/>
        </w:rPr>
        <w:tab/>
        <w:t>No. And no to all subsequent sections to the question.</w:t>
      </w:r>
    </w:p>
    <w:p w:rsidR="00BB4644" w:rsidRPr="00017226" w:rsidRDefault="00BB4644" w:rsidP="00017226">
      <w:pPr>
        <w:tabs>
          <w:tab w:val="left" w:pos="284"/>
          <w:tab w:val="left" w:pos="864"/>
        </w:tabs>
        <w:spacing w:line="276" w:lineRule="auto"/>
        <w:ind w:left="851" w:hanging="851"/>
        <w:jc w:val="both"/>
        <w:rPr>
          <w:rFonts w:ascii="Arial" w:hAnsi="Arial" w:cs="Arial"/>
          <w:color w:val="000000"/>
          <w:sz w:val="22"/>
          <w:szCs w:val="22"/>
        </w:rPr>
      </w:pPr>
      <w:r w:rsidRPr="00017226">
        <w:rPr>
          <w:rFonts w:ascii="Arial" w:hAnsi="Arial" w:cs="Arial"/>
          <w:color w:val="000000"/>
          <w:sz w:val="22"/>
          <w:szCs w:val="22"/>
        </w:rPr>
        <w:tab/>
        <w:t>(b)</w:t>
      </w:r>
      <w:r w:rsidR="00017226" w:rsidRPr="00017226">
        <w:rPr>
          <w:rFonts w:ascii="Arial" w:hAnsi="Arial" w:cs="Arial"/>
          <w:color w:val="000000"/>
          <w:sz w:val="22"/>
          <w:szCs w:val="22"/>
        </w:rPr>
        <w:tab/>
      </w:r>
      <w:r w:rsidR="00017226" w:rsidRPr="00017226">
        <w:rPr>
          <w:rFonts w:ascii="Arial" w:hAnsi="Arial" w:cs="Arial"/>
          <w:color w:val="000000"/>
          <w:sz w:val="22"/>
          <w:szCs w:val="22"/>
        </w:rPr>
        <w:tab/>
        <w:t>Y</w:t>
      </w:r>
      <w:r w:rsidRPr="00017226">
        <w:rPr>
          <w:rFonts w:ascii="Arial" w:hAnsi="Arial" w:cs="Arial"/>
          <w:color w:val="000000"/>
          <w:sz w:val="22"/>
          <w:szCs w:val="22"/>
        </w:rPr>
        <w:t xml:space="preserve">es. The DDG: Tax Policy and Financial Regulations was requested </w:t>
      </w:r>
      <w:r w:rsidR="00017226" w:rsidRPr="00017226">
        <w:rPr>
          <w:rFonts w:ascii="Arial" w:hAnsi="Arial" w:cs="Arial"/>
          <w:color w:val="000000"/>
          <w:sz w:val="22"/>
          <w:szCs w:val="22"/>
        </w:rPr>
        <w:t>by the Minister to brief the study group</w:t>
      </w:r>
      <w:r w:rsidR="00017226">
        <w:rPr>
          <w:rFonts w:ascii="Arial" w:hAnsi="Arial" w:cs="Arial"/>
          <w:color w:val="000000"/>
          <w:sz w:val="22"/>
          <w:szCs w:val="22"/>
        </w:rPr>
        <w:t xml:space="preserve"> </w:t>
      </w:r>
      <w:r w:rsidRPr="00017226">
        <w:rPr>
          <w:rFonts w:ascii="Arial" w:hAnsi="Arial" w:cs="Arial"/>
          <w:color w:val="000000"/>
          <w:sz w:val="22"/>
          <w:szCs w:val="22"/>
        </w:rPr>
        <w:t>on certain items that w</w:t>
      </w:r>
      <w:r w:rsidR="00017226" w:rsidRPr="00017226">
        <w:rPr>
          <w:rFonts w:ascii="Arial" w:hAnsi="Arial" w:cs="Arial"/>
          <w:color w:val="000000"/>
          <w:sz w:val="22"/>
          <w:szCs w:val="22"/>
        </w:rPr>
        <w:t>ere</w:t>
      </w:r>
      <w:r w:rsidRPr="00017226">
        <w:rPr>
          <w:rFonts w:ascii="Arial" w:hAnsi="Arial" w:cs="Arial"/>
          <w:color w:val="000000"/>
          <w:sz w:val="22"/>
          <w:szCs w:val="22"/>
        </w:rPr>
        <w:t xml:space="preserve"> before the </w:t>
      </w:r>
      <w:r w:rsidR="00A63DCB" w:rsidRPr="00017226">
        <w:rPr>
          <w:rFonts w:ascii="Arial" w:hAnsi="Arial" w:cs="Arial"/>
          <w:color w:val="000000"/>
          <w:sz w:val="22"/>
          <w:szCs w:val="22"/>
        </w:rPr>
        <w:t xml:space="preserve">parliamentary </w:t>
      </w:r>
      <w:r w:rsidRPr="00017226">
        <w:rPr>
          <w:rFonts w:ascii="Arial" w:hAnsi="Arial" w:cs="Arial"/>
          <w:color w:val="000000"/>
          <w:sz w:val="22"/>
          <w:szCs w:val="22"/>
        </w:rPr>
        <w:t>committees</w:t>
      </w:r>
      <w:r w:rsidR="00A63DCB" w:rsidRPr="00017226">
        <w:rPr>
          <w:rFonts w:ascii="Arial" w:hAnsi="Arial" w:cs="Arial"/>
          <w:color w:val="000000"/>
          <w:sz w:val="22"/>
          <w:szCs w:val="22"/>
        </w:rPr>
        <w:t>.</w:t>
      </w:r>
    </w:p>
    <w:p w:rsidR="00BB4644" w:rsidRPr="00017226" w:rsidRDefault="00BB4644" w:rsidP="00017226">
      <w:pPr>
        <w:pStyle w:val="ListParagraph"/>
        <w:numPr>
          <w:ilvl w:val="0"/>
          <w:numId w:val="8"/>
        </w:numPr>
        <w:tabs>
          <w:tab w:val="left" w:pos="432"/>
          <w:tab w:val="left" w:pos="864"/>
        </w:tabs>
        <w:spacing w:line="276" w:lineRule="auto"/>
        <w:ind w:left="284" w:firstLine="567"/>
        <w:jc w:val="both"/>
        <w:rPr>
          <w:rFonts w:ascii="Arial" w:hAnsi="Arial" w:cs="Arial"/>
          <w:color w:val="000000"/>
          <w:sz w:val="22"/>
          <w:szCs w:val="22"/>
        </w:rPr>
      </w:pPr>
      <w:r w:rsidRPr="00017226">
        <w:rPr>
          <w:rFonts w:ascii="Arial" w:hAnsi="Arial" w:cs="Arial"/>
          <w:color w:val="000000"/>
          <w:sz w:val="22"/>
          <w:szCs w:val="22"/>
        </w:rPr>
        <w:t>Yes</w:t>
      </w:r>
    </w:p>
    <w:p w:rsidR="00BB4644" w:rsidRPr="00017226" w:rsidRDefault="00BB4644" w:rsidP="00017226">
      <w:pPr>
        <w:pStyle w:val="ListParagraph"/>
        <w:numPr>
          <w:ilvl w:val="0"/>
          <w:numId w:val="8"/>
        </w:numPr>
        <w:tabs>
          <w:tab w:val="left" w:pos="432"/>
          <w:tab w:val="left" w:pos="864"/>
        </w:tabs>
        <w:spacing w:line="276" w:lineRule="auto"/>
        <w:ind w:left="284" w:firstLine="567"/>
        <w:jc w:val="both"/>
        <w:rPr>
          <w:rFonts w:ascii="Arial" w:hAnsi="Arial" w:cs="Arial"/>
          <w:color w:val="000000"/>
          <w:sz w:val="22"/>
          <w:szCs w:val="22"/>
        </w:rPr>
      </w:pPr>
      <w:r w:rsidRPr="00017226">
        <w:rPr>
          <w:rFonts w:ascii="Arial" w:hAnsi="Arial" w:cs="Arial"/>
          <w:color w:val="000000"/>
          <w:sz w:val="22"/>
          <w:szCs w:val="22"/>
        </w:rPr>
        <w:t>Yes</w:t>
      </w:r>
    </w:p>
    <w:p w:rsidR="00BB4644" w:rsidRPr="00017226" w:rsidRDefault="00BB4644" w:rsidP="00017226">
      <w:pPr>
        <w:pStyle w:val="ListParagraph"/>
        <w:numPr>
          <w:ilvl w:val="0"/>
          <w:numId w:val="9"/>
        </w:numPr>
        <w:tabs>
          <w:tab w:val="left" w:pos="432"/>
          <w:tab w:val="left" w:pos="864"/>
        </w:tabs>
        <w:spacing w:line="276" w:lineRule="auto"/>
        <w:ind w:left="284" w:firstLine="567"/>
        <w:jc w:val="both"/>
        <w:rPr>
          <w:rFonts w:ascii="Arial" w:hAnsi="Arial" w:cs="Arial"/>
          <w:color w:val="000000"/>
          <w:sz w:val="22"/>
          <w:szCs w:val="22"/>
        </w:rPr>
      </w:pPr>
      <w:r w:rsidRPr="00017226">
        <w:rPr>
          <w:rFonts w:ascii="Arial" w:hAnsi="Arial" w:cs="Arial"/>
          <w:color w:val="000000"/>
          <w:sz w:val="22"/>
          <w:szCs w:val="22"/>
        </w:rPr>
        <w:t>To discuss legislation before the parliamentary committees</w:t>
      </w:r>
    </w:p>
    <w:p w:rsidR="00BB4644" w:rsidRPr="00017226" w:rsidRDefault="00BB4644" w:rsidP="00017226">
      <w:pPr>
        <w:pStyle w:val="ListParagraph"/>
        <w:numPr>
          <w:ilvl w:val="0"/>
          <w:numId w:val="9"/>
        </w:numPr>
        <w:tabs>
          <w:tab w:val="left" w:pos="432"/>
          <w:tab w:val="left" w:pos="864"/>
        </w:tabs>
        <w:spacing w:line="276" w:lineRule="auto"/>
        <w:ind w:left="284" w:firstLine="567"/>
        <w:jc w:val="both"/>
        <w:rPr>
          <w:rFonts w:ascii="Arial" w:hAnsi="Arial" w:cs="Arial"/>
          <w:color w:val="000000"/>
          <w:sz w:val="22"/>
          <w:szCs w:val="22"/>
        </w:rPr>
      </w:pPr>
      <w:r w:rsidRPr="00017226">
        <w:rPr>
          <w:rFonts w:ascii="Arial" w:hAnsi="Arial" w:cs="Arial"/>
          <w:color w:val="000000"/>
          <w:sz w:val="22"/>
          <w:szCs w:val="22"/>
        </w:rPr>
        <w:t>(aaa) LC August and T Plaatjie</w:t>
      </w:r>
    </w:p>
    <w:p w:rsidR="00BB4644" w:rsidRPr="00017226" w:rsidRDefault="00BB4644" w:rsidP="00BB4644">
      <w:pPr>
        <w:pStyle w:val="ListParagraph"/>
        <w:tabs>
          <w:tab w:val="left" w:pos="432"/>
          <w:tab w:val="left" w:pos="864"/>
        </w:tabs>
        <w:spacing w:line="276" w:lineRule="auto"/>
        <w:ind w:left="284" w:firstLine="567"/>
        <w:rPr>
          <w:rFonts w:ascii="Arial" w:hAnsi="Arial" w:cs="Arial"/>
          <w:color w:val="000000"/>
          <w:sz w:val="22"/>
          <w:szCs w:val="22"/>
        </w:rPr>
      </w:pPr>
      <w:r w:rsidRPr="00017226">
        <w:rPr>
          <w:rFonts w:ascii="Arial" w:hAnsi="Arial" w:cs="Arial"/>
          <w:color w:val="000000"/>
          <w:sz w:val="22"/>
          <w:szCs w:val="22"/>
        </w:rPr>
        <w:tab/>
      </w:r>
      <w:r w:rsidRPr="00017226">
        <w:rPr>
          <w:rFonts w:ascii="Arial" w:hAnsi="Arial" w:cs="Arial"/>
          <w:color w:val="000000"/>
          <w:sz w:val="22"/>
          <w:szCs w:val="22"/>
        </w:rPr>
        <w:tab/>
        <w:t>(bbb) Ministerial Parliamentary Liaison Officers</w:t>
      </w:r>
    </w:p>
    <w:p w:rsidR="00BB4644" w:rsidRPr="00017226" w:rsidRDefault="00017226" w:rsidP="00BB4644">
      <w:pPr>
        <w:pStyle w:val="ListParagraph"/>
        <w:numPr>
          <w:ilvl w:val="0"/>
          <w:numId w:val="9"/>
        </w:numPr>
        <w:tabs>
          <w:tab w:val="left" w:pos="284"/>
        </w:tabs>
        <w:spacing w:line="276" w:lineRule="auto"/>
        <w:ind w:left="1418" w:hanging="567"/>
        <w:rPr>
          <w:rFonts w:ascii="Arial" w:hAnsi="Arial" w:cs="Arial"/>
          <w:color w:val="000000"/>
          <w:sz w:val="22"/>
          <w:szCs w:val="22"/>
        </w:rPr>
      </w:pPr>
      <w:r>
        <w:rPr>
          <w:rFonts w:ascii="Arial" w:hAnsi="Arial" w:cs="Arial"/>
          <w:color w:val="000000"/>
          <w:sz w:val="22"/>
          <w:szCs w:val="22"/>
        </w:rPr>
        <w:t>Upon request, usually during Parliamentary sessions</w:t>
      </w:r>
      <w:r w:rsidR="00BB4644" w:rsidRPr="00017226">
        <w:rPr>
          <w:rFonts w:ascii="Arial" w:hAnsi="Arial" w:cs="Arial"/>
          <w:color w:val="000000"/>
          <w:sz w:val="22"/>
          <w:szCs w:val="22"/>
        </w:rPr>
        <w:t>.</w:t>
      </w:r>
    </w:p>
    <w:p w:rsidR="00BB4644" w:rsidRPr="00017226" w:rsidRDefault="00BB4644" w:rsidP="00BB4644">
      <w:pPr>
        <w:pStyle w:val="ListParagraph"/>
        <w:numPr>
          <w:ilvl w:val="0"/>
          <w:numId w:val="9"/>
        </w:numPr>
        <w:spacing w:line="276" w:lineRule="auto"/>
        <w:ind w:left="851" w:firstLine="0"/>
        <w:rPr>
          <w:rFonts w:ascii="Arial" w:hAnsi="Arial" w:cs="Arial"/>
          <w:color w:val="000000"/>
          <w:sz w:val="22"/>
          <w:szCs w:val="22"/>
        </w:rPr>
      </w:pPr>
      <w:r w:rsidRPr="00017226">
        <w:rPr>
          <w:rFonts w:ascii="Arial" w:hAnsi="Arial" w:cs="Arial"/>
          <w:color w:val="000000"/>
          <w:sz w:val="22"/>
          <w:szCs w:val="22"/>
        </w:rPr>
        <w:t>Finance and Appropriation study groups</w:t>
      </w:r>
    </w:p>
    <w:p w:rsidR="00BB4644" w:rsidRPr="00017226" w:rsidRDefault="00BB4644" w:rsidP="00BB4644">
      <w:pPr>
        <w:pStyle w:val="ListParagraph"/>
        <w:spacing w:line="276" w:lineRule="auto"/>
        <w:ind w:left="851"/>
        <w:rPr>
          <w:rFonts w:ascii="Arial" w:hAnsi="Arial" w:cs="Arial"/>
          <w:color w:val="000000"/>
          <w:sz w:val="22"/>
          <w:szCs w:val="22"/>
        </w:rPr>
      </w:pPr>
    </w:p>
    <w:p w:rsidR="0040504B" w:rsidRPr="00017226" w:rsidRDefault="00017226" w:rsidP="00017226">
      <w:pPr>
        <w:tabs>
          <w:tab w:val="left" w:pos="864"/>
        </w:tabs>
        <w:spacing w:line="300" w:lineRule="atLeast"/>
        <w:ind w:left="709" w:hanging="709"/>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40504B" w:rsidRPr="00017226">
        <w:rPr>
          <w:rFonts w:ascii="Arial" w:hAnsi="Arial" w:cs="Arial"/>
          <w:color w:val="000000"/>
          <w:sz w:val="22"/>
          <w:szCs w:val="22"/>
        </w:rPr>
        <w:t>The Code of Conduct for Public Service (Chapter 2 of the Public Service Regulations, 2001, as amended) stipulates:</w:t>
      </w:r>
    </w:p>
    <w:p w:rsidR="0040504B" w:rsidRPr="00017226" w:rsidRDefault="0040504B" w:rsidP="0040504B">
      <w:pPr>
        <w:autoSpaceDE w:val="0"/>
        <w:autoSpaceDN w:val="0"/>
        <w:spacing w:line="300" w:lineRule="atLeast"/>
        <w:ind w:left="1560" w:hanging="851"/>
        <w:rPr>
          <w:rFonts w:ascii="Arial" w:hAnsi="Arial" w:cs="Arial"/>
          <w:color w:val="000000"/>
          <w:sz w:val="22"/>
          <w:szCs w:val="22"/>
        </w:rPr>
      </w:pPr>
      <w:r w:rsidRPr="00017226">
        <w:rPr>
          <w:rFonts w:ascii="Arial" w:hAnsi="Arial" w:cs="Arial"/>
          <w:color w:val="000000"/>
          <w:sz w:val="22"/>
          <w:szCs w:val="22"/>
        </w:rPr>
        <w:t>(a)        An employee may not does not abuse her or his position in the public service to promote or prejudice the interest of any political party or interest group (regulation C.2.7)</w:t>
      </w:r>
    </w:p>
    <w:p w:rsidR="0040504B" w:rsidRPr="00017226" w:rsidRDefault="0040504B" w:rsidP="0040504B">
      <w:pPr>
        <w:autoSpaceDE w:val="0"/>
        <w:autoSpaceDN w:val="0"/>
        <w:spacing w:line="300" w:lineRule="atLeast"/>
        <w:ind w:left="1560" w:hanging="851"/>
        <w:rPr>
          <w:rFonts w:ascii="Arial" w:hAnsi="Arial" w:cs="Arial"/>
          <w:color w:val="000000"/>
          <w:sz w:val="22"/>
          <w:szCs w:val="22"/>
        </w:rPr>
      </w:pPr>
      <w:r w:rsidRPr="00017226">
        <w:rPr>
          <w:rFonts w:ascii="Arial" w:hAnsi="Arial" w:cs="Arial"/>
          <w:sz w:val="22"/>
          <w:szCs w:val="22"/>
        </w:rPr>
        <w:t>(b)        An employee must refrain from party political activities in the workplace (regulation C.3.7).</w:t>
      </w:r>
    </w:p>
    <w:p w:rsidR="0040504B" w:rsidRPr="00017226" w:rsidRDefault="0040504B" w:rsidP="0040504B">
      <w:pPr>
        <w:autoSpaceDE w:val="0"/>
        <w:autoSpaceDN w:val="0"/>
        <w:spacing w:line="300" w:lineRule="atLeast"/>
        <w:rPr>
          <w:rFonts w:ascii="Arial" w:hAnsi="Arial" w:cs="Arial"/>
          <w:sz w:val="22"/>
          <w:szCs w:val="22"/>
        </w:rPr>
      </w:pPr>
    </w:p>
    <w:p w:rsidR="0040504B" w:rsidRDefault="0040504B" w:rsidP="000C72FF">
      <w:pPr>
        <w:autoSpaceDE w:val="0"/>
        <w:autoSpaceDN w:val="0"/>
        <w:spacing w:line="300" w:lineRule="atLeast"/>
        <w:ind w:left="709"/>
        <w:jc w:val="both"/>
        <w:rPr>
          <w:rFonts w:ascii="Arial" w:hAnsi="Arial" w:cs="Arial"/>
          <w:sz w:val="22"/>
          <w:szCs w:val="22"/>
        </w:rPr>
      </w:pPr>
      <w:r w:rsidRPr="00017226">
        <w:rPr>
          <w:rFonts w:ascii="Arial" w:hAnsi="Arial" w:cs="Arial"/>
          <w:sz w:val="22"/>
          <w:szCs w:val="22"/>
        </w:rPr>
        <w:t>However, officials of a department may and should communicate with, and consult, relevant role players on policy and legislative proposals.</w:t>
      </w:r>
      <w:r w:rsidR="00017226">
        <w:rPr>
          <w:rFonts w:ascii="Arial" w:hAnsi="Arial" w:cs="Arial"/>
          <w:sz w:val="22"/>
          <w:szCs w:val="22"/>
        </w:rPr>
        <w:t xml:space="preserve">  </w:t>
      </w:r>
      <w:r w:rsidRPr="00017226">
        <w:rPr>
          <w:rFonts w:ascii="Arial" w:hAnsi="Arial" w:cs="Arial"/>
          <w:sz w:val="22"/>
          <w:szCs w:val="22"/>
        </w:rPr>
        <w:t>Relevant role players include the study group of any political party for a Parliamentary committee.</w:t>
      </w:r>
      <w:r w:rsidR="00017226">
        <w:rPr>
          <w:rFonts w:ascii="Arial" w:hAnsi="Arial" w:cs="Arial"/>
          <w:sz w:val="22"/>
          <w:szCs w:val="22"/>
        </w:rPr>
        <w:t xml:space="preserve">  </w:t>
      </w:r>
      <w:r w:rsidRPr="00017226">
        <w:rPr>
          <w:rFonts w:ascii="Arial" w:hAnsi="Arial" w:cs="Arial"/>
          <w:sz w:val="22"/>
          <w:szCs w:val="22"/>
        </w:rPr>
        <w:t xml:space="preserve">Furthermore, if a Minister is invited to a study group meeting in </w:t>
      </w:r>
      <w:r w:rsidR="00017226">
        <w:rPr>
          <w:rFonts w:ascii="Arial" w:hAnsi="Arial" w:cs="Arial"/>
          <w:sz w:val="22"/>
          <w:szCs w:val="22"/>
        </w:rPr>
        <w:t>their</w:t>
      </w:r>
      <w:r w:rsidRPr="00017226">
        <w:rPr>
          <w:rFonts w:ascii="Arial" w:hAnsi="Arial" w:cs="Arial"/>
          <w:sz w:val="22"/>
          <w:szCs w:val="22"/>
        </w:rPr>
        <w:t xml:space="preserve"> capacity as the Minister, i.e. as a member of the executive</w:t>
      </w:r>
      <w:r w:rsidR="00017226">
        <w:rPr>
          <w:rFonts w:ascii="Arial" w:hAnsi="Arial" w:cs="Arial"/>
          <w:sz w:val="22"/>
          <w:szCs w:val="22"/>
        </w:rPr>
        <w:t>, they</w:t>
      </w:r>
      <w:r w:rsidRPr="00017226">
        <w:rPr>
          <w:rFonts w:ascii="Arial" w:hAnsi="Arial" w:cs="Arial"/>
          <w:sz w:val="22"/>
          <w:szCs w:val="22"/>
        </w:rPr>
        <w:t xml:space="preserve"> may nominate an official to represent or attend on </w:t>
      </w:r>
      <w:r w:rsidR="00017226">
        <w:rPr>
          <w:rFonts w:ascii="Arial" w:hAnsi="Arial" w:cs="Arial"/>
          <w:sz w:val="22"/>
          <w:szCs w:val="22"/>
        </w:rPr>
        <w:t>their</w:t>
      </w:r>
      <w:r w:rsidRPr="00017226">
        <w:rPr>
          <w:rFonts w:ascii="Arial" w:hAnsi="Arial" w:cs="Arial"/>
          <w:sz w:val="22"/>
          <w:szCs w:val="22"/>
        </w:rPr>
        <w:t xml:space="preserve"> behalf.</w:t>
      </w:r>
    </w:p>
    <w:p w:rsidR="00017226" w:rsidRDefault="00017226" w:rsidP="000C72FF">
      <w:pPr>
        <w:autoSpaceDE w:val="0"/>
        <w:autoSpaceDN w:val="0"/>
        <w:spacing w:line="300" w:lineRule="atLeast"/>
        <w:ind w:left="709"/>
        <w:jc w:val="both"/>
        <w:rPr>
          <w:rFonts w:ascii="Arial" w:hAnsi="Arial" w:cs="Arial"/>
          <w:sz w:val="22"/>
          <w:szCs w:val="22"/>
        </w:rPr>
      </w:pPr>
    </w:p>
    <w:p w:rsidR="00017226" w:rsidRPr="00017226" w:rsidRDefault="00017226" w:rsidP="000C72FF">
      <w:pPr>
        <w:autoSpaceDE w:val="0"/>
        <w:autoSpaceDN w:val="0"/>
        <w:spacing w:line="300" w:lineRule="atLeast"/>
        <w:ind w:left="709"/>
        <w:jc w:val="both"/>
        <w:rPr>
          <w:rFonts w:ascii="Arial" w:hAnsi="Arial" w:cs="Arial"/>
          <w:sz w:val="22"/>
          <w:szCs w:val="22"/>
        </w:rPr>
      </w:pPr>
      <w:r>
        <w:rPr>
          <w:rFonts w:ascii="Arial" w:hAnsi="Arial" w:cs="Arial"/>
          <w:sz w:val="22"/>
          <w:szCs w:val="22"/>
        </w:rPr>
        <w:t>On the direction of the Minister, officials have also met Members of Parliament of various political parties to provide clarity on Legislative and policy matters.</w:t>
      </w:r>
    </w:p>
    <w:p w:rsidR="0040504B" w:rsidRPr="00017226" w:rsidRDefault="0040504B" w:rsidP="00D20A8E">
      <w:pPr>
        <w:tabs>
          <w:tab w:val="left" w:pos="432"/>
          <w:tab w:val="left" w:pos="864"/>
        </w:tabs>
        <w:spacing w:line="276" w:lineRule="auto"/>
        <w:jc w:val="both"/>
        <w:rPr>
          <w:rFonts w:ascii="Arial" w:hAnsi="Arial" w:cs="Arial"/>
          <w:color w:val="000000"/>
          <w:sz w:val="22"/>
          <w:szCs w:val="22"/>
        </w:rPr>
      </w:pPr>
    </w:p>
    <w:p w:rsidR="001F4B50" w:rsidRPr="001B0917" w:rsidRDefault="00BB4644" w:rsidP="00365AB0">
      <w:pPr>
        <w:rPr>
          <w:rFonts w:ascii="Arial" w:hAnsi="Arial" w:cs="Arial"/>
          <w:b/>
          <w:sz w:val="22"/>
          <w:szCs w:val="22"/>
        </w:rPr>
      </w:pPr>
      <w:r w:rsidRPr="00017226">
        <w:rPr>
          <w:rFonts w:ascii="Arial" w:hAnsi="Arial" w:cs="Arial"/>
          <w:b/>
          <w:sz w:val="22"/>
          <w:szCs w:val="22"/>
          <w:u w:val="single"/>
        </w:rPr>
        <w:br w:type="page"/>
      </w: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0D17"/>
    <w:multiLevelType w:val="hybridMultilevel"/>
    <w:tmpl w:val="2CD8B8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FF4008"/>
    <w:multiLevelType w:val="hybridMultilevel"/>
    <w:tmpl w:val="CF0A2978"/>
    <w:lvl w:ilvl="0" w:tplc="6D1A2042">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BE326E1"/>
    <w:multiLevelType w:val="hybridMultilevel"/>
    <w:tmpl w:val="7D2C7DE6"/>
    <w:lvl w:ilvl="0" w:tplc="263086A8">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B64D6"/>
    <w:multiLevelType w:val="hybridMultilevel"/>
    <w:tmpl w:val="822C31B4"/>
    <w:lvl w:ilvl="0" w:tplc="5572742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5AB33E86"/>
    <w:multiLevelType w:val="hybridMultilevel"/>
    <w:tmpl w:val="93603CD0"/>
    <w:lvl w:ilvl="0" w:tplc="224E5774">
      <w:start w:val="27"/>
      <w:numFmt w:val="lowerLetter"/>
      <w:lvlText w:val="(%1)"/>
      <w:lvlJc w:val="left"/>
      <w:pPr>
        <w:ind w:left="750" w:hanging="39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853945"/>
    <w:multiLevelType w:val="hybridMultilevel"/>
    <w:tmpl w:val="06CAF458"/>
    <w:lvl w:ilvl="0" w:tplc="63181AD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6270439"/>
    <w:multiLevelType w:val="hybridMultilevel"/>
    <w:tmpl w:val="8F564F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7D91481"/>
    <w:multiLevelType w:val="hybridMultilevel"/>
    <w:tmpl w:val="CFAA43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A8C32EA"/>
    <w:multiLevelType w:val="hybridMultilevel"/>
    <w:tmpl w:val="B448D880"/>
    <w:lvl w:ilvl="0" w:tplc="03ECB06C">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
  </w:num>
  <w:num w:numId="7">
    <w:abstractNumId w:val="2"/>
  </w:num>
  <w:num w:numId="8">
    <w:abstractNumId w:val="4"/>
  </w:num>
  <w:num w:numId="9">
    <w:abstractNumId w:val="5"/>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69"/>
    <w:rsid w:val="000054AE"/>
    <w:rsid w:val="00011016"/>
    <w:rsid w:val="00016A41"/>
    <w:rsid w:val="00017226"/>
    <w:rsid w:val="00020C04"/>
    <w:rsid w:val="00023BC3"/>
    <w:rsid w:val="00042E4A"/>
    <w:rsid w:val="000C2BEF"/>
    <w:rsid w:val="000C48D8"/>
    <w:rsid w:val="000C72FF"/>
    <w:rsid w:val="000F3B14"/>
    <w:rsid w:val="001433AE"/>
    <w:rsid w:val="0014441E"/>
    <w:rsid w:val="0015727B"/>
    <w:rsid w:val="0016704B"/>
    <w:rsid w:val="00197576"/>
    <w:rsid w:val="001B0917"/>
    <w:rsid w:val="001D4937"/>
    <w:rsid w:val="001E3FB5"/>
    <w:rsid w:val="001E6902"/>
    <w:rsid w:val="001F4B50"/>
    <w:rsid w:val="00204509"/>
    <w:rsid w:val="00207912"/>
    <w:rsid w:val="00221175"/>
    <w:rsid w:val="0022502D"/>
    <w:rsid w:val="00231C97"/>
    <w:rsid w:val="002867DD"/>
    <w:rsid w:val="002A4157"/>
    <w:rsid w:val="002F6E86"/>
    <w:rsid w:val="00342166"/>
    <w:rsid w:val="003421BD"/>
    <w:rsid w:val="00344553"/>
    <w:rsid w:val="00351BF5"/>
    <w:rsid w:val="00365AB0"/>
    <w:rsid w:val="0040504B"/>
    <w:rsid w:val="0043065E"/>
    <w:rsid w:val="00472D86"/>
    <w:rsid w:val="00485B2E"/>
    <w:rsid w:val="004A078E"/>
    <w:rsid w:val="004F43FB"/>
    <w:rsid w:val="00501022"/>
    <w:rsid w:val="005141B3"/>
    <w:rsid w:val="00532BB4"/>
    <w:rsid w:val="00533C35"/>
    <w:rsid w:val="005706F1"/>
    <w:rsid w:val="00574E19"/>
    <w:rsid w:val="00594411"/>
    <w:rsid w:val="00613FC6"/>
    <w:rsid w:val="006239F1"/>
    <w:rsid w:val="00624D20"/>
    <w:rsid w:val="0062770E"/>
    <w:rsid w:val="0064275F"/>
    <w:rsid w:val="00646E7C"/>
    <w:rsid w:val="00647EF2"/>
    <w:rsid w:val="00653A85"/>
    <w:rsid w:val="00685058"/>
    <w:rsid w:val="00685163"/>
    <w:rsid w:val="00693A64"/>
    <w:rsid w:val="006D1766"/>
    <w:rsid w:val="006E6F49"/>
    <w:rsid w:val="007118EA"/>
    <w:rsid w:val="00717CC5"/>
    <w:rsid w:val="00726A9C"/>
    <w:rsid w:val="007359BF"/>
    <w:rsid w:val="00740E80"/>
    <w:rsid w:val="00743F26"/>
    <w:rsid w:val="0076668B"/>
    <w:rsid w:val="007749D9"/>
    <w:rsid w:val="00780F57"/>
    <w:rsid w:val="007914E0"/>
    <w:rsid w:val="007A32AF"/>
    <w:rsid w:val="007B1BA1"/>
    <w:rsid w:val="007D4060"/>
    <w:rsid w:val="007E56A2"/>
    <w:rsid w:val="00803AC4"/>
    <w:rsid w:val="00813FF0"/>
    <w:rsid w:val="008321A4"/>
    <w:rsid w:val="00852DC3"/>
    <w:rsid w:val="00876CBB"/>
    <w:rsid w:val="00885236"/>
    <w:rsid w:val="00891265"/>
    <w:rsid w:val="008A1394"/>
    <w:rsid w:val="008C2559"/>
    <w:rsid w:val="008E01C3"/>
    <w:rsid w:val="008E2F74"/>
    <w:rsid w:val="008E4142"/>
    <w:rsid w:val="00911717"/>
    <w:rsid w:val="009163A5"/>
    <w:rsid w:val="00953363"/>
    <w:rsid w:val="0096007E"/>
    <w:rsid w:val="00980817"/>
    <w:rsid w:val="009A18A7"/>
    <w:rsid w:val="009E1AB2"/>
    <w:rsid w:val="00A02200"/>
    <w:rsid w:val="00A45FE5"/>
    <w:rsid w:val="00A525F0"/>
    <w:rsid w:val="00A5731A"/>
    <w:rsid w:val="00A63DCB"/>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B4644"/>
    <w:rsid w:val="00BC6382"/>
    <w:rsid w:val="00BD31C6"/>
    <w:rsid w:val="00C25C7E"/>
    <w:rsid w:val="00C312EA"/>
    <w:rsid w:val="00C44C35"/>
    <w:rsid w:val="00C472D6"/>
    <w:rsid w:val="00C60822"/>
    <w:rsid w:val="00CB4FDB"/>
    <w:rsid w:val="00CB51AD"/>
    <w:rsid w:val="00CB6269"/>
    <w:rsid w:val="00CB650F"/>
    <w:rsid w:val="00CC2F3E"/>
    <w:rsid w:val="00D01E04"/>
    <w:rsid w:val="00D20A8E"/>
    <w:rsid w:val="00D363B6"/>
    <w:rsid w:val="00D64CFC"/>
    <w:rsid w:val="00DA100E"/>
    <w:rsid w:val="00DB2463"/>
    <w:rsid w:val="00DC769E"/>
    <w:rsid w:val="00DD5296"/>
    <w:rsid w:val="00DE122E"/>
    <w:rsid w:val="00DE76CB"/>
    <w:rsid w:val="00DF0D26"/>
    <w:rsid w:val="00E42AEE"/>
    <w:rsid w:val="00E55071"/>
    <w:rsid w:val="00E60EE1"/>
    <w:rsid w:val="00E77DF6"/>
    <w:rsid w:val="00E8352B"/>
    <w:rsid w:val="00EA468F"/>
    <w:rsid w:val="00EA6A49"/>
    <w:rsid w:val="00EC4BF6"/>
    <w:rsid w:val="00EE136F"/>
    <w:rsid w:val="00F03C60"/>
    <w:rsid w:val="00F51C17"/>
    <w:rsid w:val="00F5571A"/>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2853">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9708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B9F5-6994-4862-9904-5FB2CCE5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2016-06-08T05:24:00Z</cp:lastPrinted>
  <dcterms:created xsi:type="dcterms:W3CDTF">2016-06-08T11:12:00Z</dcterms:created>
  <dcterms:modified xsi:type="dcterms:W3CDTF">2016-06-08T11:12:00Z</dcterms:modified>
</cp:coreProperties>
</file>