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1A0DE4" w:rsidP="0058792A">
      <w:pPr>
        <w:tabs>
          <w:tab w:val="left" w:pos="6237"/>
        </w:tabs>
        <w:jc w:val="left"/>
        <w:rPr>
          <w:rFonts w:cs="Arial"/>
          <w:b/>
          <w:sz w:val="20"/>
          <w:lang w:val="en-US" w:eastAsia="en-US"/>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8792A" w:rsidRPr="000512EB" w:rsidRDefault="0058792A" w:rsidP="0058792A">
      <w:pPr>
        <w:tabs>
          <w:tab w:val="left" w:pos="6237"/>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6E02D5">
        <w:rPr>
          <w:b/>
          <w:bCs/>
          <w:sz w:val="24"/>
          <w:szCs w:val="24"/>
        </w:rPr>
        <w:t>659</w:t>
      </w:r>
      <w:r>
        <w:rPr>
          <w:b/>
          <w:bCs/>
          <w:sz w:val="24"/>
          <w:szCs w:val="24"/>
        </w:rPr>
        <w:t xml:space="preserve"> [NO.</w:t>
      </w:r>
      <w:r>
        <w:t xml:space="preserve"> </w:t>
      </w:r>
      <w:r w:rsidR="006E02D5">
        <w:rPr>
          <w:rFonts w:cs="Arial"/>
          <w:b/>
          <w:color w:val="000000"/>
          <w:sz w:val="24"/>
          <w:szCs w:val="24"/>
        </w:rPr>
        <w:t>NW797</w:t>
      </w:r>
      <w:r w:rsidR="00BC5C99" w:rsidRPr="00BC5C99">
        <w:rPr>
          <w:rFonts w:cs="Arial"/>
          <w:b/>
          <w:color w:val="000000"/>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500262">
        <w:rPr>
          <w:b/>
          <w:bCs/>
          <w:sz w:val="24"/>
          <w:szCs w:val="24"/>
        </w:rPr>
        <w:t>06</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00262">
        <w:rPr>
          <w:b/>
          <w:bCs/>
          <w:sz w:val="24"/>
          <w:szCs w:val="24"/>
        </w:rPr>
        <w:t>04</w:t>
      </w:r>
      <w:r w:rsidR="008C00E6">
        <w:rPr>
          <w:b/>
          <w:bCs/>
          <w:sz w:val="24"/>
          <w:szCs w:val="24"/>
        </w:rPr>
        <w:t xml:space="preserve"> </w:t>
      </w:r>
      <w:r w:rsidR="00500262">
        <w:rPr>
          <w:b/>
          <w:bCs/>
          <w:sz w:val="24"/>
          <w:szCs w:val="24"/>
        </w:rPr>
        <w:t>MARCH</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BC5C99">
        <w:rPr>
          <w:b/>
          <w:bCs/>
          <w:sz w:val="24"/>
          <w:szCs w:val="24"/>
        </w:rPr>
        <w:t>MARCH</w:t>
      </w:r>
      <w:r w:rsidR="003D7DE9">
        <w:rPr>
          <w:b/>
          <w:bCs/>
          <w:sz w:val="24"/>
          <w:szCs w:val="24"/>
        </w:rPr>
        <w:t xml:space="preserve"> 2022</w:t>
      </w:r>
    </w:p>
    <w:p w:rsidR="00745B02" w:rsidRDefault="00745B02" w:rsidP="00745B02">
      <w:pPr>
        <w:jc w:val="left"/>
        <w:rPr>
          <w:sz w:val="24"/>
          <w:szCs w:val="24"/>
        </w:rPr>
      </w:pPr>
    </w:p>
    <w:p w:rsidR="003D7DE9" w:rsidRPr="003D7DE9" w:rsidRDefault="006E02D5"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659</w:t>
      </w:r>
      <w:r w:rsidR="00D0232C">
        <w:rPr>
          <w:rFonts w:cs="Arial"/>
          <w:b/>
          <w:bCs/>
          <w:sz w:val="24"/>
          <w:szCs w:val="24"/>
        </w:rPr>
        <w:t>.</w:t>
      </w:r>
      <w:r w:rsidR="00316968" w:rsidRPr="00667E8D">
        <w:rPr>
          <w:rFonts w:cs="Arial"/>
          <w:b/>
          <w:bCs/>
          <w:sz w:val="24"/>
          <w:szCs w:val="24"/>
        </w:rPr>
        <w:tab/>
      </w:r>
      <w:r w:rsidR="00C146A9" w:rsidRPr="003650E5">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626B05"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626B05"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6E02D5" w:rsidRPr="006E02D5" w:rsidRDefault="006E02D5" w:rsidP="006E02D5">
      <w:pPr>
        <w:spacing w:before="100" w:beforeAutospacing="1" w:after="100" w:afterAutospacing="1"/>
        <w:ind w:left="1439" w:hanging="730"/>
        <w:outlineLvl w:val="0"/>
        <w:rPr>
          <w:rFonts w:eastAsia="Calibri" w:cs="Arial"/>
          <w:sz w:val="24"/>
          <w:szCs w:val="24"/>
          <w:lang w:eastAsia="en-US"/>
        </w:rPr>
      </w:pPr>
      <w:r w:rsidRPr="006E02D5">
        <w:rPr>
          <w:rFonts w:eastAsia="Calibri" w:cs="Arial"/>
          <w:sz w:val="24"/>
          <w:szCs w:val="24"/>
          <w:lang w:eastAsia="en-US"/>
        </w:rPr>
        <w:t>(1)</w:t>
      </w:r>
      <w:r w:rsidRPr="006E02D5">
        <w:rPr>
          <w:rFonts w:eastAsia="Calibri" w:cs="Arial"/>
          <w:sz w:val="24"/>
          <w:szCs w:val="24"/>
          <w:lang w:eastAsia="en-US"/>
        </w:rPr>
        <w:tab/>
        <w:t xml:space="preserve">Whether, with reference to her reply to question 2309 on 30 November 2021, any progress has been made in finalising the disciplinary case against a certain person (name </w:t>
      </w:r>
      <w:r w:rsidRPr="006E02D5">
        <w:rPr>
          <w:rFonts w:eastAsia="Calibri" w:cs="Arial"/>
          <w:color w:val="000000"/>
          <w:sz w:val="24"/>
          <w:szCs w:val="24"/>
          <w:lang w:eastAsia="en-US"/>
        </w:rPr>
        <w:t>furnished</w:t>
      </w:r>
      <w:r w:rsidRPr="006E02D5">
        <w:rPr>
          <w:rFonts w:eastAsia="Calibri" w:cs="Arial"/>
          <w:sz w:val="24"/>
          <w:szCs w:val="24"/>
          <w:lang w:eastAsia="en-US"/>
        </w:rPr>
        <w:t>) after being found to have been involved in the Beit Bridge border fence fiasco; if not, (a) what are the reasons that the disciplinary case has not been finalised and (b) by what date is it envisaged that the disciplinary case will be finalised; if so, (i) on what date was the disciplinary case finalised, (ii) what are the details of the charges the person faced and (iii) what are the details of the outcomes, including any disciplinary action taken and/or yet to be taken against the person, of each charge of the disciplinary case;</w:t>
      </w:r>
    </w:p>
    <w:p w:rsidR="006E02D5" w:rsidRPr="006E02D5" w:rsidRDefault="006E02D5" w:rsidP="006E02D5">
      <w:pPr>
        <w:spacing w:before="100" w:beforeAutospacing="1" w:after="100" w:afterAutospacing="1"/>
        <w:ind w:left="1439" w:hanging="730"/>
        <w:outlineLvl w:val="0"/>
        <w:rPr>
          <w:rFonts w:eastAsia="Calibri" w:cs="Arial"/>
          <w:sz w:val="24"/>
          <w:szCs w:val="24"/>
          <w:lang w:eastAsia="en-US"/>
        </w:rPr>
      </w:pPr>
      <w:r w:rsidRPr="00D65696">
        <w:rPr>
          <w:rFonts w:eastAsia="Calibri" w:cs="Arial"/>
          <w:sz w:val="24"/>
          <w:szCs w:val="24"/>
          <w:lang w:eastAsia="en-US"/>
        </w:rPr>
        <w:t>(2)</w:t>
      </w:r>
      <w:r w:rsidRPr="00D65696">
        <w:rPr>
          <w:rFonts w:eastAsia="Calibri" w:cs="Arial"/>
          <w:sz w:val="24"/>
          <w:szCs w:val="24"/>
          <w:lang w:eastAsia="en-US"/>
        </w:rPr>
        <w:tab/>
        <w:t>whether the person is/was placed on suspension while the disciplinary case is/was being finalised; if not, what is the position in this regard; if so, (a) since what date has the person been on suspension, (b) what total amount in remuneration, including salary and benefits, did the person receive while on suspension, (c) on what date is it envisaged that the person’s suspension will be lifted and (d) what is the (i) name and professional designation and (ii) total remuneration, including salary and benefits, that any person received who acted in the suspended person’s position during the time of suspension?</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D65696">
        <w:rPr>
          <w:rFonts w:eastAsia="Calibri" w:cs="Arial"/>
          <w:sz w:val="24"/>
          <w:szCs w:val="24"/>
          <w:lang w:eastAsia="en-US"/>
        </w:rPr>
        <w:tab/>
      </w:r>
      <w:r>
        <w:rPr>
          <w:rFonts w:eastAsia="Calibri" w:cs="Arial"/>
          <w:sz w:val="24"/>
          <w:szCs w:val="24"/>
          <w:lang w:eastAsia="en-US"/>
        </w:rPr>
        <w:t xml:space="preserve">  </w:t>
      </w:r>
      <w:r w:rsidRPr="00D65696">
        <w:rPr>
          <w:rFonts w:eastAsia="Calibri" w:cs="Arial"/>
          <w:b/>
          <w:sz w:val="24"/>
          <w:szCs w:val="24"/>
          <w:lang w:eastAsia="en-US"/>
        </w:rPr>
        <w:t>NW797E</w:t>
      </w:r>
    </w:p>
    <w:p w:rsidR="009A23E6" w:rsidRPr="00BC5C99" w:rsidRDefault="00745B02" w:rsidP="006E02D5">
      <w:pPr>
        <w:spacing w:before="100" w:beforeAutospacing="1" w:after="100" w:afterAutospacing="1"/>
        <w:outlineLvl w:val="0"/>
      </w:pPr>
      <w:r>
        <w:rPr>
          <w:b/>
          <w:bCs/>
        </w:rPr>
        <w:t>_______________________________________________________________________________</w:t>
      </w:r>
    </w:p>
    <w:p w:rsidR="0058792A" w:rsidRDefault="0058792A" w:rsidP="00745B02">
      <w:pPr>
        <w:rPr>
          <w:b/>
          <w:bCs/>
          <w:sz w:val="24"/>
          <w:szCs w:val="24"/>
          <w:u w:val="single"/>
        </w:rPr>
      </w:pPr>
    </w:p>
    <w:p w:rsidR="00745B02" w:rsidRDefault="00745B02" w:rsidP="00745B02">
      <w:pPr>
        <w:rPr>
          <w:sz w:val="24"/>
          <w:szCs w:val="24"/>
        </w:rPr>
      </w:pPr>
      <w:r>
        <w:rPr>
          <w:b/>
          <w:bCs/>
          <w:sz w:val="24"/>
          <w:szCs w:val="24"/>
          <w:u w:val="single"/>
        </w:rPr>
        <w:lastRenderedPageBreak/>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58792A">
        <w:rPr>
          <w:b/>
          <w:bCs/>
          <w:sz w:val="24"/>
          <w:szCs w:val="24"/>
        </w:rPr>
        <w:t>:</w:t>
      </w:r>
    </w:p>
    <w:p w:rsidR="0058792A" w:rsidRDefault="0058792A" w:rsidP="00CD1764">
      <w:pPr>
        <w:spacing w:line="360" w:lineRule="auto"/>
        <w:rPr>
          <w:b/>
          <w:bCs/>
          <w:sz w:val="24"/>
          <w:szCs w:val="24"/>
        </w:rPr>
      </w:pPr>
    </w:p>
    <w:p w:rsidR="00946987" w:rsidRPr="00946987" w:rsidRDefault="0058792A" w:rsidP="00BD7198">
      <w:pPr>
        <w:pStyle w:val="ListParagraph"/>
        <w:numPr>
          <w:ilvl w:val="0"/>
          <w:numId w:val="31"/>
        </w:numPr>
        <w:spacing w:line="360" w:lineRule="auto"/>
        <w:rPr>
          <w:bCs/>
          <w:sz w:val="24"/>
          <w:szCs w:val="24"/>
        </w:rPr>
      </w:pPr>
      <w:r w:rsidRPr="0058792A">
        <w:rPr>
          <w:bCs/>
          <w:sz w:val="24"/>
          <w:szCs w:val="24"/>
          <w:lang w:val="en-US"/>
        </w:rPr>
        <w:t xml:space="preserve">I requested the State Attorney to appoint the Initiator and Chairperson for the ensuing disciplinary process. An Initiator and Chairperson have been appointed by the State Attorney. The Initiator has prepared draft charges against Ms. Melissa Whitehead. I interacted with the Initiator on 9 December 2020, 27 February 2021 and 1 April 2021. I, further, </w:t>
      </w:r>
      <w:r w:rsidRPr="0058792A">
        <w:rPr>
          <w:bCs/>
          <w:sz w:val="24"/>
          <w:szCs w:val="24"/>
        </w:rPr>
        <w:t>met with the Initiator and State Attorney in December 2021 to f</w:t>
      </w:r>
      <w:r w:rsidR="00946987">
        <w:rPr>
          <w:bCs/>
          <w:sz w:val="24"/>
          <w:szCs w:val="24"/>
        </w:rPr>
        <w:t>inalise the charge sheet</w:t>
      </w:r>
      <w:r w:rsidRPr="0058792A">
        <w:rPr>
          <w:bCs/>
          <w:sz w:val="24"/>
          <w:szCs w:val="24"/>
        </w:rPr>
        <w:t>. To this end, charges have been finalised and will be presented to Ms Whitehead in due course.</w:t>
      </w:r>
      <w:r>
        <w:rPr>
          <w:bCs/>
          <w:sz w:val="24"/>
          <w:szCs w:val="24"/>
        </w:rPr>
        <w:t xml:space="preserve"> The reason for the delay emanates from one of the implicated officials taking the matter on review, leading to a postponement of these proceedings. I have since received legal advice that I can go ahead with the disciplinary proceedings.</w:t>
      </w:r>
      <w:r w:rsidR="00BD7198">
        <w:rPr>
          <w:bCs/>
          <w:sz w:val="24"/>
          <w:szCs w:val="24"/>
        </w:rPr>
        <w:t xml:space="preserve"> </w:t>
      </w:r>
      <w:bookmarkStart w:id="0" w:name="_GoBack"/>
      <w:r w:rsidR="00B22589" w:rsidRPr="00946987">
        <w:rPr>
          <w:bCs/>
          <w:sz w:val="24"/>
          <w:szCs w:val="24"/>
        </w:rPr>
        <w:t xml:space="preserve">The charge sheet is now </w:t>
      </w:r>
      <w:r w:rsidR="00946987" w:rsidRPr="00946987">
        <w:rPr>
          <w:bCs/>
          <w:sz w:val="24"/>
          <w:szCs w:val="24"/>
        </w:rPr>
        <w:t>finalised by the Initiator and will be served on her by 30 March 2022. Hearing dates will be set for April 2022.</w:t>
      </w:r>
      <w:r w:rsidR="00946987">
        <w:rPr>
          <w:b/>
          <w:bCs/>
          <w:sz w:val="24"/>
          <w:szCs w:val="24"/>
        </w:rPr>
        <w:t xml:space="preserve"> </w:t>
      </w:r>
      <w:bookmarkEnd w:id="0"/>
    </w:p>
    <w:p w:rsidR="0058792A" w:rsidRDefault="0058792A" w:rsidP="0058792A">
      <w:pPr>
        <w:pStyle w:val="ListParagraph"/>
        <w:spacing w:line="360" w:lineRule="auto"/>
        <w:rPr>
          <w:bCs/>
          <w:sz w:val="24"/>
          <w:szCs w:val="24"/>
        </w:rPr>
      </w:pPr>
    </w:p>
    <w:p w:rsidR="0058792A" w:rsidRPr="0058792A" w:rsidRDefault="00946987" w:rsidP="0058792A">
      <w:pPr>
        <w:pStyle w:val="ListParagraph"/>
        <w:numPr>
          <w:ilvl w:val="0"/>
          <w:numId w:val="31"/>
        </w:numPr>
        <w:spacing w:line="360" w:lineRule="auto"/>
        <w:rPr>
          <w:bCs/>
          <w:sz w:val="24"/>
          <w:szCs w:val="24"/>
        </w:rPr>
      </w:pPr>
      <w:r>
        <w:rPr>
          <w:bCs/>
          <w:sz w:val="24"/>
          <w:szCs w:val="24"/>
        </w:rPr>
        <w:t>She</w:t>
      </w:r>
      <w:r w:rsidR="0058792A">
        <w:rPr>
          <w:bCs/>
          <w:sz w:val="24"/>
          <w:szCs w:val="24"/>
        </w:rPr>
        <w:t xml:space="preserve"> has not been placed on suspension.</w:t>
      </w:r>
    </w:p>
    <w:p w:rsidR="0058792A" w:rsidRPr="0058792A" w:rsidRDefault="0058792A" w:rsidP="0058792A">
      <w:pPr>
        <w:pStyle w:val="ListParagraph"/>
        <w:spacing w:line="360" w:lineRule="auto"/>
        <w:rPr>
          <w:b/>
          <w:bCs/>
          <w:sz w:val="24"/>
          <w:szCs w:val="24"/>
        </w:rPr>
      </w:pPr>
    </w:p>
    <w:sectPr w:rsidR="0058792A" w:rsidRPr="0058792A"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D1" w:rsidRDefault="005266D1" w:rsidP="00B01072">
      <w:r>
        <w:separator/>
      </w:r>
    </w:p>
  </w:endnote>
  <w:endnote w:type="continuationSeparator" w:id="0">
    <w:p w:rsidR="005266D1" w:rsidRDefault="005266D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71288E">
      <w:rPr>
        <w:rFonts w:eastAsiaTheme="majorEastAsia" w:cs="Arial"/>
        <w:b/>
        <w:bCs/>
        <w:sz w:val="18"/>
        <w:szCs w:val="18"/>
        <w:lang w:val="en-US"/>
      </w:rPr>
      <w:t>IONAL</w:t>
    </w:r>
    <w:r w:rsidR="006E02D5">
      <w:rPr>
        <w:rFonts w:eastAsiaTheme="majorEastAsia" w:cs="Arial"/>
        <w:b/>
        <w:bCs/>
        <w:sz w:val="18"/>
        <w:szCs w:val="18"/>
        <w:lang w:val="en-US"/>
      </w:rPr>
      <w:t xml:space="preserve"> ASSEMBLY QUESTION NO. 659</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C146A9" w:rsidRPr="00C146A9">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626B05" w:rsidRPr="00626B05">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26B05" w:rsidRPr="00626B05">
      <w:rPr>
        <w:rFonts w:eastAsiaTheme="majorEastAsia" w:cs="Arial"/>
        <w:b/>
        <w:bCs/>
        <w:sz w:val="18"/>
        <w:szCs w:val="18"/>
        <w:lang w:val="en-US"/>
      </w:rPr>
      <w:fldChar w:fldCharType="separate"/>
    </w:r>
    <w:r w:rsidR="005266D1">
      <w:rPr>
        <w:rFonts w:eastAsiaTheme="majorEastAsia" w:cs="Arial"/>
        <w:b/>
        <w:bCs/>
        <w:noProof/>
        <w:sz w:val="18"/>
        <w:szCs w:val="18"/>
        <w:lang w:val="en-US"/>
      </w:rPr>
      <w:t>1</w:t>
    </w:r>
    <w:r w:rsidR="00626B05"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D1" w:rsidRDefault="005266D1" w:rsidP="00B01072">
      <w:r>
        <w:separator/>
      </w:r>
    </w:p>
  </w:footnote>
  <w:footnote w:type="continuationSeparator" w:id="0">
    <w:p w:rsidR="005266D1" w:rsidRDefault="005266D1"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0D7BE2"/>
    <w:multiLevelType w:val="hybridMultilevel"/>
    <w:tmpl w:val="981C0D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AB6958"/>
    <w:multiLevelType w:val="hybridMultilevel"/>
    <w:tmpl w:val="472E1028"/>
    <w:lvl w:ilvl="0" w:tplc="4D229ADC">
      <w:start w:val="1"/>
      <w:numFmt w:val="bullet"/>
      <w:lvlText w:val="•"/>
      <w:lvlJc w:val="left"/>
      <w:pPr>
        <w:tabs>
          <w:tab w:val="num" w:pos="720"/>
        </w:tabs>
        <w:ind w:left="720" w:hanging="360"/>
      </w:pPr>
      <w:rPr>
        <w:rFonts w:ascii="Arial" w:hAnsi="Arial" w:hint="default"/>
      </w:rPr>
    </w:lvl>
    <w:lvl w:ilvl="1" w:tplc="7654DFF4" w:tentative="1">
      <w:start w:val="1"/>
      <w:numFmt w:val="bullet"/>
      <w:lvlText w:val="•"/>
      <w:lvlJc w:val="left"/>
      <w:pPr>
        <w:tabs>
          <w:tab w:val="num" w:pos="1440"/>
        </w:tabs>
        <w:ind w:left="1440" w:hanging="360"/>
      </w:pPr>
      <w:rPr>
        <w:rFonts w:ascii="Arial" w:hAnsi="Arial" w:hint="default"/>
      </w:rPr>
    </w:lvl>
    <w:lvl w:ilvl="2" w:tplc="4D8432C6" w:tentative="1">
      <w:start w:val="1"/>
      <w:numFmt w:val="bullet"/>
      <w:lvlText w:val="•"/>
      <w:lvlJc w:val="left"/>
      <w:pPr>
        <w:tabs>
          <w:tab w:val="num" w:pos="2160"/>
        </w:tabs>
        <w:ind w:left="2160" w:hanging="360"/>
      </w:pPr>
      <w:rPr>
        <w:rFonts w:ascii="Arial" w:hAnsi="Arial" w:hint="default"/>
      </w:rPr>
    </w:lvl>
    <w:lvl w:ilvl="3" w:tplc="5B3228D2" w:tentative="1">
      <w:start w:val="1"/>
      <w:numFmt w:val="bullet"/>
      <w:lvlText w:val="•"/>
      <w:lvlJc w:val="left"/>
      <w:pPr>
        <w:tabs>
          <w:tab w:val="num" w:pos="2880"/>
        </w:tabs>
        <w:ind w:left="2880" w:hanging="360"/>
      </w:pPr>
      <w:rPr>
        <w:rFonts w:ascii="Arial" w:hAnsi="Arial" w:hint="default"/>
      </w:rPr>
    </w:lvl>
    <w:lvl w:ilvl="4" w:tplc="585C151A" w:tentative="1">
      <w:start w:val="1"/>
      <w:numFmt w:val="bullet"/>
      <w:lvlText w:val="•"/>
      <w:lvlJc w:val="left"/>
      <w:pPr>
        <w:tabs>
          <w:tab w:val="num" w:pos="3600"/>
        </w:tabs>
        <w:ind w:left="3600" w:hanging="360"/>
      </w:pPr>
      <w:rPr>
        <w:rFonts w:ascii="Arial" w:hAnsi="Arial" w:hint="default"/>
      </w:rPr>
    </w:lvl>
    <w:lvl w:ilvl="5" w:tplc="F1D884F6" w:tentative="1">
      <w:start w:val="1"/>
      <w:numFmt w:val="bullet"/>
      <w:lvlText w:val="•"/>
      <w:lvlJc w:val="left"/>
      <w:pPr>
        <w:tabs>
          <w:tab w:val="num" w:pos="4320"/>
        </w:tabs>
        <w:ind w:left="4320" w:hanging="360"/>
      </w:pPr>
      <w:rPr>
        <w:rFonts w:ascii="Arial" w:hAnsi="Arial" w:hint="default"/>
      </w:rPr>
    </w:lvl>
    <w:lvl w:ilvl="6" w:tplc="41EC5244" w:tentative="1">
      <w:start w:val="1"/>
      <w:numFmt w:val="bullet"/>
      <w:lvlText w:val="•"/>
      <w:lvlJc w:val="left"/>
      <w:pPr>
        <w:tabs>
          <w:tab w:val="num" w:pos="5040"/>
        </w:tabs>
        <w:ind w:left="5040" w:hanging="360"/>
      </w:pPr>
      <w:rPr>
        <w:rFonts w:ascii="Arial" w:hAnsi="Arial" w:hint="default"/>
      </w:rPr>
    </w:lvl>
    <w:lvl w:ilvl="7" w:tplc="67909328" w:tentative="1">
      <w:start w:val="1"/>
      <w:numFmt w:val="bullet"/>
      <w:lvlText w:val="•"/>
      <w:lvlJc w:val="left"/>
      <w:pPr>
        <w:tabs>
          <w:tab w:val="num" w:pos="5760"/>
        </w:tabs>
        <w:ind w:left="5760" w:hanging="360"/>
      </w:pPr>
      <w:rPr>
        <w:rFonts w:ascii="Arial" w:hAnsi="Arial" w:hint="default"/>
      </w:rPr>
    </w:lvl>
    <w:lvl w:ilvl="8" w:tplc="0EECF0E8" w:tentative="1">
      <w:start w:val="1"/>
      <w:numFmt w:val="bullet"/>
      <w:lvlText w:val="•"/>
      <w:lvlJc w:val="left"/>
      <w:pPr>
        <w:tabs>
          <w:tab w:val="num" w:pos="6480"/>
        </w:tabs>
        <w:ind w:left="6480" w:hanging="360"/>
      </w:pPr>
      <w:rPr>
        <w:rFonts w:ascii="Arial" w:hAnsi="Arial" w:hint="default"/>
      </w:rPr>
    </w:lvl>
  </w:abstractNum>
  <w:abstractNum w:abstractNumId="18">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12"/>
  </w:num>
  <w:num w:numId="4">
    <w:abstractNumId w:val="20"/>
  </w:num>
  <w:num w:numId="5">
    <w:abstractNumId w:val="8"/>
  </w:num>
  <w:num w:numId="6">
    <w:abstractNumId w:val="29"/>
  </w:num>
  <w:num w:numId="7">
    <w:abstractNumId w:val="27"/>
  </w:num>
  <w:num w:numId="8">
    <w:abstractNumId w:val="25"/>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0"/>
  </w:num>
  <w:num w:numId="17">
    <w:abstractNumId w:val="7"/>
  </w:num>
  <w:num w:numId="18">
    <w:abstractNumId w:val="21"/>
  </w:num>
  <w:num w:numId="19">
    <w:abstractNumId w:val="9"/>
  </w:num>
  <w:num w:numId="20">
    <w:abstractNumId w:val="23"/>
  </w:num>
  <w:num w:numId="21">
    <w:abstractNumId w:val="0"/>
  </w:num>
  <w:num w:numId="22">
    <w:abstractNumId w:val="13"/>
  </w:num>
  <w:num w:numId="23">
    <w:abstractNumId w:val="19"/>
  </w:num>
  <w:num w:numId="24">
    <w:abstractNumId w:val="15"/>
  </w:num>
  <w:num w:numId="25">
    <w:abstractNumId w:val="18"/>
  </w:num>
  <w:num w:numId="26">
    <w:abstractNumId w:val="31"/>
  </w:num>
  <w:num w:numId="27">
    <w:abstractNumId w:val="24"/>
  </w:num>
  <w:num w:numId="28">
    <w:abstractNumId w:val="26"/>
  </w:num>
  <w:num w:numId="29">
    <w:abstractNumId w:val="28"/>
  </w:num>
  <w:num w:numId="30">
    <w:abstractNumId w:val="1"/>
  </w:num>
  <w:num w:numId="31">
    <w:abstractNumId w:val="6"/>
  </w:num>
  <w:num w:numId="32">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BE1"/>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3F7C"/>
    <w:rsid w:val="000D41E1"/>
    <w:rsid w:val="000D5A5D"/>
    <w:rsid w:val="000D5FA6"/>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584"/>
    <w:rsid w:val="00243357"/>
    <w:rsid w:val="002458D7"/>
    <w:rsid w:val="00246B8B"/>
    <w:rsid w:val="00246FF5"/>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F2F"/>
    <w:rsid w:val="00302C99"/>
    <w:rsid w:val="00303439"/>
    <w:rsid w:val="00304F27"/>
    <w:rsid w:val="00306082"/>
    <w:rsid w:val="003074FB"/>
    <w:rsid w:val="00307BEC"/>
    <w:rsid w:val="00312013"/>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24C"/>
    <w:rsid w:val="00396314"/>
    <w:rsid w:val="003A0AD7"/>
    <w:rsid w:val="003A3C9B"/>
    <w:rsid w:val="003A4BA6"/>
    <w:rsid w:val="003B7857"/>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61E"/>
    <w:rsid w:val="004A098F"/>
    <w:rsid w:val="004A155A"/>
    <w:rsid w:val="004A17B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0262"/>
    <w:rsid w:val="00506A10"/>
    <w:rsid w:val="00507A2E"/>
    <w:rsid w:val="00510705"/>
    <w:rsid w:val="0051132C"/>
    <w:rsid w:val="00513616"/>
    <w:rsid w:val="00513712"/>
    <w:rsid w:val="00514D7E"/>
    <w:rsid w:val="00516C76"/>
    <w:rsid w:val="00522044"/>
    <w:rsid w:val="0052239F"/>
    <w:rsid w:val="005266D1"/>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8792A"/>
    <w:rsid w:val="00591850"/>
    <w:rsid w:val="005940D1"/>
    <w:rsid w:val="005958BE"/>
    <w:rsid w:val="00596A01"/>
    <w:rsid w:val="00597330"/>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05"/>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7CBF"/>
    <w:rsid w:val="006E02D5"/>
    <w:rsid w:val="006E1066"/>
    <w:rsid w:val="006E42E8"/>
    <w:rsid w:val="006E54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3D61"/>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1C4D"/>
    <w:rsid w:val="008425A3"/>
    <w:rsid w:val="00843D64"/>
    <w:rsid w:val="00847567"/>
    <w:rsid w:val="00847ABA"/>
    <w:rsid w:val="008552E8"/>
    <w:rsid w:val="0085572D"/>
    <w:rsid w:val="00856106"/>
    <w:rsid w:val="00856F65"/>
    <w:rsid w:val="008614E9"/>
    <w:rsid w:val="00861B82"/>
    <w:rsid w:val="00862C29"/>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C00E6"/>
    <w:rsid w:val="008C472C"/>
    <w:rsid w:val="008C4999"/>
    <w:rsid w:val="008C4C3B"/>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1776F"/>
    <w:rsid w:val="00922748"/>
    <w:rsid w:val="009254B7"/>
    <w:rsid w:val="00926BCD"/>
    <w:rsid w:val="009335B8"/>
    <w:rsid w:val="00935E22"/>
    <w:rsid w:val="00937710"/>
    <w:rsid w:val="00940E46"/>
    <w:rsid w:val="00946987"/>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D5269"/>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58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2398"/>
    <w:rsid w:val="00B966D4"/>
    <w:rsid w:val="00BA0CBE"/>
    <w:rsid w:val="00BA3568"/>
    <w:rsid w:val="00BA3676"/>
    <w:rsid w:val="00BA563A"/>
    <w:rsid w:val="00BA5896"/>
    <w:rsid w:val="00BB3134"/>
    <w:rsid w:val="00BB3C28"/>
    <w:rsid w:val="00BB5559"/>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D7198"/>
    <w:rsid w:val="00BE21EE"/>
    <w:rsid w:val="00BE5043"/>
    <w:rsid w:val="00BF1EDA"/>
    <w:rsid w:val="00BF406A"/>
    <w:rsid w:val="00C00EF2"/>
    <w:rsid w:val="00C040CA"/>
    <w:rsid w:val="00C04C8B"/>
    <w:rsid w:val="00C05CEB"/>
    <w:rsid w:val="00C07236"/>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30C9"/>
    <w:rsid w:val="00C53A44"/>
    <w:rsid w:val="00C55CF0"/>
    <w:rsid w:val="00C61AA2"/>
    <w:rsid w:val="00C61D7E"/>
    <w:rsid w:val="00C66B9F"/>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CF43B5"/>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59CE"/>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19737595">
      <w:bodyDiv w:val="1"/>
      <w:marLeft w:val="0"/>
      <w:marRight w:val="0"/>
      <w:marTop w:val="0"/>
      <w:marBottom w:val="0"/>
      <w:divBdr>
        <w:top w:val="none" w:sz="0" w:space="0" w:color="auto"/>
        <w:left w:val="none" w:sz="0" w:space="0" w:color="auto"/>
        <w:bottom w:val="none" w:sz="0" w:space="0" w:color="auto"/>
        <w:right w:val="none" w:sz="0" w:space="0" w:color="auto"/>
      </w:divBdr>
      <w:divsChild>
        <w:div w:id="860048039">
          <w:marLeft w:val="446"/>
          <w:marRight w:val="0"/>
          <w:marTop w:val="0"/>
          <w:marBottom w:val="0"/>
          <w:divBdr>
            <w:top w:val="none" w:sz="0" w:space="0" w:color="auto"/>
            <w:left w:val="none" w:sz="0" w:space="0" w:color="auto"/>
            <w:bottom w:val="none" w:sz="0" w:space="0" w:color="auto"/>
            <w:right w:val="none" w:sz="0" w:space="0" w:color="auto"/>
          </w:divBdr>
        </w:div>
      </w:divsChild>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37427020">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5D63-3435-44E1-B258-B0D72AB9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2022-03-18T08:35:00Z</cp:lastPrinted>
  <dcterms:created xsi:type="dcterms:W3CDTF">2022-03-22T10:00:00Z</dcterms:created>
  <dcterms:modified xsi:type="dcterms:W3CDTF">2022-03-22T10:00:00Z</dcterms:modified>
</cp:coreProperties>
</file>