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B9" w:rsidRPr="00A3262E" w:rsidRDefault="00A163FC" w:rsidP="00FF36B9">
      <w:pPr>
        <w:autoSpaceDE w:val="0"/>
        <w:autoSpaceDN w:val="0"/>
        <w:adjustRightInd w:val="0"/>
        <w:jc w:val="center"/>
        <w:rPr>
          <w:rFonts w:eastAsia="Calibri"/>
          <w:sz w:val="24"/>
          <w:szCs w:val="24"/>
          <w:lang w:val="en-ZA"/>
        </w:rPr>
      </w:pPr>
      <w:bookmarkStart w:id="0" w:name="_GoBack"/>
      <w:bookmarkEnd w:id="0"/>
      <w:r w:rsidRPr="00A3262E">
        <w:rPr>
          <w:rFonts w:eastAsia="Calibri"/>
          <w:noProof/>
          <w:sz w:val="24"/>
          <w:szCs w:val="24"/>
          <w:lang w:val="en-US"/>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6B9" w:rsidRPr="00A3262E" w:rsidRDefault="00FF36B9" w:rsidP="00FF36B9">
      <w:pPr>
        <w:jc w:val="both"/>
        <w:rPr>
          <w:rFonts w:ascii="Tahoma" w:hAnsi="Tahoma" w:cs="Tahoma"/>
          <w:sz w:val="24"/>
          <w:szCs w:val="24"/>
          <w:lang w:eastAsia="en-ZA"/>
        </w:rPr>
      </w:pPr>
    </w:p>
    <w:p w:rsidR="00FF36B9" w:rsidRPr="00A3262E" w:rsidRDefault="00FF36B9" w:rsidP="00FF36B9">
      <w:pPr>
        <w:jc w:val="both"/>
        <w:rPr>
          <w:rFonts w:ascii="Tahoma" w:hAnsi="Tahoma" w:cs="Tahoma"/>
          <w:sz w:val="24"/>
          <w:szCs w:val="24"/>
          <w:lang w:eastAsia="en-ZA"/>
        </w:rPr>
      </w:pPr>
    </w:p>
    <w:p w:rsidR="00FF36B9" w:rsidRPr="00A3262E" w:rsidRDefault="00FF36B9" w:rsidP="00FF36B9">
      <w:pPr>
        <w:jc w:val="center"/>
        <w:rPr>
          <w:rFonts w:ascii="Arial Bold" w:hAnsi="Arial Bold" w:cs="Arial"/>
          <w:b/>
          <w:color w:val="005800"/>
          <w:sz w:val="16"/>
          <w:szCs w:val="24"/>
          <w:lang w:val="en-ZA" w:eastAsia="en-ZA"/>
        </w:rPr>
      </w:pPr>
    </w:p>
    <w:p w:rsidR="00FF36B9" w:rsidRPr="00A3262E" w:rsidRDefault="00FF36B9" w:rsidP="00FF36B9">
      <w:pPr>
        <w:ind w:left="3600"/>
        <w:rPr>
          <w:rFonts w:ascii="Arial Bold" w:hAnsi="Arial Bold" w:cs="Arial"/>
          <w:b/>
          <w:color w:val="005800"/>
          <w:lang w:val="en-ZA" w:eastAsia="en-ZA"/>
        </w:rPr>
      </w:pPr>
      <w:r>
        <w:rPr>
          <w:rFonts w:ascii="Arial Bold" w:hAnsi="Arial Bold" w:cs="Arial"/>
          <w:b/>
          <w:color w:val="005800"/>
          <w:lang w:val="en-ZA" w:eastAsia="en-ZA"/>
        </w:rPr>
        <w:t xml:space="preserve">           </w:t>
      </w:r>
      <w:r w:rsidRPr="00A3262E">
        <w:rPr>
          <w:rFonts w:ascii="Arial Bold" w:hAnsi="Arial Bold" w:cs="Arial"/>
          <w:b/>
          <w:color w:val="005800"/>
          <w:lang w:val="en-ZA" w:eastAsia="en-ZA"/>
        </w:rPr>
        <w:t>MINISTER</w:t>
      </w:r>
    </w:p>
    <w:p w:rsidR="00FF36B9" w:rsidRPr="00A3262E" w:rsidRDefault="00FF36B9" w:rsidP="00FF36B9">
      <w:pPr>
        <w:jc w:val="center"/>
        <w:rPr>
          <w:rFonts w:ascii="Arial Bold" w:hAnsi="Arial Bold" w:cs="Arial"/>
          <w:b/>
          <w:color w:val="005800"/>
          <w:lang w:val="en-ZA" w:eastAsia="en-ZA"/>
        </w:rPr>
      </w:pPr>
      <w:r w:rsidRPr="00A3262E">
        <w:rPr>
          <w:rFonts w:ascii="Arial Bold" w:hAnsi="Arial Bold" w:cs="Arial"/>
          <w:b/>
          <w:color w:val="005800"/>
          <w:lang w:val="en-ZA" w:eastAsia="en-ZA"/>
        </w:rPr>
        <w:t>HUMAN SETTLEMENTS, WATER AND SANITATION</w:t>
      </w:r>
    </w:p>
    <w:p w:rsidR="00FF36B9" w:rsidRPr="00A3262E" w:rsidRDefault="00FF36B9" w:rsidP="00FF36B9">
      <w:pPr>
        <w:jc w:val="center"/>
        <w:rPr>
          <w:rFonts w:ascii="Arial Bold" w:hAnsi="Arial Bold" w:cs="Arial"/>
          <w:b/>
          <w:color w:val="005800"/>
          <w:lang w:val="en-ZA" w:eastAsia="en-ZA"/>
        </w:rPr>
      </w:pPr>
      <w:r w:rsidRPr="00A3262E">
        <w:rPr>
          <w:rFonts w:ascii="Arial Bold" w:hAnsi="Arial Bold" w:cs="Arial"/>
          <w:b/>
          <w:color w:val="005800"/>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9437CC">
        <w:rPr>
          <w:b/>
          <w:sz w:val="24"/>
          <w:szCs w:val="24"/>
        </w:rPr>
        <w:t>6</w:t>
      </w:r>
      <w:r w:rsidR="00E30C0B">
        <w:rPr>
          <w:b/>
          <w:sz w:val="24"/>
          <w:szCs w:val="24"/>
        </w:rPr>
        <w:t>5</w:t>
      </w:r>
      <w:r w:rsidR="00B50BF1">
        <w:rPr>
          <w:b/>
          <w:sz w:val="24"/>
          <w:szCs w:val="24"/>
        </w:rPr>
        <w:t>5</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F16BF4">
        <w:rPr>
          <w:b/>
          <w:sz w:val="24"/>
          <w:szCs w:val="24"/>
        </w:rPr>
        <w:t>24</w:t>
      </w:r>
      <w:r w:rsidR="00C708B7">
        <w:rPr>
          <w:b/>
          <w:sz w:val="24"/>
          <w:szCs w:val="24"/>
        </w:rPr>
        <w:t xml:space="preserve"> APRIL 2020</w:t>
      </w:r>
    </w:p>
    <w:p w:rsidR="00B177C5" w:rsidRDefault="00B177C5" w:rsidP="00B177C5">
      <w:pPr>
        <w:rPr>
          <w:b/>
          <w:sz w:val="24"/>
          <w:szCs w:val="24"/>
        </w:rPr>
      </w:pPr>
    </w:p>
    <w:p w:rsidR="00B50BF1" w:rsidRPr="003C18D2" w:rsidRDefault="00B50BF1" w:rsidP="00B50BF1">
      <w:pPr>
        <w:spacing w:before="100" w:beforeAutospacing="1" w:after="100" w:afterAutospacing="1"/>
        <w:ind w:left="720" w:hanging="720"/>
        <w:jc w:val="both"/>
        <w:outlineLvl w:val="0"/>
        <w:rPr>
          <w:sz w:val="24"/>
          <w:szCs w:val="24"/>
        </w:rPr>
      </w:pPr>
      <w:r w:rsidRPr="003C18D2">
        <w:rPr>
          <w:b/>
          <w:sz w:val="24"/>
          <w:szCs w:val="24"/>
        </w:rPr>
        <w:t xml:space="preserve">Ms E L Powell (DA) to ask the Minister of </w:t>
      </w:r>
      <w:r w:rsidRPr="00B9687A">
        <w:rPr>
          <w:b/>
          <w:sz w:val="24"/>
          <w:szCs w:val="24"/>
          <w:lang w:val="en-US"/>
        </w:rPr>
        <w:t>Human</w:t>
      </w:r>
      <w:r w:rsidRPr="003C18D2">
        <w:rPr>
          <w:b/>
          <w:sz w:val="24"/>
          <w:szCs w:val="24"/>
        </w:rPr>
        <w:t xml:space="preserve"> Settlements, Water and Sanitation</w:t>
      </w:r>
      <w:r>
        <w:rPr>
          <w:b/>
          <w:sz w:val="24"/>
          <w:szCs w:val="24"/>
        </w:rPr>
        <w:fldChar w:fldCharType="begin"/>
      </w:r>
      <w:r>
        <w:instrText xml:space="preserve"> XE "</w:instrText>
      </w:r>
      <w:r w:rsidRPr="00492EEF">
        <w:rPr>
          <w:b/>
          <w:bCs/>
          <w:sz w:val="24"/>
          <w:szCs w:val="24"/>
        </w:rPr>
        <w:instrText xml:space="preserve">Human </w:instrText>
      </w:r>
      <w:r w:rsidRPr="00492EEF">
        <w:rPr>
          <w:b/>
          <w:sz w:val="24"/>
          <w:szCs w:val="24"/>
          <w:lang w:val="en-US"/>
        </w:rPr>
        <w:instrText>Settlements</w:instrText>
      </w:r>
      <w:r w:rsidRPr="00492EEF">
        <w:rPr>
          <w:b/>
          <w:bCs/>
          <w:sz w:val="24"/>
          <w:szCs w:val="24"/>
        </w:rPr>
        <w:instrText>, Water and Sanitation</w:instrText>
      </w:r>
      <w:r>
        <w:instrText xml:space="preserve">" </w:instrText>
      </w:r>
      <w:r>
        <w:rPr>
          <w:b/>
          <w:sz w:val="24"/>
          <w:szCs w:val="24"/>
        </w:rPr>
        <w:fldChar w:fldCharType="end"/>
      </w:r>
      <w:r w:rsidRPr="003C18D2">
        <w:rPr>
          <w:b/>
          <w:sz w:val="24"/>
          <w:szCs w:val="24"/>
        </w:rPr>
        <w:t>:</w:t>
      </w:r>
    </w:p>
    <w:p w:rsidR="00B50BF1" w:rsidRPr="003C18D2" w:rsidRDefault="00B50BF1" w:rsidP="00B50BF1">
      <w:pPr>
        <w:spacing w:before="100" w:beforeAutospacing="1" w:after="100" w:afterAutospacing="1"/>
        <w:jc w:val="both"/>
        <w:rPr>
          <w:sz w:val="24"/>
          <w:szCs w:val="24"/>
          <w:shd w:val="clear" w:color="auto" w:fill="FFFFFF"/>
          <w:lang w:eastAsia="en-GB"/>
        </w:rPr>
      </w:pPr>
      <w:r w:rsidRPr="003C18D2">
        <w:rPr>
          <w:sz w:val="24"/>
          <w:szCs w:val="24"/>
        </w:rPr>
        <w:t>What are the reasons that (a) payments are not allocated resulting in Fidelity Fund Certificates not being issued to estate agents on time and (b) the </w:t>
      </w:r>
      <w:hyperlink r:id="rId8" w:tgtFrame="_blank" w:history="1">
        <w:r w:rsidRPr="003C18D2">
          <w:rPr>
            <w:rStyle w:val="Hyperlink"/>
            <w:sz w:val="24"/>
            <w:szCs w:val="24"/>
          </w:rPr>
          <w:t>eaab.org.za</w:t>
        </w:r>
      </w:hyperlink>
      <w:r w:rsidRPr="003C18D2">
        <w:rPr>
          <w:rStyle w:val="Hyperlink"/>
          <w:sz w:val="24"/>
          <w:szCs w:val="24"/>
        </w:rPr>
        <w:t xml:space="preserve"> </w:t>
      </w:r>
      <w:r w:rsidRPr="003C18D2">
        <w:rPr>
          <w:sz w:val="24"/>
          <w:szCs w:val="24"/>
        </w:rPr>
        <w:t> portal is down or unresponsive regularly due to a failing I</w:t>
      </w:r>
      <w:r>
        <w:rPr>
          <w:sz w:val="24"/>
          <w:szCs w:val="24"/>
        </w:rPr>
        <w:t xml:space="preserve">nformation </w:t>
      </w:r>
      <w:r w:rsidRPr="003C18D2">
        <w:rPr>
          <w:sz w:val="24"/>
          <w:szCs w:val="24"/>
        </w:rPr>
        <w:t>T</w:t>
      </w:r>
      <w:r>
        <w:rPr>
          <w:sz w:val="24"/>
          <w:szCs w:val="24"/>
        </w:rPr>
        <w:t>echnology</w:t>
      </w:r>
      <w:r w:rsidRPr="003C18D2">
        <w:rPr>
          <w:sz w:val="24"/>
          <w:szCs w:val="24"/>
        </w:rPr>
        <w:t xml:space="preserve"> system for years?</w:t>
      </w:r>
      <w:r w:rsidRPr="003C18D2">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18D2">
        <w:t>NW857E</w:t>
      </w:r>
    </w:p>
    <w:p w:rsidR="00945D3B" w:rsidRDefault="00945D3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1576E7" w:rsidRPr="001576E7" w:rsidRDefault="001576E7" w:rsidP="001576E7">
      <w:pPr>
        <w:spacing w:line="320" w:lineRule="atLeast"/>
        <w:jc w:val="both"/>
        <w:rPr>
          <w:b/>
        </w:rPr>
      </w:pPr>
    </w:p>
    <w:p w:rsidR="001576E7" w:rsidRPr="001576E7" w:rsidRDefault="001576E7" w:rsidP="001576E7">
      <w:pPr>
        <w:pStyle w:val="ListParagraph"/>
        <w:numPr>
          <w:ilvl w:val="0"/>
          <w:numId w:val="9"/>
        </w:numPr>
        <w:spacing w:line="320" w:lineRule="atLeast"/>
        <w:ind w:hanging="720"/>
        <w:jc w:val="both"/>
      </w:pPr>
      <w:r w:rsidRPr="001576E7">
        <w:t xml:space="preserve">The payments deposited by agents to the Estate Agency Affairs Board (EAAB) are currently being processed manually on the Systems Application Product (SAP) software.  This has resulted in a backlog and the Fidelity Fund Certificates not being issued on time. To mitigate this challenge, additional temporary employees were appointed to assist with the manual capturing of bank statements. As at 23 April 2020, all payments were allocated and 42 719 Fidelity Fund Certificates have been issued. </w:t>
      </w:r>
    </w:p>
    <w:p w:rsidR="001576E7" w:rsidRPr="001576E7" w:rsidRDefault="001576E7" w:rsidP="001576E7">
      <w:pPr>
        <w:pStyle w:val="ListParagraph"/>
        <w:spacing w:line="320" w:lineRule="atLeast"/>
        <w:jc w:val="both"/>
      </w:pPr>
    </w:p>
    <w:p w:rsidR="001576E7" w:rsidRPr="001576E7" w:rsidRDefault="001576E7" w:rsidP="001576E7">
      <w:pPr>
        <w:pStyle w:val="ListParagraph"/>
        <w:spacing w:line="320" w:lineRule="atLeast"/>
        <w:jc w:val="both"/>
      </w:pPr>
      <w:r w:rsidRPr="001576E7">
        <w:t xml:space="preserve">The current SAP software that is used by the Estate Agency Affairs Board does have shortcomings, such as the issuing of Fidelity Fund Certificates for principals linked to more than one firm. The EAAB has appointed a SAP specialist to address the software-related issues which are delaying the issuance of Fidelity Fund Certificates. </w:t>
      </w:r>
    </w:p>
    <w:p w:rsidR="001576E7" w:rsidRPr="001576E7" w:rsidRDefault="001576E7" w:rsidP="001576E7">
      <w:pPr>
        <w:pStyle w:val="ListParagraph"/>
        <w:spacing w:line="320" w:lineRule="atLeast"/>
        <w:jc w:val="both"/>
      </w:pPr>
    </w:p>
    <w:p w:rsidR="001576E7" w:rsidRPr="001576E7" w:rsidRDefault="001576E7" w:rsidP="001576E7">
      <w:pPr>
        <w:pStyle w:val="ListParagraph"/>
        <w:numPr>
          <w:ilvl w:val="0"/>
          <w:numId w:val="9"/>
        </w:numPr>
        <w:spacing w:line="320" w:lineRule="atLeast"/>
        <w:ind w:hanging="720"/>
        <w:jc w:val="both"/>
      </w:pPr>
      <w:r w:rsidRPr="001576E7">
        <w:t>The Estate Agency Affairs Board acknowledges the challenges related to its portal and has accordingly developed a two-pronged approach to address this matter;</w:t>
      </w:r>
    </w:p>
    <w:p w:rsidR="001576E7" w:rsidRPr="001576E7" w:rsidRDefault="001576E7" w:rsidP="001576E7">
      <w:pPr>
        <w:pStyle w:val="ListParagraph"/>
        <w:spacing w:line="320" w:lineRule="atLeast"/>
        <w:jc w:val="both"/>
      </w:pPr>
    </w:p>
    <w:p w:rsidR="001576E7" w:rsidRPr="001576E7" w:rsidRDefault="001576E7" w:rsidP="001576E7">
      <w:pPr>
        <w:pStyle w:val="ListParagraph"/>
        <w:numPr>
          <w:ilvl w:val="0"/>
          <w:numId w:val="10"/>
        </w:numPr>
        <w:spacing w:line="320" w:lineRule="atLeast"/>
        <w:ind w:left="1134" w:hanging="371"/>
        <w:jc w:val="both"/>
      </w:pPr>
      <w:r w:rsidRPr="001576E7">
        <w:t xml:space="preserve">To utilise its internal capacity with the assistance of a service provider to stabilise the current system, as a short term measure. </w:t>
      </w:r>
    </w:p>
    <w:p w:rsidR="001576E7" w:rsidRPr="001576E7" w:rsidRDefault="001576E7" w:rsidP="001576E7">
      <w:pPr>
        <w:pStyle w:val="ListParagraph"/>
        <w:spacing w:line="320" w:lineRule="atLeast"/>
        <w:ind w:left="1134"/>
        <w:jc w:val="both"/>
      </w:pPr>
    </w:p>
    <w:p w:rsidR="001576E7" w:rsidRPr="001576E7" w:rsidRDefault="001576E7" w:rsidP="001576E7">
      <w:pPr>
        <w:pStyle w:val="ListParagraph"/>
        <w:numPr>
          <w:ilvl w:val="0"/>
          <w:numId w:val="10"/>
        </w:numPr>
        <w:spacing w:line="320" w:lineRule="atLeast"/>
        <w:ind w:hanging="371"/>
        <w:jc w:val="both"/>
      </w:pPr>
      <w:r w:rsidRPr="001576E7">
        <w:t>In the long term, the Estate Agency Affairs Board will overhaul its entire Information Communications Technology system. To this end, a tender, RFP – ERP/2020/009, was advertised on 28</w:t>
      </w:r>
      <w:r w:rsidRPr="001576E7">
        <w:rPr>
          <w:vertAlign w:val="superscript"/>
        </w:rPr>
        <w:t xml:space="preserve"> </w:t>
      </w:r>
      <w:r w:rsidRPr="001576E7">
        <w:t>February 2020 and a briefing session was held on 10 March 2020. The closing date for the tender was scheduled for 30</w:t>
      </w:r>
      <w:r w:rsidRPr="001576E7">
        <w:rPr>
          <w:vertAlign w:val="superscript"/>
        </w:rPr>
        <w:t xml:space="preserve"> </w:t>
      </w:r>
      <w:r w:rsidRPr="001576E7">
        <w:t>March 2020, but the National Treasury subsequently advised that it be extended to 1 June 2020 in view of the National Lockdown.</w:t>
      </w:r>
    </w:p>
    <w:p w:rsidR="006829A9" w:rsidRDefault="006829A9" w:rsidP="002E18F1">
      <w:pPr>
        <w:spacing w:line="336" w:lineRule="auto"/>
        <w:ind w:left="720" w:hanging="720"/>
        <w:jc w:val="both"/>
        <w:rPr>
          <w:b/>
          <w:sz w:val="24"/>
          <w:szCs w:val="24"/>
        </w:rPr>
      </w:pPr>
    </w:p>
    <w:sectPr w:rsidR="006829A9"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E6" w:rsidRDefault="004573E6" w:rsidP="00054FEC">
      <w:r>
        <w:separator/>
      </w:r>
    </w:p>
  </w:endnote>
  <w:endnote w:type="continuationSeparator" w:id="0">
    <w:p w:rsidR="004573E6" w:rsidRDefault="004573E6"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E6" w:rsidRDefault="004573E6" w:rsidP="00054FEC">
      <w:r>
        <w:separator/>
      </w:r>
    </w:p>
  </w:footnote>
  <w:footnote w:type="continuationSeparator" w:id="0">
    <w:p w:rsidR="004573E6" w:rsidRDefault="004573E6"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9437CC">
      <w:t>6</w:t>
    </w:r>
    <w:r w:rsidR="00E30C0B">
      <w:t>5</w:t>
    </w:r>
    <w:r w:rsidR="00B50BF1">
      <w:t>5</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636A1664"/>
    <w:multiLevelType w:val="hybridMultilevel"/>
    <w:tmpl w:val="FBFA6810"/>
    <w:lvl w:ilvl="0" w:tplc="AD0AE9FA">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5B620F8"/>
    <w:multiLevelType w:val="hybridMultilevel"/>
    <w:tmpl w:val="1FB4C796"/>
    <w:lvl w:ilvl="0" w:tplc="A2BC9846">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71B2181"/>
    <w:multiLevelType w:val="hybridMultilevel"/>
    <w:tmpl w:val="F5DA58BC"/>
    <w:lvl w:ilvl="0" w:tplc="EEC6EC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4"/>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1709"/>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087A"/>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576E7"/>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5E83"/>
    <w:rsid w:val="00211743"/>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F729C"/>
    <w:rsid w:val="002F7976"/>
    <w:rsid w:val="003225B0"/>
    <w:rsid w:val="00323C61"/>
    <w:rsid w:val="00326ADE"/>
    <w:rsid w:val="00332EDA"/>
    <w:rsid w:val="00333798"/>
    <w:rsid w:val="00340EF8"/>
    <w:rsid w:val="003500A3"/>
    <w:rsid w:val="00351776"/>
    <w:rsid w:val="00360151"/>
    <w:rsid w:val="003639EF"/>
    <w:rsid w:val="003658A1"/>
    <w:rsid w:val="00371AFD"/>
    <w:rsid w:val="00386EBC"/>
    <w:rsid w:val="00391A16"/>
    <w:rsid w:val="00391B22"/>
    <w:rsid w:val="00392A4A"/>
    <w:rsid w:val="00392D79"/>
    <w:rsid w:val="003942F2"/>
    <w:rsid w:val="00397799"/>
    <w:rsid w:val="003A0C97"/>
    <w:rsid w:val="003A48E1"/>
    <w:rsid w:val="003B7EF6"/>
    <w:rsid w:val="003D1E57"/>
    <w:rsid w:val="003F3285"/>
    <w:rsid w:val="003F3D4B"/>
    <w:rsid w:val="003F40BD"/>
    <w:rsid w:val="003F4CED"/>
    <w:rsid w:val="003F5497"/>
    <w:rsid w:val="003F7899"/>
    <w:rsid w:val="003F79B5"/>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3E6"/>
    <w:rsid w:val="00457E66"/>
    <w:rsid w:val="00461532"/>
    <w:rsid w:val="00461B50"/>
    <w:rsid w:val="004622F2"/>
    <w:rsid w:val="004623E1"/>
    <w:rsid w:val="00466A67"/>
    <w:rsid w:val="00472722"/>
    <w:rsid w:val="00473687"/>
    <w:rsid w:val="00481F38"/>
    <w:rsid w:val="00497A7D"/>
    <w:rsid w:val="004A13DD"/>
    <w:rsid w:val="004A27DE"/>
    <w:rsid w:val="004A55A2"/>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1E8E"/>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989"/>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1158"/>
    <w:rsid w:val="006C33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11E04"/>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3DCE"/>
    <w:rsid w:val="009358D8"/>
    <w:rsid w:val="009407DD"/>
    <w:rsid w:val="009437CC"/>
    <w:rsid w:val="00945D3B"/>
    <w:rsid w:val="00954574"/>
    <w:rsid w:val="00956F9C"/>
    <w:rsid w:val="009604A6"/>
    <w:rsid w:val="00967EE8"/>
    <w:rsid w:val="0097050B"/>
    <w:rsid w:val="00971CE4"/>
    <w:rsid w:val="00971E79"/>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F104A"/>
    <w:rsid w:val="009F18D7"/>
    <w:rsid w:val="009F37D0"/>
    <w:rsid w:val="009F41D7"/>
    <w:rsid w:val="009F5B5D"/>
    <w:rsid w:val="00A07114"/>
    <w:rsid w:val="00A10986"/>
    <w:rsid w:val="00A11359"/>
    <w:rsid w:val="00A163FC"/>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2021"/>
    <w:rsid w:val="00B232FA"/>
    <w:rsid w:val="00B24178"/>
    <w:rsid w:val="00B24802"/>
    <w:rsid w:val="00B253A0"/>
    <w:rsid w:val="00B301A9"/>
    <w:rsid w:val="00B3353C"/>
    <w:rsid w:val="00B346B6"/>
    <w:rsid w:val="00B35035"/>
    <w:rsid w:val="00B35967"/>
    <w:rsid w:val="00B3785A"/>
    <w:rsid w:val="00B41BED"/>
    <w:rsid w:val="00B43005"/>
    <w:rsid w:val="00B473D5"/>
    <w:rsid w:val="00B50BF1"/>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2E49"/>
    <w:rsid w:val="00C44C9E"/>
    <w:rsid w:val="00C45207"/>
    <w:rsid w:val="00C509F5"/>
    <w:rsid w:val="00C527FC"/>
    <w:rsid w:val="00C52AA3"/>
    <w:rsid w:val="00C576FE"/>
    <w:rsid w:val="00C57AC2"/>
    <w:rsid w:val="00C57C73"/>
    <w:rsid w:val="00C708B7"/>
    <w:rsid w:val="00C72BD9"/>
    <w:rsid w:val="00C74E11"/>
    <w:rsid w:val="00C81914"/>
    <w:rsid w:val="00C83019"/>
    <w:rsid w:val="00C86B1F"/>
    <w:rsid w:val="00C927F2"/>
    <w:rsid w:val="00C960DE"/>
    <w:rsid w:val="00CA1F73"/>
    <w:rsid w:val="00CA6FA2"/>
    <w:rsid w:val="00CB24C2"/>
    <w:rsid w:val="00CD1660"/>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0C0B"/>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6BF4"/>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801D2"/>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36B9"/>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CBA717-9D32-4DD5-82DC-F8537640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aab.org.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2211</CharactersWithSpaces>
  <SharedDoc>false</SharedDoc>
  <HLinks>
    <vt:vector size="6" baseType="variant">
      <vt:variant>
        <vt:i4>3932280</vt:i4>
      </vt:variant>
      <vt:variant>
        <vt:i4>0</vt:i4>
      </vt:variant>
      <vt:variant>
        <vt:i4>0</vt:i4>
      </vt:variant>
      <vt:variant>
        <vt:i4>5</vt:i4>
      </vt:variant>
      <vt:variant>
        <vt:lpwstr>http://eaab.org.za/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2020-06-16T13:57:00Z</dcterms:created>
  <dcterms:modified xsi:type="dcterms:W3CDTF">2020-06-16T13:57:00Z</dcterms:modified>
</cp:coreProperties>
</file>