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pic:spPr>
                </pic:pic>
              </a:graphicData>
            </a:graphic>
          </wp:inline>
        </w:drawing>
      </w:r>
    </w:p>
    <w:p w:rsidR="00F144E0" w:rsidRPr="008A7EAA" w:rsidRDefault="0099546F" w:rsidP="0099546F">
      <w:pPr>
        <w:spacing w:after="0" w:line="360" w:lineRule="auto"/>
        <w:jc w:val="center"/>
        <w:rPr>
          <w:rFonts w:ascii="Arial" w:hAnsi="Arial" w:cs="Arial"/>
          <w:b/>
        </w:rPr>
      </w:pPr>
      <w:r w:rsidRPr="008A7EAA">
        <w:rPr>
          <w:rFonts w:ascii="Arial" w:hAnsi="Arial" w:cs="Arial"/>
          <w:b/>
        </w:rPr>
        <w:t>NATIONAL ASSEMBLY</w:t>
      </w:r>
    </w:p>
    <w:p w:rsidR="00F144E0" w:rsidRPr="008A7EAA" w:rsidRDefault="00F144E0" w:rsidP="0099546F">
      <w:pPr>
        <w:spacing w:after="0" w:line="360" w:lineRule="auto"/>
        <w:jc w:val="center"/>
        <w:rPr>
          <w:rFonts w:ascii="Arial" w:hAnsi="Arial" w:cs="Arial"/>
          <w:b/>
        </w:rPr>
      </w:pPr>
    </w:p>
    <w:p w:rsidR="0099546F" w:rsidRPr="008A7EAA" w:rsidRDefault="0099546F" w:rsidP="0099546F">
      <w:pPr>
        <w:spacing w:after="0" w:line="360" w:lineRule="auto"/>
        <w:jc w:val="center"/>
        <w:rPr>
          <w:rFonts w:ascii="Arial" w:hAnsi="Arial" w:cs="Arial"/>
          <w:b/>
        </w:rPr>
      </w:pPr>
      <w:r w:rsidRPr="008A7EAA">
        <w:rPr>
          <w:rFonts w:ascii="Arial" w:hAnsi="Arial" w:cs="Arial"/>
          <w:b/>
        </w:rPr>
        <w:t>QUESTION FOR WRITTEN</w:t>
      </w:r>
      <w:r w:rsidR="002F2186" w:rsidRPr="008A7EAA">
        <w:rPr>
          <w:rFonts w:ascii="Arial" w:hAnsi="Arial" w:cs="Arial"/>
          <w:b/>
        </w:rPr>
        <w:t xml:space="preserve"> </w:t>
      </w:r>
      <w:r w:rsidRPr="008A7EAA">
        <w:rPr>
          <w:rFonts w:ascii="Arial" w:hAnsi="Arial" w:cs="Arial"/>
          <w:b/>
        </w:rPr>
        <w:t>REPLY</w:t>
      </w:r>
    </w:p>
    <w:p w:rsidR="0099546F" w:rsidRPr="008A7EAA" w:rsidRDefault="0099546F" w:rsidP="00BE01E3">
      <w:pPr>
        <w:spacing w:after="0" w:line="360" w:lineRule="auto"/>
        <w:rPr>
          <w:rFonts w:ascii="Arial" w:hAnsi="Arial" w:cs="Arial"/>
          <w:b/>
        </w:rPr>
      </w:pPr>
    </w:p>
    <w:p w:rsidR="008A7EAA" w:rsidRDefault="00D112BC" w:rsidP="008A7EAA">
      <w:pPr>
        <w:spacing w:after="0" w:line="360" w:lineRule="auto"/>
        <w:jc w:val="both"/>
        <w:rPr>
          <w:rFonts w:ascii="Arial" w:eastAsia="Calibri" w:hAnsi="Arial" w:cs="Arial"/>
          <w:b/>
          <w:bCs/>
        </w:rPr>
      </w:pPr>
      <w:r w:rsidRPr="008A7EAA">
        <w:rPr>
          <w:rFonts w:ascii="Arial" w:eastAsia="Calibri" w:hAnsi="Arial" w:cs="Arial"/>
          <w:b/>
          <w:bCs/>
        </w:rPr>
        <w:t>“655.</w:t>
      </w:r>
      <w:r w:rsidRPr="008A7EAA">
        <w:rPr>
          <w:rFonts w:ascii="Arial" w:eastAsia="Calibri" w:hAnsi="Arial" w:cs="Arial"/>
          <w:b/>
          <w:bCs/>
        </w:rPr>
        <w:tab/>
        <w:t xml:space="preserve">Mr V </w:t>
      </w:r>
      <w:proofErr w:type="spellStart"/>
      <w:r w:rsidRPr="008A7EAA">
        <w:rPr>
          <w:rFonts w:ascii="Arial" w:eastAsia="Calibri" w:hAnsi="Arial" w:cs="Arial"/>
          <w:b/>
          <w:bCs/>
        </w:rPr>
        <w:t>Zungula</w:t>
      </w:r>
      <w:proofErr w:type="spellEnd"/>
      <w:r w:rsidRPr="008A7EAA">
        <w:rPr>
          <w:rFonts w:ascii="Arial" w:eastAsia="Calibri" w:hAnsi="Arial" w:cs="Arial"/>
          <w:b/>
          <w:bCs/>
        </w:rPr>
        <w:t xml:space="preserve"> (ATM) to ask the Minister of Small Business Development:</w:t>
      </w:r>
    </w:p>
    <w:p w:rsidR="008A7EAA" w:rsidRDefault="008A7EAA" w:rsidP="008A7EAA">
      <w:pPr>
        <w:spacing w:after="0" w:line="360" w:lineRule="auto"/>
        <w:jc w:val="both"/>
        <w:rPr>
          <w:rFonts w:ascii="Arial" w:eastAsia="Calibri" w:hAnsi="Arial" w:cs="Arial"/>
          <w:b/>
          <w:bCs/>
        </w:rPr>
      </w:pPr>
    </w:p>
    <w:p w:rsidR="00D112BC" w:rsidRPr="008A7EAA" w:rsidRDefault="00D112BC" w:rsidP="008A7EAA">
      <w:pPr>
        <w:spacing w:after="0" w:line="360" w:lineRule="auto"/>
        <w:ind w:left="720"/>
        <w:jc w:val="both"/>
        <w:rPr>
          <w:rFonts w:ascii="Arial" w:eastAsia="Calibri" w:hAnsi="Arial" w:cs="Arial"/>
          <w:b/>
          <w:bCs/>
        </w:rPr>
      </w:pPr>
      <w:r w:rsidRPr="008A7EAA">
        <w:rPr>
          <w:rFonts w:ascii="Arial" w:eastAsia="Calibri" w:hAnsi="Arial" w:cs="Arial"/>
          <w:b/>
          <w:bCs/>
        </w:rPr>
        <w:t>Whether, in light of the Legacy Report of the Portfolio Committee on Small Business Development of the Fifth Parliament, wherein Recommendation 15.3 states that there is a lack of a national legislative framework to deal with the dominance of foreign nationals in the micro economy (details furnished), she has found that public hearings need to be held to engage South Africans on the specified issue; if not, why not; if so, what are the relevant details?””</w:t>
      </w:r>
    </w:p>
    <w:p w:rsidR="008F5751" w:rsidRPr="008A7EAA" w:rsidRDefault="00D112BC" w:rsidP="008A7EAA">
      <w:pPr>
        <w:spacing w:after="0" w:line="360" w:lineRule="auto"/>
        <w:jc w:val="right"/>
        <w:rPr>
          <w:rFonts w:ascii="Arial" w:eastAsia="Calibri" w:hAnsi="Arial" w:cs="Arial"/>
          <w:b/>
          <w:bCs/>
        </w:rPr>
      </w:pPr>
      <w:r w:rsidRPr="008A7EAA">
        <w:rPr>
          <w:rFonts w:ascii="Arial" w:eastAsia="Calibri" w:hAnsi="Arial" w:cs="Arial"/>
          <w:b/>
          <w:bCs/>
        </w:rPr>
        <w:t>NW1695E</w:t>
      </w:r>
    </w:p>
    <w:p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rsidR="00C464ED" w:rsidRDefault="00C464ED" w:rsidP="006045C7">
      <w:pPr>
        <w:pStyle w:val="ListParagraph"/>
        <w:spacing w:after="0" w:line="360" w:lineRule="auto"/>
        <w:jc w:val="both"/>
        <w:rPr>
          <w:rFonts w:ascii="Arial" w:hAnsi="Arial" w:cs="Arial"/>
        </w:rPr>
      </w:pPr>
    </w:p>
    <w:p w:rsidR="004758F3" w:rsidRDefault="004758F3" w:rsidP="004758F3">
      <w:pPr>
        <w:spacing w:line="360" w:lineRule="auto"/>
        <w:rPr>
          <w:rFonts w:ascii="Arial" w:eastAsia="Times New Roman" w:hAnsi="Arial" w:cs="Arial"/>
        </w:rPr>
      </w:pPr>
      <w:r>
        <w:rPr>
          <w:rFonts w:ascii="Arial" w:eastAsia="Times New Roman" w:hAnsi="Arial" w:cs="Arial"/>
        </w:rPr>
        <w:t>The Department of Trade and Industry back in 2013 drafted a Business Licensing Bill which am</w:t>
      </w:r>
      <w:r w:rsidR="001A535D">
        <w:rPr>
          <w:rFonts w:ascii="Arial" w:eastAsia="Times New Roman" w:hAnsi="Arial" w:cs="Arial"/>
        </w:rPr>
        <w:t>ongst other things was develop</w:t>
      </w:r>
      <w:r>
        <w:rPr>
          <w:rFonts w:ascii="Arial" w:eastAsia="Times New Roman" w:hAnsi="Arial" w:cs="Arial"/>
        </w:rPr>
        <w:t>ed:</w:t>
      </w:r>
    </w:p>
    <w:p w:rsidR="00D27A4E" w:rsidRPr="004758F3" w:rsidRDefault="00020C5F" w:rsidP="001A535D">
      <w:pPr>
        <w:pStyle w:val="ListParagraph"/>
        <w:numPr>
          <w:ilvl w:val="0"/>
          <w:numId w:val="9"/>
        </w:numPr>
        <w:spacing w:line="360" w:lineRule="auto"/>
        <w:jc w:val="both"/>
        <w:rPr>
          <w:rFonts w:ascii="Arial" w:eastAsia="Times New Roman" w:hAnsi="Arial" w:cs="Arial"/>
        </w:rPr>
      </w:pPr>
      <w:r w:rsidRPr="004758F3">
        <w:rPr>
          <w:rFonts w:ascii="Arial" w:eastAsia="Times New Roman" w:hAnsi="Arial" w:cs="Arial"/>
        </w:rPr>
        <w:t xml:space="preserve">To provide for a simple and enabling framework for procedures for application of licensing </w:t>
      </w:r>
      <w:proofErr w:type="gramStart"/>
      <w:r w:rsidRPr="004758F3">
        <w:rPr>
          <w:rFonts w:ascii="Arial" w:eastAsia="Times New Roman" w:hAnsi="Arial" w:cs="Arial"/>
        </w:rPr>
        <w:t>of  business</w:t>
      </w:r>
      <w:proofErr w:type="gramEnd"/>
      <w:r w:rsidRPr="004758F3">
        <w:rPr>
          <w:rFonts w:ascii="Arial" w:eastAsia="Times New Roman" w:hAnsi="Arial" w:cs="Arial"/>
        </w:rPr>
        <w:t xml:space="preserve"> by setting national norms and  standards; to provide for framework for co-operative governance  and harmonisation of standard  procedures and minimum, requirements for application of business licence; </w:t>
      </w:r>
    </w:p>
    <w:p w:rsidR="00D27A4E" w:rsidRPr="004758F3" w:rsidRDefault="00020C5F" w:rsidP="004758F3">
      <w:pPr>
        <w:numPr>
          <w:ilvl w:val="0"/>
          <w:numId w:val="8"/>
        </w:numPr>
        <w:spacing w:after="0" w:line="360" w:lineRule="auto"/>
        <w:jc w:val="both"/>
        <w:rPr>
          <w:rFonts w:ascii="Arial" w:eastAsia="Times New Roman" w:hAnsi="Arial" w:cs="Arial"/>
        </w:rPr>
      </w:pPr>
      <w:r w:rsidRPr="004758F3">
        <w:rPr>
          <w:rFonts w:ascii="Arial" w:eastAsia="Times New Roman" w:hAnsi="Arial" w:cs="Arial"/>
        </w:rPr>
        <w:t xml:space="preserve">To provide for framework for support monitoring and standard setting by national government in order to build local government into an efficient, frontline agency capable of integrating the activities of all spheres of government for the overall social and economic </w:t>
      </w:r>
      <w:proofErr w:type="spellStart"/>
      <w:proofErr w:type="gramStart"/>
      <w:r w:rsidRPr="004758F3">
        <w:rPr>
          <w:rFonts w:ascii="Arial" w:eastAsia="Times New Roman" w:hAnsi="Arial" w:cs="Arial"/>
        </w:rPr>
        <w:t>upliftment</w:t>
      </w:r>
      <w:proofErr w:type="spellEnd"/>
      <w:r w:rsidRPr="004758F3">
        <w:rPr>
          <w:rFonts w:ascii="Arial" w:eastAsia="Times New Roman" w:hAnsi="Arial" w:cs="Arial"/>
        </w:rPr>
        <w:t xml:space="preserve">  of</w:t>
      </w:r>
      <w:proofErr w:type="gramEnd"/>
      <w:r w:rsidRPr="004758F3">
        <w:rPr>
          <w:rFonts w:ascii="Arial" w:eastAsia="Times New Roman" w:hAnsi="Arial" w:cs="Arial"/>
        </w:rPr>
        <w:t xml:space="preserve"> communities in harmony with </w:t>
      </w:r>
      <w:r w:rsidR="001A535D">
        <w:rPr>
          <w:rFonts w:ascii="Arial" w:eastAsia="Times New Roman" w:hAnsi="Arial" w:cs="Arial"/>
        </w:rPr>
        <w:t>their local natural environment</w:t>
      </w:r>
      <w:r w:rsidRPr="004758F3">
        <w:rPr>
          <w:rFonts w:ascii="Arial" w:eastAsia="Times New Roman" w:hAnsi="Arial" w:cs="Arial"/>
        </w:rPr>
        <w:t>;</w:t>
      </w:r>
    </w:p>
    <w:p w:rsidR="00D27A4E" w:rsidRPr="004758F3" w:rsidRDefault="001A535D" w:rsidP="004758F3">
      <w:pPr>
        <w:numPr>
          <w:ilvl w:val="0"/>
          <w:numId w:val="8"/>
        </w:numPr>
        <w:spacing w:after="0" w:line="360" w:lineRule="auto"/>
        <w:jc w:val="both"/>
        <w:rPr>
          <w:rFonts w:ascii="Arial" w:eastAsia="Times New Roman" w:hAnsi="Arial" w:cs="Arial"/>
        </w:rPr>
      </w:pPr>
      <w:r>
        <w:rPr>
          <w:rFonts w:ascii="Arial" w:eastAsia="Times New Roman" w:hAnsi="Arial" w:cs="Arial"/>
        </w:rPr>
        <w:t>To provide for</w:t>
      </w:r>
      <w:r w:rsidR="00020C5F" w:rsidRPr="004758F3">
        <w:rPr>
          <w:rFonts w:ascii="Arial" w:eastAsia="Times New Roman" w:hAnsi="Arial" w:cs="Arial"/>
        </w:rPr>
        <w:t xml:space="preserve"> the appointment of inspectors; to provide for framework of penalties and administrative fines for non-compliance; </w:t>
      </w:r>
      <w:r>
        <w:rPr>
          <w:rFonts w:ascii="Arial" w:eastAsia="Times New Roman" w:hAnsi="Arial" w:cs="Arial"/>
        </w:rPr>
        <w:t>and</w:t>
      </w:r>
    </w:p>
    <w:p w:rsidR="008A7EAA" w:rsidRPr="001A535D" w:rsidRDefault="004758F3" w:rsidP="001A535D">
      <w:pPr>
        <w:pStyle w:val="ListParagraph"/>
        <w:numPr>
          <w:ilvl w:val="0"/>
          <w:numId w:val="8"/>
        </w:numPr>
        <w:spacing w:after="0" w:line="360" w:lineRule="auto"/>
        <w:jc w:val="both"/>
        <w:rPr>
          <w:rFonts w:ascii="Arial" w:eastAsia="Times New Roman" w:hAnsi="Arial" w:cs="Arial"/>
        </w:rPr>
      </w:pPr>
      <w:r w:rsidRPr="001A535D">
        <w:rPr>
          <w:rFonts w:ascii="Arial" w:eastAsia="Times New Roman" w:hAnsi="Arial" w:cs="Arial"/>
        </w:rPr>
        <w:t>To repeal the Businesses Act, 1991 and all proclamations, notices, regulations promulgated under that law; and to provide for matters connected therewith</w:t>
      </w:r>
      <w:r w:rsidR="001A535D">
        <w:rPr>
          <w:rFonts w:ascii="Arial" w:eastAsia="Times New Roman" w:hAnsi="Arial" w:cs="Arial"/>
        </w:rPr>
        <w:t xml:space="preserve">. </w:t>
      </w:r>
      <w:r w:rsidR="008A7EAA" w:rsidRPr="001A535D">
        <w:rPr>
          <w:rFonts w:ascii="Arial" w:eastAsia="Times New Roman" w:hAnsi="Arial" w:cs="Arial"/>
        </w:rPr>
        <w:t xml:space="preserve">  </w:t>
      </w:r>
    </w:p>
    <w:p w:rsidR="008A7EAA" w:rsidRPr="008A7EAA" w:rsidRDefault="008A7EAA" w:rsidP="008A7EAA">
      <w:pPr>
        <w:spacing w:after="0" w:line="360" w:lineRule="auto"/>
        <w:jc w:val="both"/>
        <w:rPr>
          <w:rFonts w:ascii="Arial" w:eastAsia="Times New Roman" w:hAnsi="Arial" w:cs="Arial"/>
        </w:rPr>
      </w:pPr>
    </w:p>
    <w:p w:rsidR="008A7EAA" w:rsidRDefault="001A535D" w:rsidP="008A7EAA">
      <w:pPr>
        <w:spacing w:after="0" w:line="360" w:lineRule="auto"/>
        <w:jc w:val="both"/>
        <w:rPr>
          <w:rFonts w:ascii="Arial" w:eastAsia="Times New Roman" w:hAnsi="Arial" w:cs="Arial"/>
          <w:lang w:val="en-GB"/>
        </w:rPr>
      </w:pPr>
      <w:r w:rsidRPr="001A535D">
        <w:rPr>
          <w:rFonts w:ascii="Arial" w:eastAsia="Times New Roman" w:hAnsi="Arial" w:cs="Arial"/>
          <w:lang w:val="en-GB"/>
        </w:rPr>
        <w:t xml:space="preserve">The </w:t>
      </w:r>
      <w:r>
        <w:rPr>
          <w:rFonts w:ascii="Arial" w:eastAsia="Times New Roman" w:hAnsi="Arial" w:cs="Arial"/>
          <w:lang w:val="en-GB"/>
        </w:rPr>
        <w:t>Bill went through</w:t>
      </w:r>
      <w:r w:rsidRPr="001A535D">
        <w:rPr>
          <w:rFonts w:ascii="Arial" w:eastAsia="Times New Roman" w:hAnsi="Arial" w:cs="Arial"/>
          <w:lang w:val="en-GB"/>
        </w:rPr>
        <w:t xml:space="preserve"> the stages of the legislation development processes including the tabling in Parliament in 2014.  However, due to dissatisfaction from the business formations, the Bill was sent back to </w:t>
      </w:r>
      <w:r w:rsidRPr="001A535D">
        <w:rPr>
          <w:rFonts w:ascii="Arial" w:eastAsia="Times New Roman" w:hAnsi="Arial" w:cs="Arial"/>
          <w:b/>
          <w:lang w:val="en-GB"/>
        </w:rPr>
        <w:t xml:space="preserve">the </w:t>
      </w:r>
      <w:proofErr w:type="spellStart"/>
      <w:r w:rsidRPr="001A535D">
        <w:rPr>
          <w:rFonts w:ascii="Arial" w:eastAsia="Times New Roman" w:hAnsi="Arial" w:cs="Arial"/>
          <w:b/>
          <w:lang w:val="en-GB"/>
        </w:rPr>
        <w:t>dti</w:t>
      </w:r>
      <w:proofErr w:type="spellEnd"/>
      <w:r w:rsidRPr="001A535D">
        <w:rPr>
          <w:rFonts w:ascii="Arial" w:eastAsia="Times New Roman" w:hAnsi="Arial" w:cs="Arial"/>
          <w:lang w:val="en-GB"/>
        </w:rPr>
        <w:t xml:space="preserve"> in 2014 for further consultation</w:t>
      </w:r>
      <w:r w:rsidR="00F14BB9">
        <w:rPr>
          <w:rFonts w:ascii="Arial" w:eastAsia="Times New Roman" w:hAnsi="Arial" w:cs="Arial"/>
          <w:lang w:val="en-GB"/>
        </w:rPr>
        <w:t>s</w:t>
      </w:r>
      <w:r w:rsidRPr="001A535D">
        <w:rPr>
          <w:rFonts w:ascii="Arial" w:eastAsia="Times New Roman" w:hAnsi="Arial" w:cs="Arial"/>
          <w:lang w:val="en-GB"/>
        </w:rPr>
        <w:t xml:space="preserve">.  The </w:t>
      </w:r>
      <w:proofErr w:type="spellStart"/>
      <w:r w:rsidRPr="001A535D">
        <w:rPr>
          <w:rFonts w:ascii="Arial" w:eastAsia="Times New Roman" w:hAnsi="Arial" w:cs="Arial"/>
          <w:lang w:val="en-GB"/>
        </w:rPr>
        <w:t>dti</w:t>
      </w:r>
      <w:proofErr w:type="spellEnd"/>
      <w:r w:rsidRPr="001A535D">
        <w:rPr>
          <w:rFonts w:ascii="Arial" w:eastAsia="Times New Roman" w:hAnsi="Arial" w:cs="Arial"/>
          <w:lang w:val="en-GB"/>
        </w:rPr>
        <w:t xml:space="preserve"> spent a greater part of 2014 consulting with business formations an</w:t>
      </w:r>
      <w:r w:rsidR="00F547E8">
        <w:rPr>
          <w:rFonts w:ascii="Arial" w:eastAsia="Times New Roman" w:hAnsi="Arial" w:cs="Arial"/>
          <w:lang w:val="en-GB"/>
        </w:rPr>
        <w:t xml:space="preserve">d other relevant stakeholders. The process of </w:t>
      </w:r>
      <w:proofErr w:type="spellStart"/>
      <w:r w:rsidR="00F547E8">
        <w:rPr>
          <w:rFonts w:ascii="Arial" w:eastAsia="Times New Roman" w:hAnsi="Arial" w:cs="Arial"/>
          <w:lang w:val="en-GB"/>
        </w:rPr>
        <w:t>retabling</w:t>
      </w:r>
      <w:proofErr w:type="spellEnd"/>
      <w:r w:rsidR="00F547E8">
        <w:rPr>
          <w:rFonts w:ascii="Arial" w:eastAsia="Times New Roman" w:hAnsi="Arial" w:cs="Arial"/>
          <w:lang w:val="en-GB"/>
        </w:rPr>
        <w:t xml:space="preserve"> the Bill was not finalised </w:t>
      </w:r>
      <w:r w:rsidR="00F547E8">
        <w:rPr>
          <w:rFonts w:ascii="Arial" w:eastAsia="Times New Roman" w:hAnsi="Arial" w:cs="Arial"/>
          <w:lang w:val="en-GB"/>
        </w:rPr>
        <w:lastRenderedPageBreak/>
        <w:t xml:space="preserve">given the transfer of the mandate of small business development to the newly formed Department of Small Business which did not adequate capacity to finalise the process. </w:t>
      </w:r>
    </w:p>
    <w:p w:rsidR="00F547E8" w:rsidRDefault="00F547E8" w:rsidP="008A7EAA">
      <w:pPr>
        <w:spacing w:after="0" w:line="360" w:lineRule="auto"/>
        <w:jc w:val="both"/>
        <w:rPr>
          <w:rFonts w:ascii="Arial" w:eastAsia="Times New Roman" w:hAnsi="Arial" w:cs="Arial"/>
          <w:lang w:val="en-GB"/>
        </w:rPr>
      </w:pPr>
    </w:p>
    <w:p w:rsidR="001908C9" w:rsidRPr="002E59C6" w:rsidRDefault="00F547E8" w:rsidP="002E59C6">
      <w:pPr>
        <w:spacing w:after="0" w:line="360" w:lineRule="auto"/>
        <w:jc w:val="both"/>
        <w:rPr>
          <w:rFonts w:ascii="Arial" w:eastAsia="Times New Roman" w:hAnsi="Arial" w:cs="Arial"/>
        </w:rPr>
      </w:pPr>
      <w:proofErr w:type="gramStart"/>
      <w:r>
        <w:rPr>
          <w:rFonts w:ascii="Arial" w:eastAsia="Times New Roman" w:hAnsi="Arial" w:cs="Arial"/>
          <w:lang w:val="en-GB"/>
        </w:rPr>
        <w:t>Therefore</w:t>
      </w:r>
      <w:proofErr w:type="gramEnd"/>
      <w:r>
        <w:rPr>
          <w:rFonts w:ascii="Arial" w:eastAsia="Times New Roman" w:hAnsi="Arial" w:cs="Arial"/>
          <w:lang w:val="en-GB"/>
        </w:rPr>
        <w:t xml:space="preserve"> whether it is regulations or legislation that is aimed at dealing with the issues around managing the economic activities in the </w:t>
      </w:r>
      <w:proofErr w:type="spellStart"/>
      <w:r>
        <w:rPr>
          <w:rFonts w:ascii="Arial" w:eastAsia="Times New Roman" w:hAnsi="Arial" w:cs="Arial"/>
          <w:lang w:val="en-GB"/>
        </w:rPr>
        <w:t>microeconomy</w:t>
      </w:r>
      <w:proofErr w:type="spellEnd"/>
      <w:r>
        <w:rPr>
          <w:rFonts w:ascii="Arial" w:eastAsia="Times New Roman" w:hAnsi="Arial" w:cs="Arial"/>
          <w:lang w:val="en-GB"/>
        </w:rPr>
        <w:t xml:space="preserve"> I am of the view that it will not be necessary to undertake consultations for the third time on the same issues.</w:t>
      </w:r>
      <w:bookmarkStart w:id="0" w:name="_GoBack"/>
      <w:bookmarkEnd w:id="0"/>
    </w:p>
    <w:sectPr w:rsidR="001908C9" w:rsidRPr="002E59C6" w:rsidSect="008F5751">
      <w:footerReference w:type="default" r:id="rId9"/>
      <w:pgSz w:w="12240" w:h="15840"/>
      <w:pgMar w:top="567"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78" w:rsidRDefault="00B01278" w:rsidP="004508F4">
      <w:pPr>
        <w:spacing w:after="0" w:line="240" w:lineRule="auto"/>
      </w:pPr>
      <w:r>
        <w:separator/>
      </w:r>
    </w:p>
  </w:endnote>
  <w:endnote w:type="continuationSeparator" w:id="0">
    <w:p w:rsidR="00B01278" w:rsidRDefault="00B01278"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3074"/>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2E59C6">
          <w:rPr>
            <w:noProof/>
            <w:sz w:val="18"/>
            <w:szCs w:val="18"/>
          </w:rPr>
          <w:t>2</w:t>
        </w:r>
        <w:r w:rsidRPr="00C72623">
          <w:rPr>
            <w:noProof/>
            <w:sz w:val="18"/>
            <w:szCs w:val="18"/>
          </w:rPr>
          <w:fldChar w:fldCharType="end"/>
        </w:r>
        <w:r>
          <w:rPr>
            <w:noProof/>
            <w:sz w:val="18"/>
            <w:szCs w:val="18"/>
          </w:rPr>
          <w:t xml:space="preserve"> of </w:t>
        </w:r>
        <w:r w:rsidR="0096052F">
          <w:rPr>
            <w:noProof/>
            <w:sz w:val="18"/>
            <w:szCs w:val="18"/>
          </w:rPr>
          <w:t>3</w:t>
        </w:r>
      </w:p>
    </w:sdtContent>
  </w:sdt>
  <w:p w:rsidR="00C72623" w:rsidRPr="008A7EAA" w:rsidRDefault="00AF775E">
    <w:pPr>
      <w:pStyle w:val="Footer"/>
      <w:rPr>
        <w:sz w:val="18"/>
        <w:szCs w:val="18"/>
      </w:rPr>
    </w:pPr>
    <w:r w:rsidRPr="008A7EAA">
      <w:rPr>
        <w:sz w:val="18"/>
        <w:szCs w:val="18"/>
      </w:rPr>
      <w:t>DSBD – Response to WPQ</w:t>
    </w:r>
    <w:r w:rsidR="008A7EAA" w:rsidRPr="008A7EAA">
      <w:rPr>
        <w:sz w:val="18"/>
        <w:szCs w:val="18"/>
      </w:rPr>
      <w:t>655</w:t>
    </w:r>
    <w:r w:rsidR="00694D0C" w:rsidRPr="008A7EAA">
      <w:rPr>
        <w:sz w:val="18"/>
        <w:szCs w:val="18"/>
      </w:rPr>
      <w:t xml:space="preserve"> – N</w:t>
    </w:r>
    <w:r w:rsidRPr="008A7EAA">
      <w:rPr>
        <w:sz w:val="18"/>
        <w:szCs w:val="18"/>
      </w:rPr>
      <w:t>W</w:t>
    </w:r>
    <w:r w:rsidR="008A7EAA" w:rsidRPr="008A7EAA">
      <w:rPr>
        <w:sz w:val="18"/>
        <w:szCs w:val="18"/>
      </w:rPr>
      <w:t>1695</w:t>
    </w:r>
    <w:r w:rsidR="00C72623" w:rsidRPr="008A7EAA">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78" w:rsidRDefault="00B01278" w:rsidP="004508F4">
      <w:pPr>
        <w:spacing w:after="0" w:line="240" w:lineRule="auto"/>
      </w:pPr>
      <w:r>
        <w:separator/>
      </w:r>
    </w:p>
  </w:footnote>
  <w:footnote w:type="continuationSeparator" w:id="0">
    <w:p w:rsidR="00B01278" w:rsidRDefault="00B01278"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BDD563B"/>
    <w:multiLevelType w:val="hybridMultilevel"/>
    <w:tmpl w:val="9F702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5B6697"/>
    <w:multiLevelType w:val="hybridMultilevel"/>
    <w:tmpl w:val="AAD8BFF0"/>
    <w:lvl w:ilvl="0" w:tplc="78C69F54">
      <w:start w:val="1"/>
      <w:numFmt w:val="bullet"/>
      <w:lvlText w:val="•"/>
      <w:lvlJc w:val="left"/>
      <w:pPr>
        <w:tabs>
          <w:tab w:val="num" w:pos="720"/>
        </w:tabs>
        <w:ind w:left="720" w:hanging="360"/>
      </w:pPr>
      <w:rPr>
        <w:rFonts w:ascii="Arial" w:hAnsi="Arial" w:hint="default"/>
      </w:rPr>
    </w:lvl>
    <w:lvl w:ilvl="1" w:tplc="C1B8690E" w:tentative="1">
      <w:start w:val="1"/>
      <w:numFmt w:val="bullet"/>
      <w:lvlText w:val="•"/>
      <w:lvlJc w:val="left"/>
      <w:pPr>
        <w:tabs>
          <w:tab w:val="num" w:pos="1440"/>
        </w:tabs>
        <w:ind w:left="1440" w:hanging="360"/>
      </w:pPr>
      <w:rPr>
        <w:rFonts w:ascii="Arial" w:hAnsi="Arial" w:hint="default"/>
      </w:rPr>
    </w:lvl>
    <w:lvl w:ilvl="2" w:tplc="C8FE3578" w:tentative="1">
      <w:start w:val="1"/>
      <w:numFmt w:val="bullet"/>
      <w:lvlText w:val="•"/>
      <w:lvlJc w:val="left"/>
      <w:pPr>
        <w:tabs>
          <w:tab w:val="num" w:pos="2160"/>
        </w:tabs>
        <w:ind w:left="2160" w:hanging="360"/>
      </w:pPr>
      <w:rPr>
        <w:rFonts w:ascii="Arial" w:hAnsi="Arial" w:hint="default"/>
      </w:rPr>
    </w:lvl>
    <w:lvl w:ilvl="3" w:tplc="8C5896B8" w:tentative="1">
      <w:start w:val="1"/>
      <w:numFmt w:val="bullet"/>
      <w:lvlText w:val="•"/>
      <w:lvlJc w:val="left"/>
      <w:pPr>
        <w:tabs>
          <w:tab w:val="num" w:pos="2880"/>
        </w:tabs>
        <w:ind w:left="2880" w:hanging="360"/>
      </w:pPr>
      <w:rPr>
        <w:rFonts w:ascii="Arial" w:hAnsi="Arial" w:hint="default"/>
      </w:rPr>
    </w:lvl>
    <w:lvl w:ilvl="4" w:tplc="94E22AB2" w:tentative="1">
      <w:start w:val="1"/>
      <w:numFmt w:val="bullet"/>
      <w:lvlText w:val="•"/>
      <w:lvlJc w:val="left"/>
      <w:pPr>
        <w:tabs>
          <w:tab w:val="num" w:pos="3600"/>
        </w:tabs>
        <w:ind w:left="3600" w:hanging="360"/>
      </w:pPr>
      <w:rPr>
        <w:rFonts w:ascii="Arial" w:hAnsi="Arial" w:hint="default"/>
      </w:rPr>
    </w:lvl>
    <w:lvl w:ilvl="5" w:tplc="5C9AEB88" w:tentative="1">
      <w:start w:val="1"/>
      <w:numFmt w:val="bullet"/>
      <w:lvlText w:val="•"/>
      <w:lvlJc w:val="left"/>
      <w:pPr>
        <w:tabs>
          <w:tab w:val="num" w:pos="4320"/>
        </w:tabs>
        <w:ind w:left="4320" w:hanging="360"/>
      </w:pPr>
      <w:rPr>
        <w:rFonts w:ascii="Arial" w:hAnsi="Arial" w:hint="default"/>
      </w:rPr>
    </w:lvl>
    <w:lvl w:ilvl="6" w:tplc="4102518A" w:tentative="1">
      <w:start w:val="1"/>
      <w:numFmt w:val="bullet"/>
      <w:lvlText w:val="•"/>
      <w:lvlJc w:val="left"/>
      <w:pPr>
        <w:tabs>
          <w:tab w:val="num" w:pos="5040"/>
        </w:tabs>
        <w:ind w:left="5040" w:hanging="360"/>
      </w:pPr>
      <w:rPr>
        <w:rFonts w:ascii="Arial" w:hAnsi="Arial" w:hint="default"/>
      </w:rPr>
    </w:lvl>
    <w:lvl w:ilvl="7" w:tplc="70305D38" w:tentative="1">
      <w:start w:val="1"/>
      <w:numFmt w:val="bullet"/>
      <w:lvlText w:val="•"/>
      <w:lvlJc w:val="left"/>
      <w:pPr>
        <w:tabs>
          <w:tab w:val="num" w:pos="5760"/>
        </w:tabs>
        <w:ind w:left="5760" w:hanging="360"/>
      </w:pPr>
      <w:rPr>
        <w:rFonts w:ascii="Arial" w:hAnsi="Arial" w:hint="default"/>
      </w:rPr>
    </w:lvl>
    <w:lvl w:ilvl="8" w:tplc="9F0AE1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Mzc2N7SwsDSyMDJW0lEKTi0uzszPAykwrAUA5EbaIiwAAAA="/>
  </w:docVars>
  <w:rsids>
    <w:rsidRoot w:val="001908C9"/>
    <w:rsid w:val="00003CF0"/>
    <w:rsid w:val="00020C5F"/>
    <w:rsid w:val="00054F3F"/>
    <w:rsid w:val="00071BF6"/>
    <w:rsid w:val="000A0E43"/>
    <w:rsid w:val="000E6AC2"/>
    <w:rsid w:val="000F5894"/>
    <w:rsid w:val="000F74D1"/>
    <w:rsid w:val="001012A8"/>
    <w:rsid w:val="001908C9"/>
    <w:rsid w:val="001A535D"/>
    <w:rsid w:val="001B35A6"/>
    <w:rsid w:val="001D49B3"/>
    <w:rsid w:val="002E59C6"/>
    <w:rsid w:val="002F2186"/>
    <w:rsid w:val="003534BB"/>
    <w:rsid w:val="004508F4"/>
    <w:rsid w:val="004758F3"/>
    <w:rsid w:val="00481700"/>
    <w:rsid w:val="004E1DB8"/>
    <w:rsid w:val="00520FA5"/>
    <w:rsid w:val="006045C7"/>
    <w:rsid w:val="00694D0C"/>
    <w:rsid w:val="006E266D"/>
    <w:rsid w:val="007445EB"/>
    <w:rsid w:val="00771D33"/>
    <w:rsid w:val="00773D83"/>
    <w:rsid w:val="007B7D48"/>
    <w:rsid w:val="00801E40"/>
    <w:rsid w:val="008A7EAA"/>
    <w:rsid w:val="008C754E"/>
    <w:rsid w:val="008F338B"/>
    <w:rsid w:val="008F5751"/>
    <w:rsid w:val="00913F99"/>
    <w:rsid w:val="0096052F"/>
    <w:rsid w:val="0099546F"/>
    <w:rsid w:val="009D403F"/>
    <w:rsid w:val="00A344EA"/>
    <w:rsid w:val="00A41EB4"/>
    <w:rsid w:val="00A66D92"/>
    <w:rsid w:val="00A93B7D"/>
    <w:rsid w:val="00AF775E"/>
    <w:rsid w:val="00B01278"/>
    <w:rsid w:val="00B52762"/>
    <w:rsid w:val="00B971E0"/>
    <w:rsid w:val="00BD58D6"/>
    <w:rsid w:val="00BE01E3"/>
    <w:rsid w:val="00C464ED"/>
    <w:rsid w:val="00C72623"/>
    <w:rsid w:val="00CA534A"/>
    <w:rsid w:val="00CB05DD"/>
    <w:rsid w:val="00D112BC"/>
    <w:rsid w:val="00D27A4E"/>
    <w:rsid w:val="00D439E9"/>
    <w:rsid w:val="00E86125"/>
    <w:rsid w:val="00EE068C"/>
    <w:rsid w:val="00F144E0"/>
    <w:rsid w:val="00F14BB9"/>
    <w:rsid w:val="00F547E8"/>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35E2F"/>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A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4124">
      <w:bodyDiv w:val="1"/>
      <w:marLeft w:val="0"/>
      <w:marRight w:val="0"/>
      <w:marTop w:val="0"/>
      <w:marBottom w:val="0"/>
      <w:divBdr>
        <w:top w:val="none" w:sz="0" w:space="0" w:color="auto"/>
        <w:left w:val="none" w:sz="0" w:space="0" w:color="auto"/>
        <w:bottom w:val="none" w:sz="0" w:space="0" w:color="auto"/>
        <w:right w:val="none" w:sz="0" w:space="0" w:color="auto"/>
      </w:divBdr>
      <w:divsChild>
        <w:div w:id="1703163064">
          <w:marLeft w:val="446"/>
          <w:marRight w:val="0"/>
          <w:marTop w:val="77"/>
          <w:marBottom w:val="0"/>
          <w:divBdr>
            <w:top w:val="none" w:sz="0" w:space="0" w:color="auto"/>
            <w:left w:val="none" w:sz="0" w:space="0" w:color="auto"/>
            <w:bottom w:val="none" w:sz="0" w:space="0" w:color="auto"/>
            <w:right w:val="none" w:sz="0" w:space="0" w:color="auto"/>
          </w:divBdr>
        </w:div>
        <w:div w:id="790242721">
          <w:marLeft w:val="446"/>
          <w:marRight w:val="0"/>
          <w:marTop w:val="77"/>
          <w:marBottom w:val="0"/>
          <w:divBdr>
            <w:top w:val="none" w:sz="0" w:space="0" w:color="auto"/>
            <w:left w:val="none" w:sz="0" w:space="0" w:color="auto"/>
            <w:bottom w:val="none" w:sz="0" w:space="0" w:color="auto"/>
            <w:right w:val="none" w:sz="0" w:space="0" w:color="auto"/>
          </w:divBdr>
        </w:div>
        <w:div w:id="1746222013">
          <w:marLeft w:val="446"/>
          <w:marRight w:val="0"/>
          <w:marTop w:val="77"/>
          <w:marBottom w:val="0"/>
          <w:divBdr>
            <w:top w:val="none" w:sz="0" w:space="0" w:color="auto"/>
            <w:left w:val="none" w:sz="0" w:space="0" w:color="auto"/>
            <w:bottom w:val="none" w:sz="0" w:space="0" w:color="auto"/>
            <w:right w:val="none" w:sz="0" w:space="0" w:color="auto"/>
          </w:divBdr>
        </w:div>
      </w:divsChild>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569D-B8BC-4458-B01E-7E88A40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5</cp:revision>
  <cp:lastPrinted>2018-10-11T09:20:00Z</cp:lastPrinted>
  <dcterms:created xsi:type="dcterms:W3CDTF">2019-09-04T19:00:00Z</dcterms:created>
  <dcterms:modified xsi:type="dcterms:W3CDTF">2019-09-05T14:30:00Z</dcterms:modified>
</cp:coreProperties>
</file>