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B34BE8">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pPr>
        <w:pStyle w:val="Body1"/>
        <w:jc w:val="center"/>
        <w:rPr>
          <w:rFonts w:ascii="Arial" w:hAnsi="Arial Unicode MS"/>
          <w:b/>
          <w:sz w:val="24"/>
        </w:rPr>
      </w:pPr>
    </w:p>
    <w:p w:rsidR="00BA7B88" w:rsidRDefault="0042667A" w:rsidP="005450F6">
      <w:pPr>
        <w:pStyle w:val="Body1"/>
        <w:spacing w:line="276" w:lineRule="auto"/>
        <w:jc w:val="center"/>
        <w:rPr>
          <w:rFonts w:ascii="Arial" w:hAnsi="Arial"/>
          <w:b/>
          <w:sz w:val="24"/>
        </w:rPr>
      </w:pPr>
      <w:r>
        <w:rPr>
          <w:rFonts w:ascii="Arial" w:hAnsi="Arial Unicode MS"/>
          <w:b/>
          <w:sz w:val="24"/>
        </w:rPr>
        <w:t xml:space="preserve">MINISTRY: </w:t>
      </w:r>
      <w:r w:rsidR="00BA7B88">
        <w:rPr>
          <w:rFonts w:ascii="Arial" w:hAnsi="Arial Unicode MS"/>
          <w:b/>
          <w:sz w:val="24"/>
        </w:rPr>
        <w:t>PUBLIC SERVICE AND ADMINISTRATION</w:t>
      </w:r>
    </w:p>
    <w:p w:rsidR="00BA7B88" w:rsidRDefault="00BA7B88" w:rsidP="005450F6">
      <w:pPr>
        <w:pStyle w:val="Body1"/>
        <w:spacing w:line="276" w:lineRule="auto"/>
        <w:jc w:val="center"/>
        <w:rPr>
          <w:rFonts w:ascii="Arial" w:hAnsi="Arial"/>
          <w:b/>
          <w:sz w:val="24"/>
        </w:rPr>
      </w:pPr>
      <w:r>
        <w:rPr>
          <w:rFonts w:ascii="Arial" w:hAnsi="Arial Unicode MS"/>
          <w:b/>
          <w:sz w:val="24"/>
        </w:rPr>
        <w:t>REPUBLIC OF SOUTH AFRICA</w:t>
      </w:r>
    </w:p>
    <w:p w:rsidR="00BA7B88" w:rsidRDefault="00BA7B88" w:rsidP="005450F6">
      <w:pPr>
        <w:pStyle w:val="Body1"/>
        <w:spacing w:line="276" w:lineRule="auto"/>
        <w:jc w:val="center"/>
        <w:rPr>
          <w:rFonts w:ascii="Arial" w:hAnsi="Arial"/>
          <w:b/>
          <w:sz w:val="24"/>
        </w:rPr>
      </w:pPr>
    </w:p>
    <w:p w:rsidR="00BA7B88" w:rsidRDefault="00BA7B88" w:rsidP="005450F6">
      <w:pPr>
        <w:pStyle w:val="Body1"/>
        <w:spacing w:line="276" w:lineRule="auto"/>
        <w:rPr>
          <w:rFonts w:ascii="Arial" w:hAnsi="Arial"/>
          <w:b/>
          <w:sz w:val="24"/>
        </w:rPr>
      </w:pPr>
    </w:p>
    <w:p w:rsidR="00BA7B88" w:rsidRPr="00F45438" w:rsidRDefault="00BA7B88" w:rsidP="00936D26">
      <w:pPr>
        <w:pStyle w:val="Body1"/>
        <w:spacing w:line="276" w:lineRule="auto"/>
        <w:rPr>
          <w:rFonts w:ascii="Arial" w:hAnsi="Arial" w:cs="Arial"/>
          <w:b/>
          <w:sz w:val="24"/>
          <w:szCs w:val="24"/>
        </w:rPr>
      </w:pPr>
      <w:r w:rsidRPr="00F45438">
        <w:rPr>
          <w:rFonts w:ascii="Arial" w:hAnsi="Arial" w:cs="Arial"/>
          <w:b/>
          <w:sz w:val="24"/>
          <w:szCs w:val="24"/>
        </w:rPr>
        <w:t>NATIONAL</w:t>
      </w:r>
      <w:r w:rsidR="006D7E05" w:rsidRPr="00F45438">
        <w:rPr>
          <w:rFonts w:ascii="Arial" w:hAnsi="Arial" w:cs="Arial"/>
          <w:b/>
          <w:sz w:val="24"/>
          <w:szCs w:val="24"/>
        </w:rPr>
        <w:t xml:space="preserve"> ASSEMBLY</w:t>
      </w:r>
    </w:p>
    <w:p w:rsidR="00BA7B88" w:rsidRPr="00F45438" w:rsidRDefault="00BA7B88" w:rsidP="00936D26">
      <w:pPr>
        <w:pStyle w:val="Body1"/>
        <w:spacing w:line="276" w:lineRule="auto"/>
        <w:jc w:val="center"/>
        <w:rPr>
          <w:rFonts w:ascii="Arial" w:hAnsi="Arial" w:cs="Arial"/>
          <w:b/>
          <w:sz w:val="24"/>
          <w:szCs w:val="24"/>
        </w:rPr>
      </w:pPr>
    </w:p>
    <w:p w:rsidR="00BA7B88" w:rsidRDefault="00BA7B88" w:rsidP="00936D26">
      <w:pPr>
        <w:pStyle w:val="Body1"/>
        <w:spacing w:line="276" w:lineRule="auto"/>
        <w:rPr>
          <w:rFonts w:ascii="Arial" w:hAnsi="Arial" w:cs="Arial"/>
          <w:b/>
          <w:sz w:val="24"/>
          <w:szCs w:val="24"/>
        </w:rPr>
      </w:pPr>
      <w:r w:rsidRPr="00F45438">
        <w:rPr>
          <w:rFonts w:ascii="Arial" w:hAnsi="Arial" w:cs="Arial"/>
          <w:b/>
          <w:sz w:val="24"/>
          <w:szCs w:val="24"/>
        </w:rPr>
        <w:t xml:space="preserve">QUESTION FOR </w:t>
      </w:r>
      <w:r w:rsidR="00F45438" w:rsidRPr="00F45438">
        <w:rPr>
          <w:rFonts w:ascii="Arial" w:hAnsi="Arial" w:cs="Arial"/>
          <w:b/>
          <w:sz w:val="24"/>
          <w:szCs w:val="24"/>
        </w:rPr>
        <w:t>WRITTEN</w:t>
      </w:r>
      <w:r w:rsidRPr="00F45438">
        <w:rPr>
          <w:rFonts w:ascii="Arial" w:hAnsi="Arial" w:cs="Arial"/>
          <w:b/>
          <w:sz w:val="24"/>
          <w:szCs w:val="24"/>
        </w:rPr>
        <w:t xml:space="preserve"> REPLY</w:t>
      </w:r>
      <w:r w:rsidR="006D7E05" w:rsidRPr="00F45438">
        <w:rPr>
          <w:rFonts w:ascii="Arial" w:hAnsi="Arial" w:cs="Arial"/>
          <w:b/>
          <w:sz w:val="24"/>
          <w:szCs w:val="24"/>
        </w:rPr>
        <w:t xml:space="preserve"> </w:t>
      </w:r>
    </w:p>
    <w:p w:rsidR="004D0AA8" w:rsidRDefault="004D0AA8" w:rsidP="00936D26">
      <w:pPr>
        <w:pStyle w:val="Body1"/>
        <w:spacing w:line="276" w:lineRule="auto"/>
        <w:rPr>
          <w:rFonts w:ascii="Arial" w:hAnsi="Arial" w:cs="Arial"/>
          <w:b/>
          <w:sz w:val="24"/>
          <w:szCs w:val="24"/>
        </w:rPr>
      </w:pPr>
    </w:p>
    <w:p w:rsidR="00BA7B88" w:rsidRPr="00A250F5" w:rsidRDefault="00EA4FD5" w:rsidP="00936D26">
      <w:pPr>
        <w:pStyle w:val="Body1"/>
        <w:spacing w:line="276" w:lineRule="auto"/>
        <w:rPr>
          <w:rFonts w:ascii="Arial" w:hAnsi="Arial" w:cs="Arial"/>
          <w:b/>
          <w:sz w:val="24"/>
          <w:szCs w:val="24"/>
        </w:rPr>
      </w:pPr>
      <w:r w:rsidRPr="00A250F5">
        <w:rPr>
          <w:rFonts w:ascii="Arial" w:hAnsi="Arial" w:cs="Arial"/>
          <w:b/>
          <w:sz w:val="24"/>
          <w:szCs w:val="24"/>
        </w:rPr>
        <w:t>QUESTION NO</w:t>
      </w:r>
      <w:r w:rsidRPr="00ED4F6B">
        <w:rPr>
          <w:rFonts w:ascii="Arial" w:hAnsi="Arial" w:cs="Arial"/>
          <w:b/>
          <w:sz w:val="24"/>
          <w:szCs w:val="24"/>
        </w:rPr>
        <w:t xml:space="preserve">.: </w:t>
      </w:r>
      <w:r w:rsidR="00984C68" w:rsidRPr="00ED4F6B">
        <w:rPr>
          <w:rFonts w:ascii="Arial" w:hAnsi="Arial" w:cs="Arial"/>
          <w:b/>
          <w:sz w:val="24"/>
          <w:szCs w:val="24"/>
        </w:rPr>
        <w:t xml:space="preserve"> </w:t>
      </w:r>
      <w:r w:rsidR="00F53E19" w:rsidRPr="00F53E19">
        <w:rPr>
          <w:rFonts w:ascii="Arial" w:eastAsia="Calibri" w:hAnsi="Arial" w:cs="Arial"/>
          <w:b/>
          <w:sz w:val="24"/>
          <w:szCs w:val="24"/>
          <w:lang w:val="af-ZA"/>
        </w:rPr>
        <w:t>652.</w:t>
      </w:r>
      <w:r w:rsidR="00A0326A" w:rsidRPr="00ED4F6B">
        <w:rPr>
          <w:rFonts w:ascii="Arial" w:hAnsi="Arial" w:cs="Arial"/>
          <w:b/>
          <w:sz w:val="24"/>
          <w:szCs w:val="24"/>
        </w:rPr>
        <w:tab/>
      </w:r>
      <w:r w:rsidR="00417319" w:rsidRPr="00A250F5">
        <w:rPr>
          <w:rFonts w:ascii="Arial" w:hAnsi="Arial" w:cs="Arial"/>
          <w:b/>
          <w:sz w:val="24"/>
          <w:szCs w:val="24"/>
          <w:lang w:val="af-ZA"/>
        </w:rPr>
        <w:tab/>
      </w:r>
      <w:r w:rsidR="005450F6" w:rsidRPr="00A250F5">
        <w:rPr>
          <w:rFonts w:ascii="Arial" w:hAnsi="Arial" w:cs="Arial"/>
          <w:b/>
          <w:sz w:val="24"/>
          <w:szCs w:val="24"/>
        </w:rPr>
        <w:tab/>
      </w:r>
      <w:r w:rsidR="00DF7F34" w:rsidRPr="00A250F5">
        <w:rPr>
          <w:rFonts w:ascii="Arial" w:hAnsi="Arial" w:cs="Arial"/>
          <w:b/>
          <w:sz w:val="24"/>
          <w:szCs w:val="24"/>
        </w:rPr>
        <w:tab/>
      </w:r>
    </w:p>
    <w:p w:rsidR="001147C9" w:rsidRDefault="001147C9" w:rsidP="00936D26">
      <w:pPr>
        <w:spacing w:line="276" w:lineRule="auto"/>
        <w:ind w:left="709" w:hanging="709"/>
        <w:jc w:val="both"/>
        <w:rPr>
          <w:rFonts w:ascii="Arial" w:hAnsi="Arial" w:cs="Arial"/>
          <w:b/>
        </w:rPr>
      </w:pPr>
    </w:p>
    <w:p w:rsidR="00F53E19" w:rsidRPr="00F53E19" w:rsidRDefault="00F53E19" w:rsidP="00F53E19">
      <w:pPr>
        <w:spacing w:before="100" w:beforeAutospacing="1" w:after="100" w:afterAutospacing="1" w:line="276" w:lineRule="auto"/>
        <w:jc w:val="both"/>
        <w:outlineLvl w:val="0"/>
        <w:rPr>
          <w:rFonts w:ascii="Arial" w:eastAsia="Calibri" w:hAnsi="Arial" w:cs="Arial"/>
          <w:lang w:val="af-ZA"/>
        </w:rPr>
      </w:pPr>
      <w:r w:rsidRPr="00F53E19">
        <w:rPr>
          <w:rFonts w:ascii="Arial" w:eastAsia="Calibri" w:hAnsi="Arial" w:cs="Arial"/>
          <w:b/>
          <w:lang w:val="af-ZA"/>
        </w:rPr>
        <w:t>Mr A P van der Westhuizen (DA) to ask the Minister of Public Service and Administration:</w:t>
      </w:r>
    </w:p>
    <w:p w:rsidR="00F53E19" w:rsidRPr="00F53E19" w:rsidRDefault="00F53E19" w:rsidP="00F53E19">
      <w:pPr>
        <w:spacing w:before="100" w:beforeAutospacing="1" w:after="100" w:afterAutospacing="1" w:line="276" w:lineRule="auto"/>
        <w:ind w:left="720" w:hanging="720"/>
        <w:jc w:val="both"/>
        <w:outlineLvl w:val="0"/>
        <w:rPr>
          <w:rFonts w:ascii="Arial" w:eastAsia="Calibri" w:hAnsi="Arial" w:cs="Arial"/>
          <w:lang w:val="af-ZA"/>
        </w:rPr>
      </w:pPr>
      <w:r w:rsidRPr="00F53E19">
        <w:rPr>
          <w:rFonts w:ascii="Arial" w:eastAsia="Calibri" w:hAnsi="Arial" w:cs="Arial"/>
          <w:lang w:val="af-ZA"/>
        </w:rPr>
        <w:t>(1)</w:t>
      </w:r>
      <w:r w:rsidRPr="00F53E19">
        <w:rPr>
          <w:rFonts w:ascii="Arial" w:eastAsia="Calibri" w:hAnsi="Arial" w:cs="Arial"/>
          <w:lang w:val="af-ZA"/>
        </w:rPr>
        <w:tab/>
        <w:t xml:space="preserve">How many (a) new staff members joined the Public Service as permanently appointed staff (i) in the (aa) 2012-13, (bb) 2013-14 and (cc) 2014-15 financial years and (ii) since 1 April 2015 and (b) of the specified staff members (i) have successfully completed the full compulsory induction course for public servants, (ii) are currently in training or (iii) still need to commence training in the compulsory induction course; </w:t>
      </w:r>
    </w:p>
    <w:p w:rsidR="00F53E19" w:rsidRPr="00F53E19" w:rsidRDefault="00F53E19" w:rsidP="00AB7C13">
      <w:pPr>
        <w:spacing w:before="100" w:beforeAutospacing="1" w:after="100" w:afterAutospacing="1" w:line="276" w:lineRule="auto"/>
        <w:ind w:left="720" w:hanging="720"/>
        <w:jc w:val="both"/>
        <w:outlineLvl w:val="0"/>
        <w:rPr>
          <w:rFonts w:ascii="Arial" w:eastAsia="Calibri" w:hAnsi="Arial" w:cs="Arial"/>
          <w:lang w:val="af-ZA"/>
        </w:rPr>
      </w:pPr>
      <w:r w:rsidRPr="00F53E19">
        <w:rPr>
          <w:rFonts w:ascii="Arial" w:eastAsia="Calibri" w:hAnsi="Arial" w:cs="Arial"/>
          <w:lang w:val="af-ZA"/>
        </w:rPr>
        <w:t>(2)</w:t>
      </w:r>
      <w:r w:rsidRPr="00F53E19">
        <w:rPr>
          <w:rFonts w:ascii="Arial" w:eastAsia="Calibri" w:hAnsi="Arial" w:cs="Arial"/>
          <w:lang w:val="af-ZA"/>
        </w:rPr>
        <w:tab/>
        <w:t>(a) how many accredited trainers are there in the Public Service to facilitate training in the full public service induction programme in each province, (b) what are the targets going forward and (c) when will the public service reach a situation where all newly appointed employees in the public service would have completed the compulsory induction programme within two years of being appointed for the first time?</w:t>
      </w:r>
      <w:r w:rsidRPr="00F53E19">
        <w:rPr>
          <w:rFonts w:ascii="Arial" w:eastAsia="Calibri" w:hAnsi="Arial" w:cs="Arial"/>
          <w:lang w:val="af-ZA"/>
        </w:rPr>
        <w:tab/>
      </w:r>
      <w:r w:rsidRPr="00F53E19">
        <w:rPr>
          <w:rFonts w:ascii="Arial" w:eastAsia="Calibri" w:hAnsi="Arial" w:cs="Arial"/>
          <w:lang w:val="af-ZA"/>
        </w:rPr>
        <w:tab/>
      </w:r>
      <w:r w:rsidRPr="00F53E19">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Pr>
          <w:rFonts w:ascii="Arial" w:eastAsia="Calibri" w:hAnsi="Arial" w:cs="Arial"/>
          <w:lang w:val="af-ZA"/>
        </w:rPr>
        <w:tab/>
      </w:r>
      <w:r w:rsidRPr="00F53E19">
        <w:rPr>
          <w:rFonts w:ascii="Arial" w:eastAsia="Calibri" w:hAnsi="Arial" w:cs="Arial"/>
          <w:lang w:val="af-ZA"/>
        </w:rPr>
        <w:t>NW767E</w:t>
      </w:r>
    </w:p>
    <w:p w:rsidR="00DE7F8F" w:rsidRDefault="00DE7F8F" w:rsidP="005450F6">
      <w:pPr>
        <w:tabs>
          <w:tab w:val="left" w:pos="7545"/>
        </w:tabs>
        <w:spacing w:before="100" w:beforeAutospacing="1" w:after="100" w:afterAutospacing="1" w:line="276" w:lineRule="auto"/>
        <w:jc w:val="both"/>
        <w:rPr>
          <w:rFonts w:ascii="Arial" w:hAnsi="Arial" w:cs="Arial"/>
          <w:b/>
          <w:lang w:val="en-ZA"/>
        </w:rPr>
      </w:pPr>
    </w:p>
    <w:p w:rsidR="00D27283" w:rsidRPr="00F45438" w:rsidRDefault="004B1243" w:rsidP="005450F6">
      <w:pPr>
        <w:tabs>
          <w:tab w:val="left" w:pos="7545"/>
        </w:tabs>
        <w:spacing w:before="100" w:beforeAutospacing="1" w:after="100" w:afterAutospacing="1" w:line="276" w:lineRule="auto"/>
        <w:jc w:val="both"/>
        <w:rPr>
          <w:rFonts w:ascii="Arial" w:hAnsi="Arial" w:cs="Arial"/>
          <w:b/>
          <w:lang w:val="en-ZA"/>
        </w:rPr>
      </w:pPr>
      <w:r w:rsidRPr="00F45438">
        <w:rPr>
          <w:rFonts w:ascii="Arial" w:hAnsi="Arial" w:cs="Arial"/>
          <w:b/>
          <w:lang w:val="en-ZA"/>
        </w:rPr>
        <w:t>REPLY</w:t>
      </w:r>
      <w:r w:rsidR="00340C82">
        <w:rPr>
          <w:rFonts w:ascii="Arial" w:hAnsi="Arial" w:cs="Arial"/>
          <w:b/>
          <w:lang w:val="en-ZA"/>
        </w:rPr>
        <w:tab/>
      </w:r>
    </w:p>
    <w:p w:rsidR="00EA4FD5" w:rsidRDefault="00EA4FD5" w:rsidP="004B1243">
      <w:pPr>
        <w:pStyle w:val="NoSpacing"/>
        <w:rPr>
          <w:rFonts w:ascii="Arial" w:hAnsi="Arial" w:cs="Arial"/>
          <w:b/>
          <w:sz w:val="24"/>
          <w:szCs w:val="24"/>
          <w:u w:val="single"/>
        </w:rPr>
      </w:pPr>
    </w:p>
    <w:p w:rsidR="00BF2F4F" w:rsidRPr="00C911A5" w:rsidRDefault="00C911A5" w:rsidP="00C911A5">
      <w:pPr>
        <w:pStyle w:val="NoSpacing"/>
        <w:numPr>
          <w:ilvl w:val="0"/>
          <w:numId w:val="17"/>
        </w:numPr>
        <w:ind w:hanging="720"/>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Pr="00C911A5">
        <w:rPr>
          <w:rFonts w:ascii="Arial" w:hAnsi="Arial" w:cs="Arial"/>
          <w:sz w:val="24"/>
          <w:szCs w:val="24"/>
        </w:rPr>
        <w:t>new staff members joined the Public Service as permanently appointed staff</w:t>
      </w:r>
      <w:r>
        <w:rPr>
          <w:rFonts w:ascii="Arial" w:hAnsi="Arial" w:cs="Arial"/>
          <w:sz w:val="24"/>
          <w:szCs w:val="24"/>
        </w:rPr>
        <w:t>:</w:t>
      </w:r>
    </w:p>
    <w:p w:rsidR="00D308C0" w:rsidRDefault="00D308C0" w:rsidP="004B1243">
      <w:pPr>
        <w:pStyle w:val="NoSpacing"/>
        <w:rPr>
          <w:rFonts w:ascii="Arial" w:hAnsi="Arial" w:cs="Arial"/>
          <w:b/>
          <w:sz w:val="24"/>
          <w:szCs w:val="24"/>
          <w:u w:val="single"/>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46"/>
        <w:gridCol w:w="1034"/>
        <w:gridCol w:w="1587"/>
        <w:gridCol w:w="1790"/>
        <w:gridCol w:w="1374"/>
        <w:gridCol w:w="1252"/>
        <w:gridCol w:w="1569"/>
      </w:tblGrid>
      <w:tr w:rsidR="00BF2F4F" w:rsidRPr="00BF2F4F" w:rsidTr="00C911A5">
        <w:tc>
          <w:tcPr>
            <w:tcW w:w="1368" w:type="dxa"/>
            <w:tcBorders>
              <w:top w:val="single" w:sz="8" w:space="0" w:color="auto"/>
              <w:left w:val="single" w:sz="8" w:space="0" w:color="auto"/>
              <w:bottom w:val="single" w:sz="8" w:space="0" w:color="auto"/>
              <w:right w:val="single" w:sz="8" w:space="0" w:color="auto"/>
            </w:tcBorders>
          </w:tcPr>
          <w:p w:rsidR="00BF2F4F" w:rsidRPr="00FE44F4" w:rsidRDefault="00BF2F4F">
            <w:pPr>
              <w:rPr>
                <w:rFonts w:ascii="Arial" w:hAnsi="Arial" w:cs="Arial"/>
                <w:sz w:val="22"/>
                <w:szCs w:val="22"/>
              </w:rPr>
            </w:pPr>
            <w:r w:rsidRPr="00FE44F4">
              <w:rPr>
                <w:rFonts w:ascii="Arial" w:hAnsi="Arial" w:cs="Arial"/>
                <w:sz w:val="22"/>
                <w:szCs w:val="22"/>
              </w:rPr>
              <w:t>Question</w:t>
            </w:r>
          </w:p>
        </w:tc>
        <w:tc>
          <w:tcPr>
            <w:tcW w:w="15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2F4F" w:rsidRPr="00FE44F4" w:rsidRDefault="00BF2F4F">
            <w:pPr>
              <w:rPr>
                <w:rFonts w:ascii="Arial" w:hAnsi="Arial" w:cs="Arial"/>
                <w:sz w:val="22"/>
                <w:szCs w:val="22"/>
                <w:lang w:val="en-ZA" w:eastAsia="en-ZA"/>
              </w:rPr>
            </w:pPr>
            <w:r w:rsidRPr="00FE44F4">
              <w:rPr>
                <w:rFonts w:ascii="Arial" w:hAnsi="Arial" w:cs="Arial"/>
                <w:sz w:val="22"/>
                <w:szCs w:val="22"/>
              </w:rPr>
              <w:t>Years</w:t>
            </w:r>
          </w:p>
        </w:tc>
        <w:tc>
          <w:tcPr>
            <w:tcW w:w="19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F4F" w:rsidRPr="00FE44F4" w:rsidRDefault="00BF2F4F">
            <w:pPr>
              <w:rPr>
                <w:rFonts w:ascii="Arial" w:hAnsi="Arial" w:cs="Arial"/>
                <w:sz w:val="22"/>
                <w:szCs w:val="22"/>
              </w:rPr>
            </w:pPr>
            <w:r w:rsidRPr="00FE44F4">
              <w:rPr>
                <w:rFonts w:ascii="Arial" w:hAnsi="Arial" w:cs="Arial"/>
                <w:sz w:val="22"/>
                <w:szCs w:val="22"/>
              </w:rPr>
              <w:t xml:space="preserve">Number permanently appointed to </w:t>
            </w:r>
            <w:r w:rsidRPr="00FE44F4">
              <w:rPr>
                <w:rFonts w:ascii="Arial" w:hAnsi="Arial" w:cs="Arial"/>
                <w:sz w:val="22"/>
                <w:szCs w:val="22"/>
              </w:rPr>
              <w:lastRenderedPageBreak/>
              <w:t>the Public Service</w:t>
            </w:r>
            <w:r w:rsidR="00320E0E" w:rsidRPr="00FE44F4">
              <w:rPr>
                <w:rStyle w:val="FootnoteReference"/>
                <w:rFonts w:ascii="Arial" w:hAnsi="Arial" w:cs="Arial"/>
                <w:sz w:val="22"/>
                <w:szCs w:val="22"/>
              </w:rPr>
              <w:footnoteReference w:id="1"/>
            </w:r>
          </w:p>
        </w:tc>
        <w:tc>
          <w:tcPr>
            <w:tcW w:w="2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F2F4F" w:rsidRPr="00FE44F4" w:rsidRDefault="00BF2F4F">
            <w:pPr>
              <w:rPr>
                <w:rFonts w:ascii="Arial" w:hAnsi="Arial" w:cs="Arial"/>
                <w:sz w:val="22"/>
                <w:szCs w:val="22"/>
              </w:rPr>
            </w:pPr>
            <w:r w:rsidRPr="00FE44F4">
              <w:rPr>
                <w:rFonts w:ascii="Arial" w:hAnsi="Arial" w:cs="Arial"/>
                <w:sz w:val="22"/>
                <w:szCs w:val="22"/>
              </w:rPr>
              <w:lastRenderedPageBreak/>
              <w:t xml:space="preserve">Number of officials eligible for CIP – that is </w:t>
            </w:r>
            <w:r w:rsidRPr="00FE44F4">
              <w:rPr>
                <w:rFonts w:ascii="Arial" w:hAnsi="Arial" w:cs="Arial"/>
                <w:sz w:val="22"/>
                <w:szCs w:val="22"/>
              </w:rPr>
              <w:lastRenderedPageBreak/>
              <w:t>officials with first time appointment after 1 July 2012</w:t>
            </w:r>
            <w:r w:rsidR="006E4875">
              <w:rPr>
                <w:rStyle w:val="FootnoteReference"/>
                <w:rFonts w:ascii="Arial" w:hAnsi="Arial" w:cs="Arial"/>
                <w:sz w:val="22"/>
                <w:szCs w:val="22"/>
              </w:rPr>
              <w:footnoteReference w:id="2"/>
            </w:r>
          </w:p>
        </w:tc>
        <w:tc>
          <w:tcPr>
            <w:tcW w:w="2127" w:type="dxa"/>
            <w:tcBorders>
              <w:top w:val="single" w:sz="8" w:space="0" w:color="auto"/>
              <w:left w:val="nil"/>
              <w:bottom w:val="single" w:sz="8" w:space="0" w:color="auto"/>
              <w:right w:val="single" w:sz="8" w:space="0" w:color="auto"/>
            </w:tcBorders>
            <w:shd w:val="clear" w:color="auto" w:fill="auto"/>
          </w:tcPr>
          <w:p w:rsidR="00BF2F4F" w:rsidRPr="00FE44F4" w:rsidRDefault="00BF2F4F">
            <w:pPr>
              <w:rPr>
                <w:rFonts w:ascii="Arial" w:hAnsi="Arial" w:cs="Arial"/>
                <w:sz w:val="22"/>
                <w:szCs w:val="22"/>
              </w:rPr>
            </w:pPr>
            <w:r w:rsidRPr="00FE44F4">
              <w:rPr>
                <w:rFonts w:ascii="Arial" w:hAnsi="Arial" w:cs="Arial"/>
                <w:sz w:val="22"/>
                <w:szCs w:val="22"/>
              </w:rPr>
              <w:lastRenderedPageBreak/>
              <w:t xml:space="preserve">Number </w:t>
            </w:r>
            <w:r w:rsidR="00501B7E" w:rsidRPr="00FE44F4">
              <w:rPr>
                <w:rFonts w:ascii="Arial" w:hAnsi="Arial" w:cs="Arial"/>
                <w:sz w:val="22"/>
                <w:szCs w:val="22"/>
              </w:rPr>
              <w:t xml:space="preserve">of officials that have </w:t>
            </w:r>
            <w:r w:rsidRPr="00FE44F4">
              <w:rPr>
                <w:rFonts w:ascii="Arial" w:hAnsi="Arial" w:cs="Arial"/>
                <w:sz w:val="22"/>
                <w:szCs w:val="22"/>
              </w:rPr>
              <w:lastRenderedPageBreak/>
              <w:t xml:space="preserve">completed </w:t>
            </w:r>
            <w:r w:rsidR="00501B7E" w:rsidRPr="00FE44F4">
              <w:rPr>
                <w:rFonts w:ascii="Arial" w:hAnsi="Arial" w:cs="Arial"/>
                <w:sz w:val="22"/>
                <w:szCs w:val="22"/>
              </w:rPr>
              <w:t xml:space="preserve">the </w:t>
            </w:r>
            <w:r w:rsidRPr="00FE44F4">
              <w:rPr>
                <w:rFonts w:ascii="Arial" w:hAnsi="Arial" w:cs="Arial"/>
                <w:sz w:val="22"/>
                <w:szCs w:val="22"/>
              </w:rPr>
              <w:t xml:space="preserve">full CIP </w:t>
            </w:r>
          </w:p>
        </w:tc>
        <w:tc>
          <w:tcPr>
            <w:tcW w:w="2118" w:type="dxa"/>
            <w:tcBorders>
              <w:top w:val="single" w:sz="8" w:space="0" w:color="auto"/>
              <w:left w:val="nil"/>
              <w:bottom w:val="single" w:sz="8" w:space="0" w:color="auto"/>
              <w:right w:val="single" w:sz="8" w:space="0" w:color="auto"/>
            </w:tcBorders>
          </w:tcPr>
          <w:p w:rsidR="00BF2F4F" w:rsidRPr="00FE44F4" w:rsidRDefault="00BF2F4F">
            <w:pPr>
              <w:rPr>
                <w:rFonts w:ascii="Arial" w:hAnsi="Arial" w:cs="Arial"/>
                <w:sz w:val="22"/>
                <w:szCs w:val="22"/>
              </w:rPr>
            </w:pPr>
            <w:r w:rsidRPr="00FE44F4">
              <w:rPr>
                <w:rFonts w:ascii="Arial" w:hAnsi="Arial" w:cs="Arial"/>
                <w:sz w:val="22"/>
                <w:szCs w:val="22"/>
              </w:rPr>
              <w:lastRenderedPageBreak/>
              <w:t xml:space="preserve">Number currently training on </w:t>
            </w:r>
            <w:r w:rsidRPr="00FE44F4">
              <w:rPr>
                <w:rFonts w:ascii="Arial" w:hAnsi="Arial" w:cs="Arial"/>
                <w:sz w:val="22"/>
                <w:szCs w:val="22"/>
              </w:rPr>
              <w:lastRenderedPageBreak/>
              <w:t>CIP</w:t>
            </w:r>
          </w:p>
        </w:tc>
        <w:tc>
          <w:tcPr>
            <w:tcW w:w="2069" w:type="dxa"/>
            <w:tcBorders>
              <w:top w:val="single" w:sz="8" w:space="0" w:color="auto"/>
              <w:left w:val="nil"/>
              <w:bottom w:val="single" w:sz="8" w:space="0" w:color="auto"/>
              <w:right w:val="single" w:sz="8" w:space="0" w:color="auto"/>
            </w:tcBorders>
          </w:tcPr>
          <w:p w:rsidR="00BF2F4F" w:rsidRPr="00FE44F4" w:rsidRDefault="00BF2F4F">
            <w:pPr>
              <w:rPr>
                <w:rFonts w:ascii="Arial" w:hAnsi="Arial" w:cs="Arial"/>
                <w:sz w:val="22"/>
                <w:szCs w:val="22"/>
              </w:rPr>
            </w:pPr>
            <w:r w:rsidRPr="00FE44F4">
              <w:rPr>
                <w:rFonts w:ascii="Arial" w:hAnsi="Arial" w:cs="Arial"/>
                <w:sz w:val="22"/>
                <w:szCs w:val="22"/>
              </w:rPr>
              <w:lastRenderedPageBreak/>
              <w:t xml:space="preserve">Number still need to commence </w:t>
            </w:r>
            <w:r w:rsidRPr="00FE44F4">
              <w:rPr>
                <w:rFonts w:ascii="Arial" w:hAnsi="Arial" w:cs="Arial"/>
                <w:sz w:val="22"/>
                <w:szCs w:val="22"/>
              </w:rPr>
              <w:lastRenderedPageBreak/>
              <w:t>training on CIP</w:t>
            </w:r>
          </w:p>
        </w:tc>
      </w:tr>
      <w:tr w:rsidR="00BF2F4F" w:rsidRPr="00BF2F4F" w:rsidTr="00C911A5">
        <w:tc>
          <w:tcPr>
            <w:tcW w:w="1368" w:type="dxa"/>
            <w:tcBorders>
              <w:top w:val="nil"/>
              <w:left w:val="single" w:sz="8" w:space="0" w:color="auto"/>
              <w:bottom w:val="single" w:sz="8" w:space="0" w:color="auto"/>
              <w:right w:val="single" w:sz="8" w:space="0" w:color="auto"/>
            </w:tcBorders>
          </w:tcPr>
          <w:p w:rsidR="00BF2F4F" w:rsidRPr="00FE44F4" w:rsidRDefault="00BF2F4F" w:rsidP="00BD35FC">
            <w:pPr>
              <w:jc w:val="center"/>
              <w:rPr>
                <w:rFonts w:ascii="Arial" w:hAnsi="Arial" w:cs="Arial"/>
                <w:b/>
                <w:sz w:val="22"/>
                <w:szCs w:val="22"/>
              </w:rPr>
            </w:pPr>
            <w:r w:rsidRPr="00FE44F4">
              <w:rPr>
                <w:rFonts w:ascii="Arial" w:hAnsi="Arial" w:cs="Arial"/>
                <w:b/>
                <w:sz w:val="22"/>
                <w:szCs w:val="22"/>
              </w:rPr>
              <w:lastRenderedPageBreak/>
              <w:t>(aa)</w:t>
            </w:r>
          </w:p>
        </w:tc>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4F" w:rsidRPr="00FE44F4" w:rsidRDefault="00BF2F4F">
            <w:pPr>
              <w:rPr>
                <w:rFonts w:ascii="Arial" w:hAnsi="Arial" w:cs="Arial"/>
                <w:sz w:val="22"/>
                <w:szCs w:val="22"/>
              </w:rPr>
            </w:pPr>
            <w:r w:rsidRPr="00FE44F4">
              <w:rPr>
                <w:rFonts w:ascii="Arial" w:hAnsi="Arial" w:cs="Arial"/>
                <w:sz w:val="22"/>
                <w:szCs w:val="22"/>
              </w:rPr>
              <w:t>2012 – 2013</w:t>
            </w:r>
          </w:p>
        </w:tc>
        <w:tc>
          <w:tcPr>
            <w:tcW w:w="1943" w:type="dxa"/>
            <w:tcBorders>
              <w:top w:val="nil"/>
              <w:left w:val="nil"/>
              <w:bottom w:val="single" w:sz="8" w:space="0" w:color="auto"/>
              <w:right w:val="single" w:sz="8" w:space="0" w:color="auto"/>
            </w:tcBorders>
            <w:tcMar>
              <w:top w:w="0" w:type="dxa"/>
              <w:left w:w="108" w:type="dxa"/>
              <w:bottom w:w="0" w:type="dxa"/>
              <w:right w:w="108" w:type="dxa"/>
            </w:tcMar>
          </w:tcPr>
          <w:p w:rsidR="00BF2F4F" w:rsidRPr="00FE44F4" w:rsidRDefault="00320E0E" w:rsidP="00405B78">
            <w:pPr>
              <w:jc w:val="center"/>
              <w:rPr>
                <w:rFonts w:ascii="Arial" w:hAnsi="Arial" w:cs="Arial"/>
                <w:sz w:val="22"/>
                <w:szCs w:val="22"/>
              </w:rPr>
            </w:pPr>
            <w:r w:rsidRPr="00FE44F4">
              <w:rPr>
                <w:rFonts w:ascii="Arial" w:hAnsi="Arial" w:cs="Arial"/>
                <w:sz w:val="22"/>
                <w:szCs w:val="22"/>
              </w:rPr>
              <w:t>40 547</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BF2F4F" w:rsidRPr="00FE44F4" w:rsidRDefault="006E4875" w:rsidP="0007359C">
            <w:pPr>
              <w:jc w:val="center"/>
              <w:rPr>
                <w:rFonts w:ascii="Arial" w:hAnsi="Arial" w:cs="Arial"/>
                <w:sz w:val="22"/>
                <w:szCs w:val="22"/>
              </w:rPr>
            </w:pPr>
            <w:r>
              <w:rPr>
                <w:rFonts w:ascii="Arial" w:hAnsi="Arial" w:cs="Arial"/>
                <w:sz w:val="22"/>
                <w:szCs w:val="22"/>
              </w:rPr>
              <w:t>18 776</w:t>
            </w:r>
          </w:p>
        </w:tc>
        <w:tc>
          <w:tcPr>
            <w:tcW w:w="2127" w:type="dxa"/>
            <w:tcBorders>
              <w:top w:val="nil"/>
              <w:left w:val="nil"/>
              <w:bottom w:val="single" w:sz="8" w:space="0" w:color="auto"/>
              <w:right w:val="single" w:sz="8" w:space="0" w:color="auto"/>
            </w:tcBorders>
            <w:shd w:val="clear" w:color="auto" w:fill="auto"/>
          </w:tcPr>
          <w:p w:rsidR="00BF2F4F" w:rsidRPr="00FE44F4" w:rsidRDefault="00F032DE" w:rsidP="00F032DE">
            <w:pPr>
              <w:jc w:val="center"/>
              <w:rPr>
                <w:rFonts w:ascii="Arial" w:hAnsi="Arial" w:cs="Arial"/>
                <w:sz w:val="22"/>
                <w:szCs w:val="22"/>
              </w:rPr>
            </w:pPr>
            <w:r w:rsidRPr="00FE44F4">
              <w:rPr>
                <w:rFonts w:ascii="Arial" w:hAnsi="Arial" w:cs="Arial"/>
                <w:sz w:val="22"/>
                <w:szCs w:val="22"/>
              </w:rPr>
              <w:t>43</w:t>
            </w:r>
          </w:p>
        </w:tc>
        <w:tc>
          <w:tcPr>
            <w:tcW w:w="2118" w:type="dxa"/>
            <w:tcBorders>
              <w:top w:val="nil"/>
              <w:left w:val="nil"/>
              <w:bottom w:val="single" w:sz="8" w:space="0" w:color="auto"/>
              <w:right w:val="single" w:sz="8" w:space="0" w:color="auto"/>
            </w:tcBorders>
          </w:tcPr>
          <w:p w:rsidR="00BF2F4F" w:rsidRPr="00FE44F4" w:rsidRDefault="00405B78" w:rsidP="00405B78">
            <w:pPr>
              <w:jc w:val="center"/>
              <w:rPr>
                <w:rFonts w:ascii="Arial" w:hAnsi="Arial" w:cs="Arial"/>
                <w:sz w:val="22"/>
                <w:szCs w:val="22"/>
              </w:rPr>
            </w:pPr>
            <w:r w:rsidRPr="00FE44F4">
              <w:rPr>
                <w:rFonts w:ascii="Arial" w:hAnsi="Arial" w:cs="Arial"/>
                <w:sz w:val="22"/>
                <w:szCs w:val="22"/>
              </w:rPr>
              <w:t>326</w:t>
            </w:r>
          </w:p>
        </w:tc>
        <w:tc>
          <w:tcPr>
            <w:tcW w:w="2069" w:type="dxa"/>
            <w:tcBorders>
              <w:top w:val="nil"/>
              <w:left w:val="nil"/>
              <w:bottom w:val="single" w:sz="8" w:space="0" w:color="auto"/>
              <w:right w:val="single" w:sz="8" w:space="0" w:color="auto"/>
            </w:tcBorders>
          </w:tcPr>
          <w:p w:rsidR="00BF2F4F" w:rsidRPr="00FE44F4" w:rsidRDefault="00105018" w:rsidP="00105018">
            <w:pPr>
              <w:jc w:val="center"/>
              <w:rPr>
                <w:rFonts w:ascii="Arial" w:hAnsi="Arial" w:cs="Arial"/>
                <w:sz w:val="22"/>
                <w:szCs w:val="22"/>
              </w:rPr>
            </w:pPr>
            <w:r>
              <w:rPr>
                <w:rFonts w:ascii="Arial" w:hAnsi="Arial" w:cs="Arial"/>
                <w:sz w:val="22"/>
                <w:szCs w:val="22"/>
              </w:rPr>
              <w:t>18 407</w:t>
            </w:r>
          </w:p>
        </w:tc>
      </w:tr>
      <w:tr w:rsidR="00BF2F4F" w:rsidRPr="00BF2F4F" w:rsidTr="00C911A5">
        <w:tc>
          <w:tcPr>
            <w:tcW w:w="1368" w:type="dxa"/>
            <w:tcBorders>
              <w:top w:val="nil"/>
              <w:left w:val="single" w:sz="8" w:space="0" w:color="auto"/>
              <w:bottom w:val="single" w:sz="8" w:space="0" w:color="auto"/>
              <w:right w:val="single" w:sz="8" w:space="0" w:color="auto"/>
            </w:tcBorders>
          </w:tcPr>
          <w:p w:rsidR="00BF2F4F" w:rsidRPr="00FE44F4" w:rsidRDefault="00BF2F4F" w:rsidP="00BD35FC">
            <w:pPr>
              <w:jc w:val="center"/>
              <w:rPr>
                <w:rFonts w:ascii="Arial" w:hAnsi="Arial" w:cs="Arial"/>
                <w:b/>
                <w:sz w:val="22"/>
                <w:szCs w:val="22"/>
              </w:rPr>
            </w:pPr>
            <w:r w:rsidRPr="00FE44F4">
              <w:rPr>
                <w:rFonts w:ascii="Arial" w:hAnsi="Arial" w:cs="Arial"/>
                <w:b/>
                <w:sz w:val="22"/>
                <w:szCs w:val="22"/>
              </w:rPr>
              <w:t>(bb)</w:t>
            </w:r>
          </w:p>
        </w:tc>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4F" w:rsidRPr="00FE44F4" w:rsidRDefault="00BF2F4F">
            <w:pPr>
              <w:rPr>
                <w:rFonts w:ascii="Arial" w:hAnsi="Arial" w:cs="Arial"/>
                <w:sz w:val="22"/>
                <w:szCs w:val="22"/>
              </w:rPr>
            </w:pPr>
            <w:r w:rsidRPr="00FE44F4">
              <w:rPr>
                <w:rFonts w:ascii="Arial" w:hAnsi="Arial" w:cs="Arial"/>
                <w:sz w:val="22"/>
                <w:szCs w:val="22"/>
              </w:rPr>
              <w:t>2013 – 2014</w:t>
            </w:r>
          </w:p>
        </w:tc>
        <w:tc>
          <w:tcPr>
            <w:tcW w:w="1943" w:type="dxa"/>
            <w:tcBorders>
              <w:top w:val="nil"/>
              <w:left w:val="nil"/>
              <w:bottom w:val="single" w:sz="8" w:space="0" w:color="auto"/>
              <w:right w:val="single" w:sz="8" w:space="0" w:color="auto"/>
            </w:tcBorders>
            <w:tcMar>
              <w:top w:w="0" w:type="dxa"/>
              <w:left w:w="108" w:type="dxa"/>
              <w:bottom w:w="0" w:type="dxa"/>
              <w:right w:w="108" w:type="dxa"/>
            </w:tcMar>
          </w:tcPr>
          <w:p w:rsidR="00BF2F4F" w:rsidRPr="00FE44F4" w:rsidRDefault="00320E0E" w:rsidP="00405B78">
            <w:pPr>
              <w:jc w:val="center"/>
              <w:rPr>
                <w:rFonts w:ascii="Arial" w:hAnsi="Arial" w:cs="Arial"/>
                <w:sz w:val="22"/>
                <w:szCs w:val="22"/>
              </w:rPr>
            </w:pPr>
            <w:r w:rsidRPr="00FE44F4">
              <w:rPr>
                <w:rFonts w:ascii="Arial" w:hAnsi="Arial" w:cs="Arial"/>
                <w:sz w:val="22"/>
                <w:szCs w:val="22"/>
              </w:rPr>
              <w:t>46 592</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BF2F4F" w:rsidRPr="00FE44F4" w:rsidRDefault="006E4875" w:rsidP="0007359C">
            <w:pPr>
              <w:jc w:val="center"/>
              <w:rPr>
                <w:rFonts w:ascii="Arial" w:hAnsi="Arial" w:cs="Arial"/>
                <w:sz w:val="22"/>
                <w:szCs w:val="22"/>
              </w:rPr>
            </w:pPr>
            <w:r>
              <w:rPr>
                <w:rFonts w:ascii="Arial" w:hAnsi="Arial" w:cs="Arial"/>
                <w:sz w:val="22"/>
                <w:szCs w:val="22"/>
              </w:rPr>
              <w:t>32 499</w:t>
            </w:r>
          </w:p>
        </w:tc>
        <w:tc>
          <w:tcPr>
            <w:tcW w:w="2127" w:type="dxa"/>
            <w:tcBorders>
              <w:top w:val="nil"/>
              <w:left w:val="nil"/>
              <w:bottom w:val="single" w:sz="8" w:space="0" w:color="auto"/>
              <w:right w:val="single" w:sz="8" w:space="0" w:color="auto"/>
            </w:tcBorders>
            <w:shd w:val="clear" w:color="auto" w:fill="auto"/>
          </w:tcPr>
          <w:p w:rsidR="00BF2F4F" w:rsidRPr="00FE44F4" w:rsidRDefault="00F032DE" w:rsidP="00F032DE">
            <w:pPr>
              <w:jc w:val="center"/>
              <w:rPr>
                <w:rFonts w:ascii="Arial" w:hAnsi="Arial" w:cs="Arial"/>
                <w:sz w:val="22"/>
                <w:szCs w:val="22"/>
              </w:rPr>
            </w:pPr>
            <w:r w:rsidRPr="00FE44F4">
              <w:rPr>
                <w:rFonts w:ascii="Arial" w:hAnsi="Arial" w:cs="Arial"/>
                <w:sz w:val="22"/>
                <w:szCs w:val="22"/>
              </w:rPr>
              <w:t>25</w:t>
            </w:r>
          </w:p>
        </w:tc>
        <w:tc>
          <w:tcPr>
            <w:tcW w:w="2118" w:type="dxa"/>
            <w:tcBorders>
              <w:top w:val="nil"/>
              <w:left w:val="nil"/>
              <w:bottom w:val="single" w:sz="8" w:space="0" w:color="auto"/>
              <w:right w:val="single" w:sz="8" w:space="0" w:color="auto"/>
            </w:tcBorders>
          </w:tcPr>
          <w:p w:rsidR="00BF2F4F" w:rsidRPr="00FE44F4" w:rsidRDefault="00405B78" w:rsidP="00405B78">
            <w:pPr>
              <w:jc w:val="center"/>
              <w:rPr>
                <w:rFonts w:ascii="Arial" w:hAnsi="Arial" w:cs="Arial"/>
                <w:sz w:val="22"/>
                <w:szCs w:val="22"/>
              </w:rPr>
            </w:pPr>
            <w:r w:rsidRPr="00FE44F4">
              <w:rPr>
                <w:rFonts w:ascii="Arial" w:hAnsi="Arial" w:cs="Arial"/>
                <w:sz w:val="22"/>
                <w:szCs w:val="22"/>
              </w:rPr>
              <w:t>7 897</w:t>
            </w:r>
          </w:p>
        </w:tc>
        <w:tc>
          <w:tcPr>
            <w:tcW w:w="2069" w:type="dxa"/>
            <w:tcBorders>
              <w:top w:val="nil"/>
              <w:left w:val="nil"/>
              <w:bottom w:val="single" w:sz="8" w:space="0" w:color="auto"/>
              <w:right w:val="single" w:sz="8" w:space="0" w:color="auto"/>
            </w:tcBorders>
          </w:tcPr>
          <w:p w:rsidR="00BF2F4F" w:rsidRPr="00FE44F4" w:rsidRDefault="00105018" w:rsidP="00105018">
            <w:pPr>
              <w:jc w:val="center"/>
              <w:rPr>
                <w:rFonts w:ascii="Arial" w:hAnsi="Arial" w:cs="Arial"/>
                <w:sz w:val="22"/>
                <w:szCs w:val="22"/>
              </w:rPr>
            </w:pPr>
            <w:r>
              <w:rPr>
                <w:rFonts w:ascii="Arial" w:hAnsi="Arial" w:cs="Arial"/>
                <w:sz w:val="22"/>
                <w:szCs w:val="22"/>
              </w:rPr>
              <w:t>24 577</w:t>
            </w:r>
          </w:p>
        </w:tc>
      </w:tr>
      <w:tr w:rsidR="00BF2F4F" w:rsidRPr="00BF2F4F" w:rsidTr="00C911A5">
        <w:tc>
          <w:tcPr>
            <w:tcW w:w="1368" w:type="dxa"/>
            <w:tcBorders>
              <w:top w:val="nil"/>
              <w:left w:val="single" w:sz="8" w:space="0" w:color="auto"/>
              <w:bottom w:val="single" w:sz="8" w:space="0" w:color="auto"/>
              <w:right w:val="single" w:sz="8" w:space="0" w:color="auto"/>
            </w:tcBorders>
          </w:tcPr>
          <w:p w:rsidR="00BF2F4F" w:rsidRPr="00FE44F4" w:rsidRDefault="00BF2F4F" w:rsidP="00BD35FC">
            <w:pPr>
              <w:jc w:val="center"/>
              <w:rPr>
                <w:rFonts w:ascii="Arial" w:hAnsi="Arial" w:cs="Arial"/>
                <w:b/>
                <w:sz w:val="22"/>
                <w:szCs w:val="22"/>
              </w:rPr>
            </w:pPr>
            <w:r w:rsidRPr="00FE44F4">
              <w:rPr>
                <w:rFonts w:ascii="Arial" w:hAnsi="Arial" w:cs="Arial"/>
                <w:b/>
                <w:sz w:val="22"/>
                <w:szCs w:val="22"/>
              </w:rPr>
              <w:t>(cc)</w:t>
            </w:r>
          </w:p>
        </w:tc>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4F" w:rsidRPr="00FE44F4" w:rsidRDefault="00BF2F4F">
            <w:pPr>
              <w:rPr>
                <w:rFonts w:ascii="Arial" w:hAnsi="Arial" w:cs="Arial"/>
                <w:sz w:val="22"/>
                <w:szCs w:val="22"/>
              </w:rPr>
            </w:pPr>
            <w:r w:rsidRPr="00FE44F4">
              <w:rPr>
                <w:rFonts w:ascii="Arial" w:hAnsi="Arial" w:cs="Arial"/>
                <w:sz w:val="22"/>
                <w:szCs w:val="22"/>
              </w:rPr>
              <w:t>2014 – 2015</w:t>
            </w:r>
          </w:p>
        </w:tc>
        <w:tc>
          <w:tcPr>
            <w:tcW w:w="1943" w:type="dxa"/>
            <w:tcBorders>
              <w:top w:val="nil"/>
              <w:left w:val="nil"/>
              <w:bottom w:val="single" w:sz="8" w:space="0" w:color="auto"/>
              <w:right w:val="single" w:sz="8" w:space="0" w:color="auto"/>
            </w:tcBorders>
            <w:tcMar>
              <w:top w:w="0" w:type="dxa"/>
              <w:left w:w="108" w:type="dxa"/>
              <w:bottom w:w="0" w:type="dxa"/>
              <w:right w:w="108" w:type="dxa"/>
            </w:tcMar>
          </w:tcPr>
          <w:p w:rsidR="00BF2F4F" w:rsidRPr="00FE44F4" w:rsidRDefault="00320E0E" w:rsidP="00405B78">
            <w:pPr>
              <w:jc w:val="center"/>
              <w:rPr>
                <w:rFonts w:ascii="Arial" w:hAnsi="Arial" w:cs="Arial"/>
                <w:sz w:val="22"/>
                <w:szCs w:val="22"/>
              </w:rPr>
            </w:pPr>
            <w:r w:rsidRPr="00FE44F4">
              <w:rPr>
                <w:rFonts w:ascii="Arial" w:hAnsi="Arial" w:cs="Arial"/>
                <w:sz w:val="22"/>
                <w:szCs w:val="22"/>
              </w:rPr>
              <w:t>53 881</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BF2F4F" w:rsidRPr="00FE44F4" w:rsidRDefault="006E4875" w:rsidP="0007359C">
            <w:pPr>
              <w:jc w:val="center"/>
              <w:rPr>
                <w:rFonts w:ascii="Arial" w:hAnsi="Arial" w:cs="Arial"/>
                <w:sz w:val="22"/>
                <w:szCs w:val="22"/>
              </w:rPr>
            </w:pPr>
            <w:r>
              <w:rPr>
                <w:rFonts w:ascii="Arial" w:hAnsi="Arial" w:cs="Arial"/>
                <w:sz w:val="22"/>
                <w:szCs w:val="22"/>
              </w:rPr>
              <w:t>37 773</w:t>
            </w:r>
          </w:p>
        </w:tc>
        <w:tc>
          <w:tcPr>
            <w:tcW w:w="2127" w:type="dxa"/>
            <w:tcBorders>
              <w:top w:val="nil"/>
              <w:left w:val="nil"/>
              <w:bottom w:val="single" w:sz="8" w:space="0" w:color="auto"/>
              <w:right w:val="single" w:sz="8" w:space="0" w:color="auto"/>
            </w:tcBorders>
            <w:shd w:val="clear" w:color="auto" w:fill="auto"/>
          </w:tcPr>
          <w:p w:rsidR="00BF2F4F" w:rsidRPr="00FE44F4" w:rsidRDefault="00F032DE" w:rsidP="00F032DE">
            <w:pPr>
              <w:jc w:val="center"/>
              <w:rPr>
                <w:rFonts w:ascii="Arial" w:hAnsi="Arial" w:cs="Arial"/>
                <w:sz w:val="22"/>
                <w:szCs w:val="22"/>
              </w:rPr>
            </w:pPr>
            <w:r w:rsidRPr="00FE44F4">
              <w:rPr>
                <w:rFonts w:ascii="Arial" w:hAnsi="Arial" w:cs="Arial"/>
                <w:sz w:val="22"/>
                <w:szCs w:val="22"/>
              </w:rPr>
              <w:t>188</w:t>
            </w:r>
          </w:p>
        </w:tc>
        <w:tc>
          <w:tcPr>
            <w:tcW w:w="2118" w:type="dxa"/>
            <w:tcBorders>
              <w:top w:val="nil"/>
              <w:left w:val="nil"/>
              <w:bottom w:val="single" w:sz="8" w:space="0" w:color="auto"/>
              <w:right w:val="single" w:sz="8" w:space="0" w:color="auto"/>
            </w:tcBorders>
          </w:tcPr>
          <w:p w:rsidR="00BF2F4F" w:rsidRPr="00FE44F4" w:rsidRDefault="00405B78" w:rsidP="00405B78">
            <w:pPr>
              <w:jc w:val="center"/>
              <w:rPr>
                <w:rFonts w:ascii="Arial" w:hAnsi="Arial" w:cs="Arial"/>
                <w:sz w:val="22"/>
                <w:szCs w:val="22"/>
              </w:rPr>
            </w:pPr>
            <w:r w:rsidRPr="00FE44F4">
              <w:rPr>
                <w:rFonts w:ascii="Arial" w:hAnsi="Arial" w:cs="Arial"/>
                <w:sz w:val="22"/>
                <w:szCs w:val="22"/>
              </w:rPr>
              <w:t>15 563</w:t>
            </w:r>
          </w:p>
        </w:tc>
        <w:tc>
          <w:tcPr>
            <w:tcW w:w="2069" w:type="dxa"/>
            <w:tcBorders>
              <w:top w:val="nil"/>
              <w:left w:val="nil"/>
              <w:bottom w:val="single" w:sz="8" w:space="0" w:color="auto"/>
              <w:right w:val="single" w:sz="8" w:space="0" w:color="auto"/>
            </w:tcBorders>
          </w:tcPr>
          <w:p w:rsidR="00BF2F4F" w:rsidRPr="00FE44F4" w:rsidRDefault="00105018" w:rsidP="00105018">
            <w:pPr>
              <w:jc w:val="center"/>
              <w:rPr>
                <w:rFonts w:ascii="Arial" w:hAnsi="Arial" w:cs="Arial"/>
                <w:sz w:val="22"/>
                <w:szCs w:val="22"/>
              </w:rPr>
            </w:pPr>
            <w:r>
              <w:rPr>
                <w:rFonts w:ascii="Arial" w:hAnsi="Arial" w:cs="Arial"/>
                <w:sz w:val="22"/>
                <w:szCs w:val="22"/>
              </w:rPr>
              <w:t>22 022</w:t>
            </w:r>
          </w:p>
        </w:tc>
      </w:tr>
      <w:tr w:rsidR="00BF2F4F" w:rsidRPr="00BF2F4F" w:rsidTr="00C911A5">
        <w:tc>
          <w:tcPr>
            <w:tcW w:w="1368" w:type="dxa"/>
            <w:tcBorders>
              <w:top w:val="nil"/>
              <w:left w:val="single" w:sz="8" w:space="0" w:color="auto"/>
              <w:bottom w:val="single" w:sz="8" w:space="0" w:color="auto"/>
              <w:right w:val="single" w:sz="8" w:space="0" w:color="auto"/>
            </w:tcBorders>
          </w:tcPr>
          <w:p w:rsidR="00BF2F4F" w:rsidRPr="00FE44F4" w:rsidRDefault="00BF2F4F" w:rsidP="00BD35FC">
            <w:pPr>
              <w:jc w:val="center"/>
              <w:rPr>
                <w:rFonts w:ascii="Arial" w:hAnsi="Arial" w:cs="Arial"/>
                <w:b/>
                <w:sz w:val="22"/>
                <w:szCs w:val="22"/>
              </w:rPr>
            </w:pPr>
            <w:r w:rsidRPr="00FE44F4">
              <w:rPr>
                <w:rFonts w:ascii="Arial" w:hAnsi="Arial" w:cs="Arial"/>
                <w:b/>
                <w:sz w:val="22"/>
                <w:szCs w:val="22"/>
              </w:rPr>
              <w:t>(dd)</w:t>
            </w:r>
          </w:p>
        </w:tc>
        <w:tc>
          <w:tcPr>
            <w:tcW w:w="15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2F4F" w:rsidRPr="00FE44F4" w:rsidRDefault="00BF2F4F">
            <w:pPr>
              <w:rPr>
                <w:rFonts w:ascii="Arial" w:hAnsi="Arial" w:cs="Arial"/>
                <w:sz w:val="22"/>
                <w:szCs w:val="22"/>
              </w:rPr>
            </w:pPr>
            <w:r w:rsidRPr="00FE44F4">
              <w:rPr>
                <w:rFonts w:ascii="Arial" w:hAnsi="Arial" w:cs="Arial"/>
                <w:sz w:val="22"/>
                <w:szCs w:val="22"/>
              </w:rPr>
              <w:t>2015 - 2016</w:t>
            </w:r>
          </w:p>
        </w:tc>
        <w:tc>
          <w:tcPr>
            <w:tcW w:w="1943" w:type="dxa"/>
            <w:tcBorders>
              <w:top w:val="nil"/>
              <w:left w:val="nil"/>
              <w:bottom w:val="single" w:sz="8" w:space="0" w:color="auto"/>
              <w:right w:val="single" w:sz="8" w:space="0" w:color="auto"/>
            </w:tcBorders>
            <w:tcMar>
              <w:top w:w="0" w:type="dxa"/>
              <w:left w:w="108" w:type="dxa"/>
              <w:bottom w:w="0" w:type="dxa"/>
              <w:right w:w="108" w:type="dxa"/>
            </w:tcMar>
          </w:tcPr>
          <w:p w:rsidR="00BF2F4F" w:rsidRPr="00FE44F4" w:rsidRDefault="00320E0E" w:rsidP="00405B78">
            <w:pPr>
              <w:jc w:val="center"/>
              <w:rPr>
                <w:rFonts w:ascii="Arial" w:hAnsi="Arial" w:cs="Arial"/>
                <w:sz w:val="22"/>
                <w:szCs w:val="22"/>
              </w:rPr>
            </w:pPr>
            <w:r w:rsidRPr="00FE44F4">
              <w:rPr>
                <w:rFonts w:ascii="Arial" w:hAnsi="Arial" w:cs="Arial"/>
                <w:sz w:val="22"/>
                <w:szCs w:val="22"/>
              </w:rPr>
              <w:t>43 005</w:t>
            </w:r>
          </w:p>
        </w:tc>
        <w:tc>
          <w:tcPr>
            <w:tcW w:w="2600" w:type="dxa"/>
            <w:tcBorders>
              <w:top w:val="nil"/>
              <w:left w:val="nil"/>
              <w:bottom w:val="single" w:sz="8" w:space="0" w:color="auto"/>
              <w:right w:val="single" w:sz="8" w:space="0" w:color="auto"/>
            </w:tcBorders>
            <w:tcMar>
              <w:top w:w="0" w:type="dxa"/>
              <w:left w:w="108" w:type="dxa"/>
              <w:bottom w:w="0" w:type="dxa"/>
              <w:right w:w="108" w:type="dxa"/>
            </w:tcMar>
          </w:tcPr>
          <w:p w:rsidR="00BF2F4F" w:rsidRPr="00FE44F4" w:rsidRDefault="006E4875" w:rsidP="0007359C">
            <w:pPr>
              <w:jc w:val="center"/>
              <w:rPr>
                <w:rFonts w:ascii="Arial" w:hAnsi="Arial" w:cs="Arial"/>
                <w:sz w:val="22"/>
                <w:szCs w:val="22"/>
              </w:rPr>
            </w:pPr>
            <w:r>
              <w:rPr>
                <w:rFonts w:ascii="Arial" w:hAnsi="Arial" w:cs="Arial"/>
                <w:sz w:val="22"/>
                <w:szCs w:val="22"/>
              </w:rPr>
              <w:t>34 125</w:t>
            </w:r>
          </w:p>
        </w:tc>
        <w:tc>
          <w:tcPr>
            <w:tcW w:w="2127" w:type="dxa"/>
            <w:tcBorders>
              <w:top w:val="nil"/>
              <w:left w:val="nil"/>
              <w:bottom w:val="single" w:sz="8" w:space="0" w:color="auto"/>
              <w:right w:val="single" w:sz="8" w:space="0" w:color="auto"/>
            </w:tcBorders>
            <w:shd w:val="clear" w:color="auto" w:fill="auto"/>
          </w:tcPr>
          <w:p w:rsidR="00BF2F4F" w:rsidRPr="00FE44F4" w:rsidRDefault="00F032DE" w:rsidP="00F032DE">
            <w:pPr>
              <w:jc w:val="center"/>
              <w:rPr>
                <w:rFonts w:ascii="Arial" w:hAnsi="Arial" w:cs="Arial"/>
                <w:sz w:val="22"/>
                <w:szCs w:val="22"/>
              </w:rPr>
            </w:pPr>
            <w:r w:rsidRPr="00FE44F4">
              <w:rPr>
                <w:rFonts w:ascii="Arial" w:hAnsi="Arial" w:cs="Arial"/>
                <w:sz w:val="22"/>
                <w:szCs w:val="22"/>
              </w:rPr>
              <w:t>143</w:t>
            </w:r>
          </w:p>
        </w:tc>
        <w:tc>
          <w:tcPr>
            <w:tcW w:w="2118" w:type="dxa"/>
            <w:tcBorders>
              <w:top w:val="nil"/>
              <w:left w:val="nil"/>
              <w:bottom w:val="single" w:sz="8" w:space="0" w:color="auto"/>
              <w:right w:val="single" w:sz="8" w:space="0" w:color="auto"/>
            </w:tcBorders>
          </w:tcPr>
          <w:p w:rsidR="00BF2F4F" w:rsidRPr="00FE44F4" w:rsidRDefault="00405B78" w:rsidP="00405B78">
            <w:pPr>
              <w:jc w:val="center"/>
              <w:rPr>
                <w:rFonts w:ascii="Arial" w:hAnsi="Arial" w:cs="Arial"/>
                <w:sz w:val="22"/>
                <w:szCs w:val="22"/>
              </w:rPr>
            </w:pPr>
            <w:r w:rsidRPr="00FE44F4">
              <w:rPr>
                <w:rFonts w:ascii="Arial" w:hAnsi="Arial" w:cs="Arial"/>
                <w:sz w:val="22"/>
                <w:szCs w:val="22"/>
              </w:rPr>
              <w:t>8 861</w:t>
            </w:r>
          </w:p>
        </w:tc>
        <w:tc>
          <w:tcPr>
            <w:tcW w:w="2069" w:type="dxa"/>
            <w:tcBorders>
              <w:top w:val="nil"/>
              <w:left w:val="nil"/>
              <w:bottom w:val="single" w:sz="8" w:space="0" w:color="auto"/>
              <w:right w:val="single" w:sz="8" w:space="0" w:color="auto"/>
            </w:tcBorders>
          </w:tcPr>
          <w:p w:rsidR="00BF2F4F" w:rsidRPr="00FE44F4" w:rsidRDefault="00105018" w:rsidP="00C911A5">
            <w:pPr>
              <w:numPr>
                <w:ilvl w:val="0"/>
                <w:numId w:val="18"/>
              </w:numPr>
              <w:jc w:val="center"/>
              <w:rPr>
                <w:rFonts w:ascii="Arial" w:hAnsi="Arial" w:cs="Arial"/>
                <w:sz w:val="22"/>
                <w:szCs w:val="22"/>
              </w:rPr>
            </w:pPr>
            <w:r>
              <w:rPr>
                <w:rFonts w:ascii="Arial" w:hAnsi="Arial" w:cs="Arial"/>
                <w:sz w:val="22"/>
                <w:szCs w:val="22"/>
              </w:rPr>
              <w:t>21</w:t>
            </w:r>
          </w:p>
        </w:tc>
      </w:tr>
    </w:tbl>
    <w:p w:rsidR="00EA4FD5" w:rsidRDefault="00EA4FD5" w:rsidP="004B1243">
      <w:pPr>
        <w:pStyle w:val="NoSpacing"/>
        <w:rPr>
          <w:rFonts w:ascii="Arial" w:hAnsi="Arial" w:cs="Arial"/>
          <w:b/>
          <w:sz w:val="24"/>
          <w:szCs w:val="24"/>
          <w:u w:val="single"/>
        </w:rPr>
      </w:pPr>
    </w:p>
    <w:p w:rsidR="006E4875" w:rsidRPr="007E6023" w:rsidRDefault="007E6023" w:rsidP="00DE7F8F">
      <w:pPr>
        <w:pStyle w:val="NoSpacing"/>
        <w:spacing w:line="276" w:lineRule="auto"/>
        <w:ind w:firstLine="720"/>
        <w:rPr>
          <w:rFonts w:ascii="Arial" w:hAnsi="Arial" w:cs="Arial"/>
          <w:sz w:val="24"/>
          <w:szCs w:val="24"/>
        </w:rPr>
      </w:pPr>
      <w:r w:rsidRPr="007E6023">
        <w:rPr>
          <w:rFonts w:ascii="Arial" w:hAnsi="Arial" w:cs="Arial"/>
          <w:sz w:val="24"/>
          <w:szCs w:val="24"/>
        </w:rPr>
        <w:t xml:space="preserve">(b) </w:t>
      </w:r>
      <w:r w:rsidR="00C911A5">
        <w:rPr>
          <w:rFonts w:ascii="Arial" w:hAnsi="Arial" w:cs="Arial"/>
          <w:sz w:val="24"/>
          <w:szCs w:val="24"/>
        </w:rPr>
        <w:t xml:space="preserve"> </w:t>
      </w:r>
      <w:r w:rsidR="00C911A5">
        <w:rPr>
          <w:rFonts w:ascii="Arial" w:hAnsi="Arial" w:cs="Arial"/>
          <w:sz w:val="24"/>
          <w:szCs w:val="24"/>
        </w:rPr>
        <w:tab/>
      </w:r>
      <w:r w:rsidRPr="007E6023">
        <w:rPr>
          <w:rFonts w:ascii="Arial" w:hAnsi="Arial" w:cs="Arial"/>
          <w:sz w:val="24"/>
          <w:szCs w:val="24"/>
        </w:rPr>
        <w:t>(i)</w:t>
      </w:r>
      <w:r w:rsidR="00C911A5">
        <w:rPr>
          <w:rFonts w:ascii="Arial" w:hAnsi="Arial" w:cs="Arial"/>
          <w:sz w:val="24"/>
          <w:szCs w:val="24"/>
        </w:rPr>
        <w:tab/>
      </w:r>
      <w:r w:rsidRPr="007E6023">
        <w:rPr>
          <w:rFonts w:ascii="Arial" w:hAnsi="Arial" w:cs="Arial"/>
          <w:sz w:val="24"/>
          <w:szCs w:val="24"/>
        </w:rPr>
        <w:t xml:space="preserve"> 399 have completed the full CIP</w:t>
      </w:r>
    </w:p>
    <w:p w:rsidR="007E6023" w:rsidRDefault="007E6023" w:rsidP="00DE7F8F">
      <w:pPr>
        <w:pStyle w:val="NoSpacing"/>
        <w:spacing w:line="276" w:lineRule="auto"/>
        <w:ind w:firstLine="720"/>
        <w:rPr>
          <w:rFonts w:ascii="Arial" w:hAnsi="Arial" w:cs="Arial"/>
          <w:sz w:val="24"/>
          <w:szCs w:val="24"/>
        </w:rPr>
      </w:pPr>
      <w:r w:rsidRPr="007E6023">
        <w:rPr>
          <w:rFonts w:ascii="Arial" w:hAnsi="Arial" w:cs="Arial"/>
          <w:sz w:val="24"/>
          <w:szCs w:val="24"/>
        </w:rPr>
        <w:t xml:space="preserve">(b) </w:t>
      </w:r>
      <w:r w:rsidR="00C911A5">
        <w:rPr>
          <w:rFonts w:ascii="Arial" w:hAnsi="Arial" w:cs="Arial"/>
          <w:sz w:val="24"/>
          <w:szCs w:val="24"/>
        </w:rPr>
        <w:t xml:space="preserve"> </w:t>
      </w:r>
      <w:r w:rsidR="00C911A5">
        <w:rPr>
          <w:rFonts w:ascii="Arial" w:hAnsi="Arial" w:cs="Arial"/>
          <w:sz w:val="24"/>
          <w:szCs w:val="24"/>
        </w:rPr>
        <w:tab/>
      </w:r>
      <w:r w:rsidRPr="007E6023">
        <w:rPr>
          <w:rFonts w:ascii="Arial" w:hAnsi="Arial" w:cs="Arial"/>
          <w:sz w:val="24"/>
          <w:szCs w:val="24"/>
        </w:rPr>
        <w:t>(ii)</w:t>
      </w:r>
      <w:r>
        <w:rPr>
          <w:rFonts w:ascii="Arial" w:hAnsi="Arial" w:cs="Arial"/>
          <w:sz w:val="24"/>
          <w:szCs w:val="24"/>
        </w:rPr>
        <w:t xml:space="preserve"> </w:t>
      </w:r>
      <w:r w:rsidR="00C911A5">
        <w:rPr>
          <w:rFonts w:ascii="Arial" w:hAnsi="Arial" w:cs="Arial"/>
          <w:sz w:val="24"/>
          <w:szCs w:val="24"/>
        </w:rPr>
        <w:tab/>
      </w:r>
      <w:r>
        <w:rPr>
          <w:rFonts w:ascii="Arial" w:hAnsi="Arial" w:cs="Arial"/>
          <w:sz w:val="24"/>
          <w:szCs w:val="24"/>
        </w:rPr>
        <w:t>32 647 are currently training on CIP</w:t>
      </w:r>
    </w:p>
    <w:p w:rsidR="007E6023" w:rsidRDefault="007E6023" w:rsidP="00DE7F8F">
      <w:pPr>
        <w:pStyle w:val="NoSpacing"/>
        <w:spacing w:line="276" w:lineRule="auto"/>
        <w:ind w:firstLine="720"/>
        <w:rPr>
          <w:rFonts w:ascii="Arial" w:hAnsi="Arial" w:cs="Arial"/>
          <w:sz w:val="24"/>
          <w:szCs w:val="24"/>
        </w:rPr>
      </w:pPr>
      <w:r>
        <w:rPr>
          <w:rFonts w:ascii="Arial" w:hAnsi="Arial" w:cs="Arial"/>
          <w:sz w:val="24"/>
          <w:szCs w:val="24"/>
        </w:rPr>
        <w:t xml:space="preserve">(b) </w:t>
      </w:r>
      <w:r w:rsidR="00C911A5">
        <w:rPr>
          <w:rFonts w:ascii="Arial" w:hAnsi="Arial" w:cs="Arial"/>
          <w:sz w:val="24"/>
          <w:szCs w:val="24"/>
        </w:rPr>
        <w:tab/>
      </w:r>
      <w:r>
        <w:rPr>
          <w:rFonts w:ascii="Arial" w:hAnsi="Arial" w:cs="Arial"/>
          <w:sz w:val="24"/>
          <w:szCs w:val="24"/>
        </w:rPr>
        <w:t xml:space="preserve">(iii) </w:t>
      </w:r>
      <w:r w:rsidR="00C911A5">
        <w:rPr>
          <w:rFonts w:ascii="Arial" w:hAnsi="Arial" w:cs="Arial"/>
          <w:sz w:val="24"/>
          <w:szCs w:val="24"/>
        </w:rPr>
        <w:tab/>
      </w:r>
      <w:r>
        <w:rPr>
          <w:rFonts w:ascii="Arial" w:hAnsi="Arial" w:cs="Arial"/>
          <w:sz w:val="24"/>
          <w:szCs w:val="24"/>
        </w:rPr>
        <w:t>90 127 still need to commence training on CIP</w:t>
      </w:r>
    </w:p>
    <w:p w:rsidR="00C911A5" w:rsidRPr="007E6023" w:rsidRDefault="00C911A5" w:rsidP="00DE7F8F">
      <w:pPr>
        <w:pStyle w:val="NoSpacing"/>
        <w:spacing w:line="276" w:lineRule="auto"/>
        <w:ind w:firstLine="720"/>
        <w:rPr>
          <w:rFonts w:ascii="Arial" w:hAnsi="Arial" w:cs="Arial"/>
          <w:sz w:val="24"/>
          <w:szCs w:val="24"/>
        </w:rPr>
      </w:pPr>
    </w:p>
    <w:p w:rsidR="007E6023" w:rsidRDefault="007E6023" w:rsidP="00DE7F8F">
      <w:pPr>
        <w:pStyle w:val="NoSpacing"/>
        <w:spacing w:line="276" w:lineRule="auto"/>
        <w:ind w:left="720"/>
        <w:rPr>
          <w:rFonts w:ascii="Arial" w:hAnsi="Arial" w:cs="Arial"/>
          <w:b/>
          <w:sz w:val="24"/>
          <w:szCs w:val="24"/>
          <w:u w:val="single"/>
        </w:rPr>
      </w:pPr>
    </w:p>
    <w:p w:rsidR="009C2EFF" w:rsidRPr="00C911A5" w:rsidRDefault="009C2EFF" w:rsidP="00DE7F8F">
      <w:pPr>
        <w:pStyle w:val="NoSpacing"/>
        <w:tabs>
          <w:tab w:val="left" w:pos="720"/>
        </w:tabs>
        <w:spacing w:line="276" w:lineRule="auto"/>
        <w:ind w:left="1440" w:hanging="1440"/>
        <w:rPr>
          <w:rFonts w:ascii="Arial" w:hAnsi="Arial" w:cs="Arial"/>
          <w:sz w:val="24"/>
          <w:szCs w:val="24"/>
        </w:rPr>
      </w:pPr>
      <w:r w:rsidRPr="00C911A5">
        <w:rPr>
          <w:rFonts w:ascii="Arial" w:hAnsi="Arial" w:cs="Arial"/>
          <w:sz w:val="24"/>
          <w:szCs w:val="24"/>
        </w:rPr>
        <w:t>(2)</w:t>
      </w:r>
      <w:r w:rsidR="00C911A5">
        <w:rPr>
          <w:rFonts w:ascii="Arial" w:hAnsi="Arial" w:cs="Arial"/>
          <w:sz w:val="24"/>
          <w:szCs w:val="24"/>
        </w:rPr>
        <w:t xml:space="preserve"> </w:t>
      </w:r>
      <w:r w:rsidR="00C911A5">
        <w:rPr>
          <w:rFonts w:ascii="Arial" w:hAnsi="Arial" w:cs="Arial"/>
          <w:sz w:val="24"/>
          <w:szCs w:val="24"/>
        </w:rPr>
        <w:tab/>
      </w:r>
      <w:r w:rsidR="00BD35FC" w:rsidRPr="00C911A5">
        <w:rPr>
          <w:rFonts w:ascii="Arial" w:hAnsi="Arial" w:cs="Arial"/>
          <w:sz w:val="24"/>
          <w:szCs w:val="24"/>
        </w:rPr>
        <w:t>(a)</w:t>
      </w:r>
      <w:r w:rsidR="00C911A5" w:rsidRPr="00C911A5">
        <w:t xml:space="preserve"> </w:t>
      </w:r>
      <w:r w:rsidR="00C911A5">
        <w:t xml:space="preserve"> </w:t>
      </w:r>
      <w:r w:rsidR="00C911A5">
        <w:tab/>
      </w:r>
      <w:r w:rsidR="00C911A5">
        <w:rPr>
          <w:rFonts w:ascii="Arial" w:hAnsi="Arial" w:cs="Arial"/>
          <w:sz w:val="24"/>
          <w:szCs w:val="24"/>
        </w:rPr>
        <w:t>Accredited trainers in the Public Service responsible to</w:t>
      </w:r>
      <w:r w:rsidR="001D2AEC">
        <w:rPr>
          <w:rFonts w:ascii="Arial" w:hAnsi="Arial" w:cs="Arial"/>
          <w:sz w:val="24"/>
          <w:szCs w:val="24"/>
        </w:rPr>
        <w:t xml:space="preserve"> facilitate training of the</w:t>
      </w:r>
      <w:r w:rsidR="00C911A5" w:rsidRPr="00C911A5">
        <w:rPr>
          <w:rFonts w:ascii="Arial" w:hAnsi="Arial" w:cs="Arial"/>
          <w:sz w:val="24"/>
          <w:szCs w:val="24"/>
        </w:rPr>
        <w:t xml:space="preserve"> induction programme</w:t>
      </w:r>
      <w:r w:rsidR="00C911A5">
        <w:rPr>
          <w:rFonts w:ascii="Arial" w:hAnsi="Arial" w:cs="Arial"/>
          <w:sz w:val="24"/>
          <w:szCs w:val="24"/>
        </w:rPr>
        <w:t>:</w:t>
      </w:r>
    </w:p>
    <w:p w:rsidR="00C911A5" w:rsidRDefault="00C911A5" w:rsidP="004B1243">
      <w:pPr>
        <w:pStyle w:val="NoSpacing"/>
        <w:rPr>
          <w:rFonts w:ascii="Arial" w:hAnsi="Arial" w:cs="Arial"/>
          <w:b/>
          <w:sz w:val="24"/>
          <w:szCs w:val="24"/>
          <w:u w:val="single"/>
        </w:rPr>
      </w:pPr>
    </w:p>
    <w:tbl>
      <w:tblPr>
        <w:tblW w:w="9493" w:type="dxa"/>
        <w:tblInd w:w="113" w:type="dxa"/>
        <w:tblLayout w:type="fixed"/>
        <w:tblLook w:val="04A0"/>
      </w:tblPr>
      <w:tblGrid>
        <w:gridCol w:w="3823"/>
        <w:gridCol w:w="5670"/>
      </w:tblGrid>
      <w:tr w:rsidR="00833AD5" w:rsidRPr="00783991" w:rsidTr="00783991">
        <w:trPr>
          <w:trHeight w:val="541"/>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33AD5" w:rsidRPr="00783991" w:rsidRDefault="00833AD5" w:rsidP="00783991">
            <w:pPr>
              <w:jc w:val="center"/>
              <w:rPr>
                <w:rFonts w:ascii="Arial" w:hAnsi="Arial" w:cs="Arial"/>
                <w:b/>
                <w:color w:val="000000"/>
                <w:sz w:val="22"/>
                <w:szCs w:val="22"/>
                <w:lang w:val="en-ZA" w:eastAsia="en-ZA"/>
              </w:rPr>
            </w:pPr>
            <w:r w:rsidRPr="00783991">
              <w:rPr>
                <w:rFonts w:ascii="Arial" w:hAnsi="Arial" w:cs="Arial"/>
                <w:b/>
                <w:color w:val="000000"/>
                <w:sz w:val="22"/>
                <w:szCs w:val="22"/>
              </w:rPr>
              <w:t>Prov</w:t>
            </w:r>
            <w:r w:rsidR="00783991" w:rsidRPr="00783991">
              <w:rPr>
                <w:rFonts w:ascii="Arial" w:hAnsi="Arial" w:cs="Arial"/>
                <w:b/>
                <w:color w:val="000000"/>
                <w:sz w:val="22"/>
                <w:szCs w:val="22"/>
              </w:rPr>
              <w:t xml:space="preserve">ince </w:t>
            </w:r>
            <w:r w:rsidRPr="00783991">
              <w:rPr>
                <w:rFonts w:ascii="Arial" w:hAnsi="Arial" w:cs="Arial"/>
                <w:b/>
                <w:color w:val="000000"/>
                <w:sz w:val="22"/>
                <w:szCs w:val="22"/>
              </w:rPr>
              <w:t>/Nat</w:t>
            </w:r>
            <w:r w:rsidR="00783991" w:rsidRPr="00783991">
              <w:rPr>
                <w:rFonts w:ascii="Arial" w:hAnsi="Arial" w:cs="Arial"/>
                <w:b/>
                <w:color w:val="000000"/>
                <w:sz w:val="22"/>
                <w:szCs w:val="22"/>
              </w:rPr>
              <w:t xml:space="preserve">ional </w:t>
            </w:r>
          </w:p>
        </w:tc>
        <w:tc>
          <w:tcPr>
            <w:tcW w:w="5670" w:type="dxa"/>
            <w:tcBorders>
              <w:top w:val="single" w:sz="4" w:space="0" w:color="auto"/>
              <w:left w:val="nil"/>
              <w:bottom w:val="single" w:sz="4" w:space="0" w:color="auto"/>
              <w:right w:val="single" w:sz="4" w:space="0" w:color="auto"/>
            </w:tcBorders>
            <w:shd w:val="clear" w:color="auto" w:fill="auto"/>
            <w:vAlign w:val="center"/>
          </w:tcPr>
          <w:p w:rsidR="00783991" w:rsidRPr="00783991" w:rsidRDefault="00783991" w:rsidP="00783991">
            <w:pPr>
              <w:ind w:left="-817" w:hanging="675"/>
              <w:jc w:val="center"/>
              <w:rPr>
                <w:rFonts w:ascii="Arial" w:hAnsi="Arial" w:cs="Arial"/>
                <w:b/>
                <w:bCs/>
                <w:color w:val="000000"/>
                <w:sz w:val="22"/>
                <w:szCs w:val="22"/>
              </w:rPr>
            </w:pPr>
            <w:r w:rsidRPr="00783991">
              <w:rPr>
                <w:rFonts w:ascii="Arial" w:hAnsi="Arial" w:cs="Arial"/>
                <w:b/>
                <w:bCs/>
                <w:color w:val="000000"/>
                <w:sz w:val="22"/>
                <w:szCs w:val="22"/>
              </w:rPr>
              <w:t xml:space="preserve">Number of departmental </w:t>
            </w:r>
          </w:p>
          <w:p w:rsidR="00833AD5" w:rsidRPr="00783991" w:rsidRDefault="00783991" w:rsidP="00783991">
            <w:pPr>
              <w:ind w:left="-817" w:hanging="675"/>
              <w:jc w:val="center"/>
              <w:rPr>
                <w:rFonts w:ascii="Arial" w:hAnsi="Arial" w:cs="Arial"/>
                <w:b/>
                <w:bCs/>
                <w:color w:val="000000"/>
                <w:sz w:val="22"/>
                <w:szCs w:val="22"/>
              </w:rPr>
            </w:pPr>
            <w:r w:rsidRPr="00783991">
              <w:rPr>
                <w:rFonts w:ascii="Arial" w:hAnsi="Arial" w:cs="Arial"/>
                <w:b/>
                <w:bCs/>
                <w:color w:val="000000"/>
                <w:sz w:val="22"/>
                <w:szCs w:val="22"/>
              </w:rPr>
              <w:t>officials ready to t</w:t>
            </w:r>
            <w:r w:rsidR="00833AD5" w:rsidRPr="00783991">
              <w:rPr>
                <w:rFonts w:ascii="Arial" w:hAnsi="Arial" w:cs="Arial"/>
                <w:b/>
                <w:bCs/>
                <w:color w:val="000000"/>
                <w:sz w:val="22"/>
                <w:szCs w:val="22"/>
              </w:rPr>
              <w:t xml:space="preserve">rain </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pPr>
              <w:jc w:val="center"/>
              <w:rPr>
                <w:rFonts w:ascii="Arial" w:hAnsi="Arial" w:cs="Arial"/>
                <w:bCs/>
                <w:color w:val="000000"/>
                <w:sz w:val="22"/>
                <w:szCs w:val="22"/>
              </w:rPr>
            </w:pPr>
            <w:r w:rsidRPr="00783991">
              <w:rPr>
                <w:rFonts w:ascii="Arial" w:hAnsi="Arial" w:cs="Arial"/>
                <w:bCs/>
                <w:color w:val="000000"/>
                <w:sz w:val="22"/>
                <w:szCs w:val="22"/>
              </w:rPr>
              <w:t>E</w:t>
            </w:r>
            <w:r w:rsidR="00783991" w:rsidRPr="00783991">
              <w:rPr>
                <w:rFonts w:ascii="Arial" w:hAnsi="Arial" w:cs="Arial"/>
                <w:bCs/>
                <w:color w:val="000000"/>
                <w:sz w:val="22"/>
                <w:szCs w:val="22"/>
              </w:rPr>
              <w:t xml:space="preserve">astern </w:t>
            </w:r>
            <w:r w:rsidRPr="00783991">
              <w:rPr>
                <w:rFonts w:ascii="Arial" w:hAnsi="Arial" w:cs="Arial"/>
                <w:bCs/>
                <w:color w:val="000000"/>
                <w:sz w:val="22"/>
                <w:szCs w:val="22"/>
              </w:rPr>
              <w:t>C</w:t>
            </w:r>
            <w:r w:rsidR="00783991" w:rsidRPr="00783991">
              <w:rPr>
                <w:rFonts w:ascii="Arial" w:hAnsi="Arial" w:cs="Arial"/>
                <w:bCs/>
                <w:color w:val="000000"/>
                <w:sz w:val="22"/>
                <w:szCs w:val="22"/>
              </w:rPr>
              <w:t>ape</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97</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pPr>
              <w:jc w:val="center"/>
              <w:rPr>
                <w:rFonts w:ascii="Arial" w:hAnsi="Arial" w:cs="Arial"/>
                <w:bCs/>
                <w:color w:val="000000"/>
                <w:sz w:val="22"/>
                <w:szCs w:val="22"/>
              </w:rPr>
            </w:pPr>
            <w:r w:rsidRPr="00783991">
              <w:rPr>
                <w:rFonts w:ascii="Arial" w:hAnsi="Arial" w:cs="Arial"/>
                <w:bCs/>
                <w:color w:val="000000"/>
                <w:sz w:val="22"/>
                <w:szCs w:val="22"/>
              </w:rPr>
              <w:t>N</w:t>
            </w:r>
            <w:r w:rsidR="00783991" w:rsidRPr="00783991">
              <w:rPr>
                <w:rFonts w:ascii="Arial" w:hAnsi="Arial" w:cs="Arial"/>
                <w:bCs/>
                <w:color w:val="000000"/>
                <w:sz w:val="22"/>
                <w:szCs w:val="22"/>
              </w:rPr>
              <w:t xml:space="preserve">orthern </w:t>
            </w:r>
            <w:r w:rsidRPr="00783991">
              <w:rPr>
                <w:rFonts w:ascii="Arial" w:hAnsi="Arial" w:cs="Arial"/>
                <w:bCs/>
                <w:color w:val="000000"/>
                <w:sz w:val="22"/>
                <w:szCs w:val="22"/>
              </w:rPr>
              <w:t>C</w:t>
            </w:r>
            <w:r w:rsidR="00783991" w:rsidRPr="00783991">
              <w:rPr>
                <w:rFonts w:ascii="Arial" w:hAnsi="Arial" w:cs="Arial"/>
                <w:bCs/>
                <w:color w:val="000000"/>
                <w:sz w:val="22"/>
                <w:szCs w:val="22"/>
              </w:rPr>
              <w:t>ape</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30</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pPr>
              <w:jc w:val="center"/>
              <w:rPr>
                <w:rFonts w:ascii="Arial" w:hAnsi="Arial" w:cs="Arial"/>
                <w:bCs/>
                <w:color w:val="000000"/>
                <w:sz w:val="22"/>
                <w:szCs w:val="22"/>
              </w:rPr>
            </w:pPr>
            <w:r w:rsidRPr="00783991">
              <w:rPr>
                <w:rFonts w:ascii="Arial" w:hAnsi="Arial" w:cs="Arial"/>
                <w:bCs/>
                <w:color w:val="000000"/>
                <w:sz w:val="22"/>
                <w:szCs w:val="22"/>
              </w:rPr>
              <w:t>W</w:t>
            </w:r>
            <w:r w:rsidR="00783991" w:rsidRPr="00783991">
              <w:rPr>
                <w:rFonts w:ascii="Arial" w:hAnsi="Arial" w:cs="Arial"/>
                <w:bCs/>
                <w:color w:val="000000"/>
                <w:sz w:val="22"/>
                <w:szCs w:val="22"/>
              </w:rPr>
              <w:t xml:space="preserve">estern </w:t>
            </w:r>
            <w:r w:rsidRPr="00783991">
              <w:rPr>
                <w:rFonts w:ascii="Arial" w:hAnsi="Arial" w:cs="Arial"/>
                <w:bCs/>
                <w:color w:val="000000"/>
                <w:sz w:val="22"/>
                <w:szCs w:val="22"/>
              </w:rPr>
              <w:t>C</w:t>
            </w:r>
            <w:r w:rsidR="00783991" w:rsidRPr="00783991">
              <w:rPr>
                <w:rFonts w:ascii="Arial" w:hAnsi="Arial" w:cs="Arial"/>
                <w:bCs/>
                <w:color w:val="000000"/>
                <w:sz w:val="22"/>
                <w:szCs w:val="22"/>
              </w:rPr>
              <w:t>ape</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21</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rsidP="00783991">
            <w:pPr>
              <w:jc w:val="center"/>
              <w:rPr>
                <w:rFonts w:ascii="Arial" w:hAnsi="Arial" w:cs="Arial"/>
                <w:bCs/>
                <w:color w:val="000000"/>
                <w:sz w:val="22"/>
                <w:szCs w:val="22"/>
              </w:rPr>
            </w:pPr>
            <w:r w:rsidRPr="00783991">
              <w:rPr>
                <w:rFonts w:ascii="Arial" w:hAnsi="Arial" w:cs="Arial"/>
                <w:bCs/>
                <w:color w:val="000000"/>
                <w:sz w:val="22"/>
                <w:szCs w:val="22"/>
              </w:rPr>
              <w:t>G</w:t>
            </w:r>
            <w:r w:rsidR="00783991" w:rsidRPr="00783991">
              <w:rPr>
                <w:rFonts w:ascii="Arial" w:hAnsi="Arial" w:cs="Arial"/>
                <w:bCs/>
                <w:color w:val="000000"/>
                <w:sz w:val="22"/>
                <w:szCs w:val="22"/>
              </w:rPr>
              <w:t>auteng</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34</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rsidP="00783991">
            <w:pPr>
              <w:jc w:val="center"/>
              <w:rPr>
                <w:rFonts w:ascii="Arial" w:hAnsi="Arial" w:cs="Arial"/>
                <w:bCs/>
                <w:color w:val="000000"/>
                <w:sz w:val="22"/>
                <w:szCs w:val="22"/>
              </w:rPr>
            </w:pPr>
            <w:r w:rsidRPr="00783991">
              <w:rPr>
                <w:rFonts w:ascii="Arial" w:hAnsi="Arial" w:cs="Arial"/>
                <w:bCs/>
                <w:color w:val="000000"/>
                <w:sz w:val="22"/>
                <w:szCs w:val="22"/>
              </w:rPr>
              <w:t>L</w:t>
            </w:r>
            <w:r w:rsidR="00783991" w:rsidRPr="00783991">
              <w:rPr>
                <w:rFonts w:ascii="Arial" w:hAnsi="Arial" w:cs="Arial"/>
                <w:bCs/>
                <w:color w:val="000000"/>
                <w:sz w:val="22"/>
                <w:szCs w:val="22"/>
              </w:rPr>
              <w:t>impopo</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19</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rsidP="00783991">
            <w:pPr>
              <w:jc w:val="center"/>
              <w:rPr>
                <w:rFonts w:ascii="Arial" w:hAnsi="Arial" w:cs="Arial"/>
                <w:bCs/>
                <w:color w:val="000000"/>
                <w:sz w:val="22"/>
                <w:szCs w:val="22"/>
              </w:rPr>
            </w:pPr>
            <w:r w:rsidRPr="00783991">
              <w:rPr>
                <w:rFonts w:ascii="Arial" w:hAnsi="Arial" w:cs="Arial"/>
                <w:bCs/>
                <w:color w:val="000000"/>
                <w:sz w:val="22"/>
                <w:szCs w:val="22"/>
              </w:rPr>
              <w:t>M</w:t>
            </w:r>
            <w:r w:rsidR="00783991" w:rsidRPr="00783991">
              <w:rPr>
                <w:rFonts w:ascii="Arial" w:hAnsi="Arial" w:cs="Arial"/>
                <w:bCs/>
                <w:color w:val="000000"/>
                <w:sz w:val="22"/>
                <w:szCs w:val="22"/>
              </w:rPr>
              <w:t>pumalanga</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14</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rsidP="00783991">
            <w:pPr>
              <w:jc w:val="center"/>
              <w:rPr>
                <w:rFonts w:ascii="Arial" w:hAnsi="Arial" w:cs="Arial"/>
                <w:bCs/>
                <w:color w:val="000000"/>
                <w:sz w:val="22"/>
                <w:szCs w:val="22"/>
              </w:rPr>
            </w:pPr>
            <w:r w:rsidRPr="00783991">
              <w:rPr>
                <w:rFonts w:ascii="Arial" w:hAnsi="Arial" w:cs="Arial"/>
                <w:bCs/>
                <w:color w:val="000000"/>
                <w:sz w:val="22"/>
                <w:szCs w:val="22"/>
              </w:rPr>
              <w:t>N</w:t>
            </w:r>
            <w:r w:rsidR="00783991" w:rsidRPr="00783991">
              <w:rPr>
                <w:rFonts w:ascii="Arial" w:hAnsi="Arial" w:cs="Arial"/>
                <w:bCs/>
                <w:color w:val="000000"/>
                <w:sz w:val="22"/>
                <w:szCs w:val="22"/>
              </w:rPr>
              <w:t>orth West</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67</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rsidP="00783991">
            <w:pPr>
              <w:jc w:val="center"/>
              <w:rPr>
                <w:rFonts w:ascii="Arial" w:hAnsi="Arial" w:cs="Arial"/>
                <w:bCs/>
                <w:color w:val="000000"/>
                <w:sz w:val="22"/>
                <w:szCs w:val="22"/>
              </w:rPr>
            </w:pPr>
            <w:r w:rsidRPr="00783991">
              <w:rPr>
                <w:rFonts w:ascii="Arial" w:hAnsi="Arial" w:cs="Arial"/>
                <w:bCs/>
                <w:color w:val="000000"/>
                <w:sz w:val="22"/>
                <w:szCs w:val="22"/>
              </w:rPr>
              <w:t>F</w:t>
            </w:r>
            <w:r w:rsidR="00783991" w:rsidRPr="00783991">
              <w:rPr>
                <w:rFonts w:ascii="Arial" w:hAnsi="Arial" w:cs="Arial"/>
                <w:bCs/>
                <w:color w:val="000000"/>
                <w:sz w:val="22"/>
                <w:szCs w:val="22"/>
              </w:rPr>
              <w:t>ree State</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28</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783991">
            <w:pPr>
              <w:jc w:val="center"/>
              <w:rPr>
                <w:rFonts w:ascii="Arial" w:hAnsi="Arial" w:cs="Arial"/>
                <w:bCs/>
                <w:color w:val="000000"/>
                <w:sz w:val="22"/>
                <w:szCs w:val="22"/>
              </w:rPr>
            </w:pPr>
            <w:r w:rsidRPr="00783991">
              <w:rPr>
                <w:rFonts w:ascii="Arial" w:hAnsi="Arial" w:cs="Arial"/>
                <w:bCs/>
                <w:color w:val="000000"/>
                <w:sz w:val="22"/>
                <w:szCs w:val="22"/>
              </w:rPr>
              <w:t>KwaZulu Natal</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52</w:t>
            </w:r>
          </w:p>
        </w:tc>
      </w:tr>
      <w:tr w:rsidR="00833AD5" w:rsidRPr="00783991" w:rsidTr="00783991">
        <w:trPr>
          <w:trHeight w:val="34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pPr>
              <w:jc w:val="center"/>
              <w:rPr>
                <w:rFonts w:ascii="Arial" w:hAnsi="Arial" w:cs="Arial"/>
                <w:bCs/>
                <w:color w:val="000000"/>
                <w:sz w:val="22"/>
                <w:szCs w:val="22"/>
              </w:rPr>
            </w:pPr>
            <w:r w:rsidRPr="00783991">
              <w:rPr>
                <w:rFonts w:ascii="Arial" w:hAnsi="Arial" w:cs="Arial"/>
                <w:bCs/>
                <w:color w:val="000000"/>
                <w:sz w:val="22"/>
                <w:szCs w:val="22"/>
              </w:rPr>
              <w:t>National</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833AD5">
            <w:pPr>
              <w:jc w:val="center"/>
              <w:rPr>
                <w:rFonts w:ascii="Arial" w:hAnsi="Arial" w:cs="Arial"/>
                <w:sz w:val="22"/>
                <w:szCs w:val="22"/>
              </w:rPr>
            </w:pPr>
            <w:r w:rsidRPr="00B60464">
              <w:rPr>
                <w:rFonts w:ascii="Arial" w:hAnsi="Arial" w:cs="Arial"/>
                <w:sz w:val="22"/>
                <w:szCs w:val="22"/>
              </w:rPr>
              <w:t>260</w:t>
            </w:r>
          </w:p>
        </w:tc>
      </w:tr>
      <w:tr w:rsidR="00833AD5" w:rsidRPr="00783991" w:rsidTr="0078399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833AD5">
            <w:pPr>
              <w:jc w:val="center"/>
              <w:rPr>
                <w:rFonts w:ascii="Arial" w:hAnsi="Arial" w:cs="Arial"/>
                <w:bCs/>
                <w:color w:val="000000"/>
                <w:sz w:val="22"/>
                <w:szCs w:val="22"/>
              </w:rPr>
            </w:pPr>
            <w:r w:rsidRPr="00783991">
              <w:rPr>
                <w:rFonts w:ascii="Arial" w:hAnsi="Arial" w:cs="Arial"/>
                <w:bCs/>
                <w:color w:val="000000"/>
                <w:sz w:val="22"/>
                <w:szCs w:val="22"/>
              </w:rPr>
              <w:t>N</w:t>
            </w:r>
            <w:r w:rsidR="00783991">
              <w:rPr>
                <w:rFonts w:ascii="Arial" w:hAnsi="Arial" w:cs="Arial"/>
                <w:bCs/>
                <w:color w:val="000000"/>
                <w:sz w:val="22"/>
                <w:szCs w:val="22"/>
              </w:rPr>
              <w:t xml:space="preserve">ational </w:t>
            </w:r>
            <w:r w:rsidRPr="00783991">
              <w:rPr>
                <w:rFonts w:ascii="Arial" w:hAnsi="Arial" w:cs="Arial"/>
                <w:bCs/>
                <w:color w:val="000000"/>
                <w:sz w:val="22"/>
                <w:szCs w:val="22"/>
              </w:rPr>
              <w:t>S</w:t>
            </w:r>
            <w:r w:rsidR="00783991">
              <w:rPr>
                <w:rFonts w:ascii="Arial" w:hAnsi="Arial" w:cs="Arial"/>
                <w:bCs/>
                <w:color w:val="000000"/>
                <w:sz w:val="22"/>
                <w:szCs w:val="22"/>
              </w:rPr>
              <w:t xml:space="preserve">chool of </w:t>
            </w:r>
            <w:r w:rsidRPr="00783991">
              <w:rPr>
                <w:rFonts w:ascii="Arial" w:hAnsi="Arial" w:cs="Arial"/>
                <w:bCs/>
                <w:color w:val="000000"/>
                <w:sz w:val="22"/>
                <w:szCs w:val="22"/>
              </w:rPr>
              <w:t>G</w:t>
            </w:r>
            <w:r w:rsidR="00783991">
              <w:rPr>
                <w:rFonts w:ascii="Arial" w:hAnsi="Arial" w:cs="Arial"/>
                <w:bCs/>
                <w:color w:val="000000"/>
                <w:sz w:val="22"/>
                <w:szCs w:val="22"/>
              </w:rPr>
              <w:t>overnment</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783991">
            <w:pPr>
              <w:jc w:val="center"/>
              <w:rPr>
                <w:rFonts w:ascii="Arial" w:hAnsi="Arial" w:cs="Arial"/>
                <w:bCs/>
                <w:color w:val="000000"/>
                <w:sz w:val="22"/>
                <w:szCs w:val="22"/>
              </w:rPr>
            </w:pPr>
            <w:r w:rsidRPr="00B60464">
              <w:rPr>
                <w:rFonts w:ascii="Arial" w:hAnsi="Arial" w:cs="Arial"/>
                <w:bCs/>
                <w:color w:val="000000"/>
                <w:sz w:val="22"/>
                <w:szCs w:val="22"/>
              </w:rPr>
              <w:t>27</w:t>
            </w:r>
          </w:p>
        </w:tc>
      </w:tr>
      <w:tr w:rsidR="00833AD5" w:rsidRPr="00783991" w:rsidTr="00783991">
        <w:trPr>
          <w:trHeight w:val="315"/>
        </w:trPr>
        <w:tc>
          <w:tcPr>
            <w:tcW w:w="3823" w:type="dxa"/>
            <w:tcBorders>
              <w:top w:val="nil"/>
              <w:left w:val="single" w:sz="4" w:space="0" w:color="auto"/>
              <w:bottom w:val="single" w:sz="4" w:space="0" w:color="auto"/>
              <w:right w:val="single" w:sz="4" w:space="0" w:color="auto"/>
            </w:tcBorders>
            <w:shd w:val="clear" w:color="auto" w:fill="auto"/>
            <w:noWrap/>
            <w:vAlign w:val="bottom"/>
          </w:tcPr>
          <w:p w:rsidR="00833AD5" w:rsidRPr="00783991" w:rsidRDefault="00783991">
            <w:pPr>
              <w:jc w:val="center"/>
              <w:rPr>
                <w:rFonts w:ascii="Arial" w:hAnsi="Arial" w:cs="Arial"/>
                <w:b/>
                <w:bCs/>
                <w:color w:val="000000"/>
                <w:sz w:val="22"/>
                <w:szCs w:val="22"/>
              </w:rPr>
            </w:pPr>
            <w:r w:rsidRPr="00783991">
              <w:rPr>
                <w:rFonts w:ascii="Arial" w:hAnsi="Arial" w:cs="Arial"/>
                <w:b/>
                <w:bCs/>
                <w:color w:val="000000"/>
                <w:sz w:val="22"/>
                <w:szCs w:val="22"/>
              </w:rPr>
              <w:t>Total</w:t>
            </w:r>
          </w:p>
        </w:tc>
        <w:tc>
          <w:tcPr>
            <w:tcW w:w="5670" w:type="dxa"/>
            <w:tcBorders>
              <w:top w:val="nil"/>
              <w:left w:val="nil"/>
              <w:bottom w:val="single" w:sz="4" w:space="0" w:color="auto"/>
              <w:right w:val="single" w:sz="4" w:space="0" w:color="auto"/>
            </w:tcBorders>
            <w:shd w:val="clear" w:color="auto" w:fill="auto"/>
            <w:noWrap/>
            <w:vAlign w:val="bottom"/>
          </w:tcPr>
          <w:p w:rsidR="00833AD5" w:rsidRPr="00B60464" w:rsidRDefault="00783991">
            <w:pPr>
              <w:jc w:val="center"/>
              <w:rPr>
                <w:rFonts w:ascii="Arial" w:hAnsi="Arial" w:cs="Arial"/>
                <w:b/>
                <w:bCs/>
                <w:color w:val="000000"/>
                <w:sz w:val="22"/>
                <w:szCs w:val="22"/>
              </w:rPr>
            </w:pPr>
            <w:r w:rsidRPr="00B60464">
              <w:rPr>
                <w:rFonts w:ascii="Arial" w:hAnsi="Arial" w:cs="Arial"/>
                <w:b/>
                <w:bCs/>
                <w:color w:val="000000"/>
                <w:sz w:val="22"/>
                <w:szCs w:val="22"/>
              </w:rPr>
              <w:t>649</w:t>
            </w:r>
          </w:p>
        </w:tc>
      </w:tr>
    </w:tbl>
    <w:p w:rsidR="00B60464" w:rsidRDefault="00B60464" w:rsidP="004B1243">
      <w:pPr>
        <w:pStyle w:val="NoSpacing"/>
        <w:rPr>
          <w:rFonts w:ascii="Arial" w:hAnsi="Arial" w:cs="Arial"/>
          <w:sz w:val="24"/>
          <w:szCs w:val="24"/>
          <w:lang w:val="af-ZA"/>
        </w:rPr>
      </w:pPr>
    </w:p>
    <w:p w:rsidR="00DE7F8F" w:rsidRDefault="00DE7F8F" w:rsidP="00DE7F8F">
      <w:pPr>
        <w:pStyle w:val="NoSpacing"/>
        <w:spacing w:line="276" w:lineRule="auto"/>
        <w:ind w:firstLine="720"/>
        <w:rPr>
          <w:rFonts w:ascii="Arial" w:hAnsi="Arial" w:cs="Arial"/>
          <w:sz w:val="24"/>
          <w:szCs w:val="24"/>
          <w:lang w:val="af-ZA"/>
        </w:rPr>
      </w:pPr>
    </w:p>
    <w:p w:rsidR="00BD35FC" w:rsidRPr="00BD35FC" w:rsidRDefault="00BD35FC" w:rsidP="00DE7F8F">
      <w:pPr>
        <w:pStyle w:val="NoSpacing"/>
        <w:spacing w:line="276" w:lineRule="auto"/>
        <w:ind w:firstLine="720"/>
        <w:rPr>
          <w:rFonts w:ascii="Arial" w:hAnsi="Arial" w:cs="Arial"/>
          <w:sz w:val="24"/>
          <w:szCs w:val="24"/>
          <w:lang w:val="af-ZA"/>
        </w:rPr>
      </w:pPr>
      <w:r w:rsidRPr="00BD35FC">
        <w:rPr>
          <w:rFonts w:ascii="Arial" w:hAnsi="Arial" w:cs="Arial"/>
          <w:sz w:val="24"/>
          <w:szCs w:val="24"/>
          <w:lang w:val="af-ZA"/>
        </w:rPr>
        <w:t xml:space="preserve">(b) </w:t>
      </w:r>
      <w:r w:rsidR="00C911A5">
        <w:rPr>
          <w:rFonts w:ascii="Arial" w:hAnsi="Arial" w:cs="Arial"/>
          <w:sz w:val="24"/>
          <w:szCs w:val="24"/>
          <w:lang w:val="af-ZA"/>
        </w:rPr>
        <w:tab/>
      </w:r>
      <w:r w:rsidRPr="00BD35FC">
        <w:rPr>
          <w:rFonts w:ascii="Arial" w:hAnsi="Arial" w:cs="Arial"/>
          <w:sz w:val="24"/>
          <w:szCs w:val="24"/>
          <w:lang w:val="af-ZA"/>
        </w:rPr>
        <w:t>For the financial year 2016-17 the target is 36</w:t>
      </w:r>
      <w:r w:rsidR="003D590E">
        <w:rPr>
          <w:rFonts w:ascii="Arial" w:hAnsi="Arial" w:cs="Arial"/>
          <w:sz w:val="24"/>
          <w:szCs w:val="24"/>
          <w:lang w:val="af-ZA"/>
        </w:rPr>
        <w:t> </w:t>
      </w:r>
      <w:r w:rsidRPr="00BD35FC">
        <w:rPr>
          <w:rFonts w:ascii="Arial" w:hAnsi="Arial" w:cs="Arial"/>
          <w:sz w:val="24"/>
          <w:szCs w:val="24"/>
          <w:lang w:val="af-ZA"/>
        </w:rPr>
        <w:t xml:space="preserve">000 </w:t>
      </w:r>
    </w:p>
    <w:p w:rsidR="00BD35FC" w:rsidRDefault="00BD35FC" w:rsidP="00DE7F8F">
      <w:pPr>
        <w:pStyle w:val="NoSpacing"/>
        <w:spacing w:line="276" w:lineRule="auto"/>
        <w:rPr>
          <w:rFonts w:ascii="Arial" w:hAnsi="Arial" w:cs="Arial"/>
          <w:sz w:val="24"/>
          <w:szCs w:val="24"/>
          <w:lang w:val="af-ZA"/>
        </w:rPr>
      </w:pPr>
    </w:p>
    <w:p w:rsidR="00376F4A" w:rsidRPr="00BD35FC" w:rsidRDefault="00376F4A" w:rsidP="00DE7F8F">
      <w:pPr>
        <w:pStyle w:val="NoSpacing"/>
        <w:spacing w:line="276" w:lineRule="auto"/>
        <w:rPr>
          <w:rFonts w:ascii="Arial" w:hAnsi="Arial" w:cs="Arial"/>
          <w:sz w:val="24"/>
          <w:szCs w:val="24"/>
          <w:lang w:val="af-ZA"/>
        </w:rPr>
      </w:pPr>
    </w:p>
    <w:p w:rsidR="00ED4F6B" w:rsidRPr="00BD35FC" w:rsidRDefault="00BD35FC" w:rsidP="00DE7F8F">
      <w:pPr>
        <w:pStyle w:val="NoSpacing"/>
        <w:spacing w:line="276" w:lineRule="auto"/>
        <w:ind w:left="1440" w:hanging="720"/>
        <w:jc w:val="both"/>
        <w:rPr>
          <w:rFonts w:ascii="Arial" w:hAnsi="Arial" w:cs="Arial"/>
          <w:b/>
          <w:sz w:val="24"/>
          <w:szCs w:val="24"/>
          <w:u w:val="single"/>
        </w:rPr>
      </w:pPr>
      <w:r w:rsidRPr="00BD35FC">
        <w:rPr>
          <w:rFonts w:ascii="Arial" w:hAnsi="Arial" w:cs="Arial"/>
          <w:sz w:val="24"/>
          <w:szCs w:val="24"/>
          <w:lang w:val="af-ZA"/>
        </w:rPr>
        <w:lastRenderedPageBreak/>
        <w:t xml:space="preserve">(c) </w:t>
      </w:r>
      <w:r w:rsidR="00C911A5">
        <w:rPr>
          <w:rFonts w:ascii="Arial" w:hAnsi="Arial" w:cs="Arial"/>
          <w:sz w:val="24"/>
          <w:szCs w:val="24"/>
          <w:lang w:val="af-ZA"/>
        </w:rPr>
        <w:t xml:space="preserve"> </w:t>
      </w:r>
      <w:r w:rsidR="00C911A5">
        <w:rPr>
          <w:rFonts w:ascii="Arial" w:hAnsi="Arial" w:cs="Arial"/>
          <w:sz w:val="24"/>
          <w:szCs w:val="24"/>
          <w:lang w:val="af-ZA"/>
        </w:rPr>
        <w:tab/>
      </w:r>
      <w:r>
        <w:rPr>
          <w:rFonts w:ascii="Arial" w:hAnsi="Arial" w:cs="Arial"/>
          <w:sz w:val="24"/>
          <w:szCs w:val="24"/>
          <w:lang w:val="af-ZA"/>
        </w:rPr>
        <w:t>The N</w:t>
      </w:r>
      <w:r w:rsidR="00E427E1">
        <w:rPr>
          <w:rFonts w:ascii="Arial" w:hAnsi="Arial" w:cs="Arial"/>
          <w:sz w:val="24"/>
          <w:szCs w:val="24"/>
          <w:lang w:val="af-ZA"/>
        </w:rPr>
        <w:t>ational School of Governme</w:t>
      </w:r>
      <w:r w:rsidR="00DE7F8F">
        <w:rPr>
          <w:rFonts w:ascii="Arial" w:hAnsi="Arial" w:cs="Arial"/>
          <w:sz w:val="24"/>
          <w:szCs w:val="24"/>
          <w:lang w:val="af-ZA"/>
        </w:rPr>
        <w:t xml:space="preserve">nt </w:t>
      </w:r>
      <w:r w:rsidR="00E427E1">
        <w:rPr>
          <w:rFonts w:ascii="Arial" w:hAnsi="Arial" w:cs="Arial"/>
          <w:sz w:val="24"/>
          <w:szCs w:val="24"/>
          <w:lang w:val="af-ZA"/>
        </w:rPr>
        <w:t>process of</w:t>
      </w:r>
      <w:r w:rsidR="00553C55">
        <w:rPr>
          <w:rFonts w:ascii="Arial" w:hAnsi="Arial" w:cs="Arial"/>
          <w:sz w:val="24"/>
          <w:szCs w:val="24"/>
          <w:lang w:val="af-ZA"/>
        </w:rPr>
        <w:t xml:space="preserve"> </w:t>
      </w:r>
      <w:r w:rsidR="00E427E1">
        <w:rPr>
          <w:rFonts w:ascii="Arial" w:hAnsi="Arial" w:cs="Arial"/>
          <w:sz w:val="24"/>
          <w:szCs w:val="24"/>
          <w:lang w:val="af-ZA"/>
        </w:rPr>
        <w:t>putting in place</w:t>
      </w:r>
      <w:r>
        <w:rPr>
          <w:rFonts w:ascii="Arial" w:hAnsi="Arial" w:cs="Arial"/>
          <w:sz w:val="24"/>
          <w:szCs w:val="24"/>
          <w:lang w:val="af-ZA"/>
        </w:rPr>
        <w:t xml:space="preserve"> necessary </w:t>
      </w:r>
      <w:r w:rsidR="00E427E1">
        <w:rPr>
          <w:rFonts w:ascii="Arial" w:hAnsi="Arial" w:cs="Arial"/>
          <w:sz w:val="24"/>
          <w:szCs w:val="24"/>
          <w:lang w:val="af-ZA"/>
        </w:rPr>
        <w:t>systems, capacity</w:t>
      </w:r>
      <w:r>
        <w:rPr>
          <w:rFonts w:ascii="Arial" w:hAnsi="Arial" w:cs="Arial"/>
          <w:sz w:val="24"/>
          <w:szCs w:val="24"/>
          <w:lang w:val="af-ZA"/>
        </w:rPr>
        <w:t xml:space="preserve"> and procedures to ensure that </w:t>
      </w:r>
      <w:r w:rsidR="00DE7F8F">
        <w:rPr>
          <w:rFonts w:ascii="Arial" w:hAnsi="Arial" w:cs="Arial"/>
          <w:sz w:val="24"/>
          <w:szCs w:val="24"/>
          <w:lang w:val="af-ZA"/>
        </w:rPr>
        <w:t>all newly appointed employees</w:t>
      </w:r>
      <w:r w:rsidRPr="00BD35FC">
        <w:rPr>
          <w:rFonts w:ascii="Arial" w:hAnsi="Arial" w:cs="Arial"/>
          <w:sz w:val="24"/>
          <w:szCs w:val="24"/>
          <w:lang w:val="af-ZA"/>
        </w:rPr>
        <w:t xml:space="preserve"> </w:t>
      </w:r>
      <w:r w:rsidR="00DE7F8F" w:rsidRPr="00DE7F8F">
        <w:rPr>
          <w:rFonts w:ascii="Arial" w:hAnsi="Arial" w:cs="Arial"/>
          <w:sz w:val="24"/>
          <w:szCs w:val="24"/>
          <w:lang w:val="af-ZA"/>
        </w:rPr>
        <w:t xml:space="preserve">in the public service </w:t>
      </w:r>
      <w:r w:rsidRPr="00BD35FC">
        <w:rPr>
          <w:rFonts w:ascii="Arial" w:hAnsi="Arial" w:cs="Arial"/>
          <w:sz w:val="24"/>
          <w:szCs w:val="24"/>
          <w:lang w:val="af-ZA"/>
        </w:rPr>
        <w:t>com</w:t>
      </w:r>
      <w:r w:rsidR="00E427E1">
        <w:rPr>
          <w:rFonts w:ascii="Arial" w:hAnsi="Arial" w:cs="Arial"/>
          <w:sz w:val="24"/>
          <w:szCs w:val="24"/>
          <w:lang w:val="af-ZA"/>
        </w:rPr>
        <w:t>plete</w:t>
      </w:r>
      <w:r w:rsidRPr="00BD35FC">
        <w:rPr>
          <w:rFonts w:ascii="Arial" w:hAnsi="Arial" w:cs="Arial"/>
          <w:sz w:val="24"/>
          <w:szCs w:val="24"/>
          <w:lang w:val="af-ZA"/>
        </w:rPr>
        <w:t xml:space="preserve"> the</w:t>
      </w:r>
      <w:r w:rsidR="00E427E1">
        <w:rPr>
          <w:rFonts w:ascii="Arial" w:hAnsi="Arial" w:cs="Arial"/>
          <w:sz w:val="24"/>
          <w:szCs w:val="24"/>
          <w:lang w:val="af-ZA"/>
        </w:rPr>
        <w:t>ir</w:t>
      </w:r>
      <w:r w:rsidRPr="00BD35FC">
        <w:rPr>
          <w:rFonts w:ascii="Arial" w:hAnsi="Arial" w:cs="Arial"/>
          <w:sz w:val="24"/>
          <w:szCs w:val="24"/>
          <w:lang w:val="af-ZA"/>
        </w:rPr>
        <w:t xml:space="preserve"> compulsory induction programme within two years of being appointed for the first time</w:t>
      </w:r>
      <w:r w:rsidR="00DE7F8F">
        <w:rPr>
          <w:rFonts w:ascii="Arial" w:hAnsi="Arial" w:cs="Arial"/>
          <w:sz w:val="24"/>
          <w:szCs w:val="24"/>
          <w:lang w:val="af-ZA"/>
        </w:rPr>
        <w:t>,</w:t>
      </w:r>
      <w:r w:rsidR="00E427E1">
        <w:rPr>
          <w:rFonts w:ascii="Arial" w:hAnsi="Arial" w:cs="Arial"/>
          <w:sz w:val="24"/>
          <w:szCs w:val="24"/>
          <w:lang w:val="af-ZA"/>
        </w:rPr>
        <w:t xml:space="preserve"> is a work in progress</w:t>
      </w:r>
      <w:r>
        <w:rPr>
          <w:rFonts w:ascii="Arial" w:hAnsi="Arial" w:cs="Arial"/>
          <w:sz w:val="24"/>
          <w:szCs w:val="24"/>
          <w:lang w:val="af-ZA"/>
        </w:rPr>
        <w:t>.</w:t>
      </w:r>
    </w:p>
    <w:p w:rsidR="00ED4F6B" w:rsidRPr="00BD35FC" w:rsidRDefault="00ED4F6B" w:rsidP="004B1243">
      <w:pPr>
        <w:pStyle w:val="NoSpacing"/>
        <w:rPr>
          <w:rFonts w:ascii="Arial" w:hAnsi="Arial" w:cs="Arial"/>
          <w:b/>
          <w:sz w:val="24"/>
          <w:szCs w:val="24"/>
          <w:u w:val="single"/>
        </w:rPr>
      </w:pPr>
    </w:p>
    <w:sectPr w:rsidR="00ED4F6B" w:rsidRPr="00BD35FC" w:rsidSect="00B60464">
      <w:footerReference w:type="default" r:id="rId8"/>
      <w:headerReference w:type="first" r:id="rId9"/>
      <w:footerReference w:type="first" r:id="rId10"/>
      <w:pgSz w:w="12240" w:h="15840"/>
      <w:pgMar w:top="992" w:right="1349" w:bottom="1134" w:left="12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C66" w:rsidRDefault="002E6C66">
      <w:r>
        <w:separator/>
      </w:r>
    </w:p>
  </w:endnote>
  <w:endnote w:type="continuationSeparator" w:id="0">
    <w:p w:rsidR="002E6C66" w:rsidRDefault="002E6C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Optan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C911A5" w:rsidRDefault="0066183B" w:rsidP="00C911A5">
    <w:pPr>
      <w:pStyle w:val="Footer"/>
    </w:pPr>
    <w:r w:rsidRPr="00C911A5">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C66" w:rsidRDefault="002E6C66">
      <w:r>
        <w:separator/>
      </w:r>
    </w:p>
  </w:footnote>
  <w:footnote w:type="continuationSeparator" w:id="0">
    <w:p w:rsidR="002E6C66" w:rsidRDefault="002E6C66">
      <w:r>
        <w:continuationSeparator/>
      </w:r>
    </w:p>
  </w:footnote>
  <w:footnote w:id="1">
    <w:p w:rsidR="00320E0E" w:rsidRPr="00320E0E" w:rsidRDefault="00320E0E">
      <w:pPr>
        <w:pStyle w:val="FootnoteText"/>
        <w:rPr>
          <w:lang w:val="en-ZA"/>
        </w:rPr>
      </w:pPr>
      <w:r>
        <w:rPr>
          <w:rStyle w:val="FootnoteReference"/>
        </w:rPr>
        <w:footnoteRef/>
      </w:r>
      <w:r>
        <w:t xml:space="preserve"> </w:t>
      </w:r>
      <w:r>
        <w:rPr>
          <w:lang w:val="en-ZA"/>
        </w:rPr>
        <w:t>Data Source: PERSAL, excluding Defence</w:t>
      </w:r>
    </w:p>
  </w:footnote>
  <w:footnote w:id="2">
    <w:p w:rsidR="006E4875" w:rsidRPr="006E4875" w:rsidRDefault="006E4875">
      <w:pPr>
        <w:pStyle w:val="FootnoteText"/>
        <w:rPr>
          <w:lang w:val="en-ZA"/>
        </w:rPr>
      </w:pPr>
      <w:r>
        <w:rPr>
          <w:rStyle w:val="FootnoteReference"/>
        </w:rPr>
        <w:footnoteRef/>
      </w:r>
      <w:r>
        <w:t xml:space="preserve"> </w:t>
      </w:r>
      <w:r>
        <w:rPr>
          <w:lang w:val="en-ZA"/>
        </w:rPr>
        <w:t>Data Source: PERSAL, excluding Defence and Teachers, and all on probation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3C92"/>
    <w:multiLevelType w:val="hybridMultilevel"/>
    <w:tmpl w:val="B032FE76"/>
    <w:lvl w:ilvl="0" w:tplc="CCDA3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87616"/>
    <w:multiLevelType w:val="hybridMultilevel"/>
    <w:tmpl w:val="C86C5512"/>
    <w:lvl w:ilvl="0" w:tplc="F160A4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497FC0"/>
    <w:multiLevelType w:val="hybridMultilevel"/>
    <w:tmpl w:val="EBD04690"/>
    <w:lvl w:ilvl="0" w:tplc="23F26E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386DB9"/>
    <w:multiLevelType w:val="hybridMultilevel"/>
    <w:tmpl w:val="3978185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C2B36F0"/>
    <w:multiLevelType w:val="hybridMultilevel"/>
    <w:tmpl w:val="50CE6A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6DB1F02"/>
    <w:multiLevelType w:val="hybridMultilevel"/>
    <w:tmpl w:val="2D4AB7E6"/>
    <w:lvl w:ilvl="0" w:tplc="5EB25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282E5F"/>
    <w:multiLevelType w:val="hybridMultilevel"/>
    <w:tmpl w:val="1B7833BC"/>
    <w:lvl w:ilvl="0" w:tplc="688C26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DBF3C2E"/>
    <w:multiLevelType w:val="hybridMultilevel"/>
    <w:tmpl w:val="0E2C34A2"/>
    <w:lvl w:ilvl="0" w:tplc="9078E760">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035B65"/>
    <w:multiLevelType w:val="hybridMultilevel"/>
    <w:tmpl w:val="3E501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4531739"/>
    <w:multiLevelType w:val="hybridMultilevel"/>
    <w:tmpl w:val="24D69A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02807DF"/>
    <w:multiLevelType w:val="hybridMultilevel"/>
    <w:tmpl w:val="324051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7110474B"/>
    <w:multiLevelType w:val="hybridMultilevel"/>
    <w:tmpl w:val="1F127C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15"/>
  </w:num>
  <w:num w:numId="5">
    <w:abstractNumId w:val="3"/>
  </w:num>
  <w:num w:numId="6">
    <w:abstractNumId w:val="5"/>
  </w:num>
  <w:num w:numId="7">
    <w:abstractNumId w:val="11"/>
  </w:num>
  <w:num w:numId="8">
    <w:abstractNumId w:val="1"/>
  </w:num>
  <w:num w:numId="9">
    <w:abstractNumId w:val="4"/>
  </w:num>
  <w:num w:numId="10">
    <w:abstractNumId w:val="16"/>
  </w:num>
  <w:num w:numId="11">
    <w:abstractNumId w:val="7"/>
  </w:num>
  <w:num w:numId="12">
    <w:abstractNumId w:val="17"/>
  </w:num>
  <w:num w:numId="13">
    <w:abstractNumId w:val="14"/>
  </w:num>
  <w:num w:numId="14">
    <w:abstractNumId w:val="6"/>
  </w:num>
  <w:num w:numId="15">
    <w:abstractNumId w:val="13"/>
  </w:num>
  <w:num w:numId="16">
    <w:abstractNumId w:val="0"/>
  </w:num>
  <w:num w:numId="17">
    <w:abstractNumId w:val="1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53C63"/>
    <w:rsid w:val="0007359C"/>
    <w:rsid w:val="000800E0"/>
    <w:rsid w:val="00090BB5"/>
    <w:rsid w:val="00091605"/>
    <w:rsid w:val="000A4CD1"/>
    <w:rsid w:val="000B1352"/>
    <w:rsid w:val="000C5477"/>
    <w:rsid w:val="000E1301"/>
    <w:rsid w:val="000F02A3"/>
    <w:rsid w:val="000F2F1D"/>
    <w:rsid w:val="000F7628"/>
    <w:rsid w:val="00105018"/>
    <w:rsid w:val="00105C50"/>
    <w:rsid w:val="00110D4F"/>
    <w:rsid w:val="00111C9D"/>
    <w:rsid w:val="00111E45"/>
    <w:rsid w:val="001147C9"/>
    <w:rsid w:val="001520C6"/>
    <w:rsid w:val="00156908"/>
    <w:rsid w:val="001605C8"/>
    <w:rsid w:val="001652FB"/>
    <w:rsid w:val="001804C2"/>
    <w:rsid w:val="00182ABC"/>
    <w:rsid w:val="00186AD6"/>
    <w:rsid w:val="00191C29"/>
    <w:rsid w:val="001B7A14"/>
    <w:rsid w:val="001B7FDD"/>
    <w:rsid w:val="001C1511"/>
    <w:rsid w:val="001C16B3"/>
    <w:rsid w:val="001D2AEC"/>
    <w:rsid w:val="001E0D95"/>
    <w:rsid w:val="001F7080"/>
    <w:rsid w:val="00243AE3"/>
    <w:rsid w:val="002441DB"/>
    <w:rsid w:val="00256BB6"/>
    <w:rsid w:val="00273458"/>
    <w:rsid w:val="00273D81"/>
    <w:rsid w:val="0028475F"/>
    <w:rsid w:val="00285C47"/>
    <w:rsid w:val="00290529"/>
    <w:rsid w:val="002A06C8"/>
    <w:rsid w:val="002C432E"/>
    <w:rsid w:val="002D31E7"/>
    <w:rsid w:val="002E0EE8"/>
    <w:rsid w:val="002E6C66"/>
    <w:rsid w:val="002E7AA8"/>
    <w:rsid w:val="002F6304"/>
    <w:rsid w:val="002F75AA"/>
    <w:rsid w:val="003028D3"/>
    <w:rsid w:val="003204A3"/>
    <w:rsid w:val="00320E0E"/>
    <w:rsid w:val="00333EED"/>
    <w:rsid w:val="003343BC"/>
    <w:rsid w:val="00340C82"/>
    <w:rsid w:val="003439B4"/>
    <w:rsid w:val="00347EC3"/>
    <w:rsid w:val="00355A09"/>
    <w:rsid w:val="00362E1C"/>
    <w:rsid w:val="00376F4A"/>
    <w:rsid w:val="0038183B"/>
    <w:rsid w:val="0039218B"/>
    <w:rsid w:val="0039423E"/>
    <w:rsid w:val="003A33F5"/>
    <w:rsid w:val="003B0723"/>
    <w:rsid w:val="003B727B"/>
    <w:rsid w:val="003B74E8"/>
    <w:rsid w:val="003C35D3"/>
    <w:rsid w:val="003D107F"/>
    <w:rsid w:val="003D590E"/>
    <w:rsid w:val="003E0F6F"/>
    <w:rsid w:val="003E2A0B"/>
    <w:rsid w:val="00405B78"/>
    <w:rsid w:val="00410A00"/>
    <w:rsid w:val="00417319"/>
    <w:rsid w:val="00422DFC"/>
    <w:rsid w:val="00424CEF"/>
    <w:rsid w:val="0042667A"/>
    <w:rsid w:val="004327A7"/>
    <w:rsid w:val="00435FEA"/>
    <w:rsid w:val="0045003C"/>
    <w:rsid w:val="004657C7"/>
    <w:rsid w:val="00476121"/>
    <w:rsid w:val="00492D7D"/>
    <w:rsid w:val="004A5F2F"/>
    <w:rsid w:val="004B1243"/>
    <w:rsid w:val="004B1BEF"/>
    <w:rsid w:val="004B5677"/>
    <w:rsid w:val="004B61E6"/>
    <w:rsid w:val="004D0AA8"/>
    <w:rsid w:val="004D2B26"/>
    <w:rsid w:val="004E3631"/>
    <w:rsid w:val="004E3E62"/>
    <w:rsid w:val="004E7346"/>
    <w:rsid w:val="004F1A9B"/>
    <w:rsid w:val="004F32B5"/>
    <w:rsid w:val="00501B7E"/>
    <w:rsid w:val="00514FC4"/>
    <w:rsid w:val="005207DE"/>
    <w:rsid w:val="00536A20"/>
    <w:rsid w:val="005450F6"/>
    <w:rsid w:val="00553C55"/>
    <w:rsid w:val="00566567"/>
    <w:rsid w:val="00577EA4"/>
    <w:rsid w:val="00591B49"/>
    <w:rsid w:val="00593E40"/>
    <w:rsid w:val="005975FE"/>
    <w:rsid w:val="005B0C33"/>
    <w:rsid w:val="005D3377"/>
    <w:rsid w:val="005D5448"/>
    <w:rsid w:val="005F0736"/>
    <w:rsid w:val="005F1512"/>
    <w:rsid w:val="005F61C3"/>
    <w:rsid w:val="006163C2"/>
    <w:rsid w:val="0061719E"/>
    <w:rsid w:val="00617849"/>
    <w:rsid w:val="00621486"/>
    <w:rsid w:val="00625B6A"/>
    <w:rsid w:val="00626C0B"/>
    <w:rsid w:val="00630AE3"/>
    <w:rsid w:val="0066183B"/>
    <w:rsid w:val="00685F47"/>
    <w:rsid w:val="00690435"/>
    <w:rsid w:val="00694661"/>
    <w:rsid w:val="006966E1"/>
    <w:rsid w:val="006B2E97"/>
    <w:rsid w:val="006B4F8A"/>
    <w:rsid w:val="006D7E05"/>
    <w:rsid w:val="006E4875"/>
    <w:rsid w:val="006F0B6A"/>
    <w:rsid w:val="00703A2C"/>
    <w:rsid w:val="00707353"/>
    <w:rsid w:val="0071348D"/>
    <w:rsid w:val="007201AD"/>
    <w:rsid w:val="0072142B"/>
    <w:rsid w:val="00741C9B"/>
    <w:rsid w:val="007744F5"/>
    <w:rsid w:val="007777AE"/>
    <w:rsid w:val="00777BE3"/>
    <w:rsid w:val="007816EA"/>
    <w:rsid w:val="00783991"/>
    <w:rsid w:val="007853B3"/>
    <w:rsid w:val="00794504"/>
    <w:rsid w:val="007A3CF9"/>
    <w:rsid w:val="007B2B03"/>
    <w:rsid w:val="007C6706"/>
    <w:rsid w:val="007E6023"/>
    <w:rsid w:val="007F0DC6"/>
    <w:rsid w:val="00811AA5"/>
    <w:rsid w:val="008123E9"/>
    <w:rsid w:val="00825A9B"/>
    <w:rsid w:val="008312F6"/>
    <w:rsid w:val="00833AD5"/>
    <w:rsid w:val="00851106"/>
    <w:rsid w:val="00853808"/>
    <w:rsid w:val="00856174"/>
    <w:rsid w:val="008662B7"/>
    <w:rsid w:val="00873814"/>
    <w:rsid w:val="00877C40"/>
    <w:rsid w:val="008849BD"/>
    <w:rsid w:val="00892247"/>
    <w:rsid w:val="008A4010"/>
    <w:rsid w:val="008A593D"/>
    <w:rsid w:val="008A60EC"/>
    <w:rsid w:val="008B39C7"/>
    <w:rsid w:val="008C284A"/>
    <w:rsid w:val="008D12CF"/>
    <w:rsid w:val="008E42C8"/>
    <w:rsid w:val="008E4ECE"/>
    <w:rsid w:val="008E5FF5"/>
    <w:rsid w:val="008F29A1"/>
    <w:rsid w:val="00906716"/>
    <w:rsid w:val="009073FC"/>
    <w:rsid w:val="009148C5"/>
    <w:rsid w:val="00936D26"/>
    <w:rsid w:val="009410F4"/>
    <w:rsid w:val="00945680"/>
    <w:rsid w:val="00960CFF"/>
    <w:rsid w:val="00961D75"/>
    <w:rsid w:val="0096273C"/>
    <w:rsid w:val="00984C68"/>
    <w:rsid w:val="00987F8E"/>
    <w:rsid w:val="00993FD3"/>
    <w:rsid w:val="009B42E4"/>
    <w:rsid w:val="009C18C8"/>
    <w:rsid w:val="009C2958"/>
    <w:rsid w:val="009C2EFF"/>
    <w:rsid w:val="009C5AE7"/>
    <w:rsid w:val="009E1BD4"/>
    <w:rsid w:val="00A0326A"/>
    <w:rsid w:val="00A14834"/>
    <w:rsid w:val="00A250F5"/>
    <w:rsid w:val="00A27D6C"/>
    <w:rsid w:val="00A35A9D"/>
    <w:rsid w:val="00A430B6"/>
    <w:rsid w:val="00A62CD4"/>
    <w:rsid w:val="00A64AA5"/>
    <w:rsid w:val="00A727DC"/>
    <w:rsid w:val="00A873F9"/>
    <w:rsid w:val="00AA65D6"/>
    <w:rsid w:val="00AA777C"/>
    <w:rsid w:val="00AB0CAB"/>
    <w:rsid w:val="00AB7C13"/>
    <w:rsid w:val="00AE1A6B"/>
    <w:rsid w:val="00B13267"/>
    <w:rsid w:val="00B3002A"/>
    <w:rsid w:val="00B31933"/>
    <w:rsid w:val="00B34BE8"/>
    <w:rsid w:val="00B366BD"/>
    <w:rsid w:val="00B60464"/>
    <w:rsid w:val="00B66676"/>
    <w:rsid w:val="00B81207"/>
    <w:rsid w:val="00BA1F25"/>
    <w:rsid w:val="00BA7B88"/>
    <w:rsid w:val="00BC69E2"/>
    <w:rsid w:val="00BC794F"/>
    <w:rsid w:val="00BD33FC"/>
    <w:rsid w:val="00BD35FC"/>
    <w:rsid w:val="00BE14EA"/>
    <w:rsid w:val="00BF2F4F"/>
    <w:rsid w:val="00C007DD"/>
    <w:rsid w:val="00C27D2F"/>
    <w:rsid w:val="00C77CBB"/>
    <w:rsid w:val="00C911A5"/>
    <w:rsid w:val="00CB53A4"/>
    <w:rsid w:val="00CB5A7E"/>
    <w:rsid w:val="00CC0E45"/>
    <w:rsid w:val="00CF40C2"/>
    <w:rsid w:val="00CF4CF3"/>
    <w:rsid w:val="00D24D11"/>
    <w:rsid w:val="00D27283"/>
    <w:rsid w:val="00D27D47"/>
    <w:rsid w:val="00D308C0"/>
    <w:rsid w:val="00D30C68"/>
    <w:rsid w:val="00D60CB7"/>
    <w:rsid w:val="00D66467"/>
    <w:rsid w:val="00DA6C51"/>
    <w:rsid w:val="00DD1BD0"/>
    <w:rsid w:val="00DD515B"/>
    <w:rsid w:val="00DD708B"/>
    <w:rsid w:val="00DE6E86"/>
    <w:rsid w:val="00DE7F8F"/>
    <w:rsid w:val="00DF1F78"/>
    <w:rsid w:val="00DF7F34"/>
    <w:rsid w:val="00E05FEB"/>
    <w:rsid w:val="00E25438"/>
    <w:rsid w:val="00E26E52"/>
    <w:rsid w:val="00E32292"/>
    <w:rsid w:val="00E427E1"/>
    <w:rsid w:val="00E47D4F"/>
    <w:rsid w:val="00E500DC"/>
    <w:rsid w:val="00E52271"/>
    <w:rsid w:val="00EA4FD5"/>
    <w:rsid w:val="00EB073A"/>
    <w:rsid w:val="00EB47E2"/>
    <w:rsid w:val="00EB6411"/>
    <w:rsid w:val="00EC2551"/>
    <w:rsid w:val="00ED4F6B"/>
    <w:rsid w:val="00EF6692"/>
    <w:rsid w:val="00F0191A"/>
    <w:rsid w:val="00F032DE"/>
    <w:rsid w:val="00F139C0"/>
    <w:rsid w:val="00F21DC6"/>
    <w:rsid w:val="00F24F08"/>
    <w:rsid w:val="00F25394"/>
    <w:rsid w:val="00F328A7"/>
    <w:rsid w:val="00F42909"/>
    <w:rsid w:val="00F43C45"/>
    <w:rsid w:val="00F45438"/>
    <w:rsid w:val="00F53E19"/>
    <w:rsid w:val="00F610BE"/>
    <w:rsid w:val="00F752DD"/>
    <w:rsid w:val="00F77A0D"/>
    <w:rsid w:val="00F92F09"/>
    <w:rsid w:val="00FB4973"/>
    <w:rsid w:val="00FE44F4"/>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50F5"/>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 w:type="paragraph" w:customStyle="1" w:styleId="TabelTeks">
    <w:name w:val="TabelTeks"/>
    <w:basedOn w:val="Normal"/>
    <w:rsid w:val="004D0AA8"/>
    <w:pPr>
      <w:spacing w:after="120"/>
      <w:jc w:val="both"/>
    </w:pPr>
    <w:rPr>
      <w:rFonts w:ascii="Optane" w:hAnsi="Optane"/>
      <w:szCs w:val="20"/>
      <w:lang w:val="en-GB"/>
    </w:rPr>
  </w:style>
  <w:style w:type="character" w:customStyle="1" w:styleId="StyleItalic">
    <w:name w:val="Style Italic"/>
    <w:rsid w:val="004D0AA8"/>
    <w:rPr>
      <w:rFonts w:ascii="Arial" w:hAnsi="Arial" w:cs="Times New Roman"/>
      <w:i/>
      <w:iCs/>
      <w:sz w:val="20"/>
    </w:rPr>
  </w:style>
  <w:style w:type="paragraph" w:customStyle="1" w:styleId="DisabilityText">
    <w:name w:val="Disability Text"/>
    <w:basedOn w:val="Normal"/>
    <w:qFormat/>
    <w:rsid w:val="004D0AA8"/>
    <w:pPr>
      <w:spacing w:after="120" w:line="276" w:lineRule="auto"/>
      <w:jc w:val="both"/>
    </w:pPr>
    <w:rPr>
      <w:rFonts w:ascii="Arial" w:hAnsi="Arial" w:cs="Arial"/>
      <w:sz w:val="20"/>
      <w:szCs w:val="20"/>
      <w:lang w:val="en-ZA"/>
    </w:rPr>
  </w:style>
</w:styles>
</file>

<file path=word/webSettings.xml><?xml version="1.0" encoding="utf-8"?>
<w:webSettings xmlns:r="http://schemas.openxmlformats.org/officeDocument/2006/relationships" xmlns:w="http://schemas.openxmlformats.org/wordprocessingml/2006/main">
  <w:divs>
    <w:div w:id="4676525">
      <w:bodyDiv w:val="1"/>
      <w:marLeft w:val="0"/>
      <w:marRight w:val="0"/>
      <w:marTop w:val="0"/>
      <w:marBottom w:val="0"/>
      <w:divBdr>
        <w:top w:val="none" w:sz="0" w:space="0" w:color="auto"/>
        <w:left w:val="none" w:sz="0" w:space="0" w:color="auto"/>
        <w:bottom w:val="none" w:sz="0" w:space="0" w:color="auto"/>
        <w:right w:val="none" w:sz="0" w:space="0" w:color="auto"/>
      </w:divBdr>
    </w:div>
    <w:div w:id="403915736">
      <w:bodyDiv w:val="1"/>
      <w:marLeft w:val="0"/>
      <w:marRight w:val="0"/>
      <w:marTop w:val="0"/>
      <w:marBottom w:val="0"/>
      <w:divBdr>
        <w:top w:val="none" w:sz="0" w:space="0" w:color="auto"/>
        <w:left w:val="none" w:sz="0" w:space="0" w:color="auto"/>
        <w:bottom w:val="none" w:sz="0" w:space="0" w:color="auto"/>
        <w:right w:val="none" w:sz="0" w:space="0" w:color="auto"/>
      </w:divBdr>
    </w:div>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215847512">
      <w:bodyDiv w:val="1"/>
      <w:marLeft w:val="0"/>
      <w:marRight w:val="0"/>
      <w:marTop w:val="0"/>
      <w:marBottom w:val="0"/>
      <w:divBdr>
        <w:top w:val="none" w:sz="0" w:space="0" w:color="auto"/>
        <w:left w:val="none" w:sz="0" w:space="0" w:color="auto"/>
        <w:bottom w:val="none" w:sz="0" w:space="0" w:color="auto"/>
        <w:right w:val="none" w:sz="0" w:space="0" w:color="auto"/>
      </w:divBdr>
    </w:div>
    <w:div w:id="1389109828">
      <w:bodyDiv w:val="1"/>
      <w:marLeft w:val="0"/>
      <w:marRight w:val="0"/>
      <w:marTop w:val="0"/>
      <w:marBottom w:val="0"/>
      <w:divBdr>
        <w:top w:val="none" w:sz="0" w:space="0" w:color="auto"/>
        <w:left w:val="none" w:sz="0" w:space="0" w:color="auto"/>
        <w:bottom w:val="none" w:sz="0" w:space="0" w:color="auto"/>
        <w:right w:val="none" w:sz="0" w:space="0" w:color="auto"/>
      </w:divBdr>
    </w:div>
    <w:div w:id="1471554090">
      <w:bodyDiv w:val="1"/>
      <w:marLeft w:val="0"/>
      <w:marRight w:val="0"/>
      <w:marTop w:val="0"/>
      <w:marBottom w:val="0"/>
      <w:divBdr>
        <w:top w:val="none" w:sz="0" w:space="0" w:color="auto"/>
        <w:left w:val="none" w:sz="0" w:space="0" w:color="auto"/>
        <w:bottom w:val="none" w:sz="0" w:space="0" w:color="auto"/>
        <w:right w:val="none" w:sz="0" w:space="0" w:color="auto"/>
      </w:divBdr>
    </w:div>
    <w:div w:id="1516650590">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 w:id="206008860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2016-03-16T06:52:00Z</cp:lastPrinted>
  <dcterms:created xsi:type="dcterms:W3CDTF">2016-04-26T14:03:00Z</dcterms:created>
  <dcterms:modified xsi:type="dcterms:W3CDTF">2016-04-26T14:03:00Z</dcterms:modified>
</cp:coreProperties>
</file>