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3786E" w14:textId="77777777" w:rsidR="00A31827" w:rsidRPr="00107F1D" w:rsidRDefault="00A31827" w:rsidP="00A31827">
      <w:pPr>
        <w:tabs>
          <w:tab w:val="left" w:pos="432"/>
          <w:tab w:val="left" w:pos="864"/>
        </w:tabs>
        <w:spacing w:line="276" w:lineRule="auto"/>
        <w:jc w:val="center"/>
        <w:rPr>
          <w:rFonts w:ascii="Arial" w:hAnsi="Arial" w:cs="Arial"/>
          <w:b/>
          <w:sz w:val="22"/>
          <w:szCs w:val="22"/>
        </w:rPr>
      </w:pPr>
      <w:r w:rsidRPr="00107F1D">
        <w:rPr>
          <w:rFonts w:ascii="Arial" w:hAnsi="Arial" w:cs="Arial"/>
          <w:b/>
          <w:sz w:val="22"/>
          <w:szCs w:val="22"/>
        </w:rPr>
        <w:t xml:space="preserve">NATIONAL </w:t>
      </w:r>
      <w:r w:rsidR="008318BD">
        <w:rPr>
          <w:rFonts w:ascii="Arial" w:hAnsi="Arial" w:cs="Arial"/>
          <w:b/>
          <w:sz w:val="22"/>
          <w:szCs w:val="22"/>
        </w:rPr>
        <w:t>ASSEMBLY</w:t>
      </w:r>
    </w:p>
    <w:p w14:paraId="304FDE24" w14:textId="77777777" w:rsidR="00A31827" w:rsidRPr="00107F1D" w:rsidRDefault="00A31827" w:rsidP="00A31827">
      <w:pPr>
        <w:tabs>
          <w:tab w:val="left" w:pos="432"/>
          <w:tab w:val="left" w:pos="864"/>
        </w:tabs>
        <w:spacing w:line="276" w:lineRule="auto"/>
        <w:jc w:val="center"/>
        <w:rPr>
          <w:rFonts w:ascii="Arial" w:hAnsi="Arial" w:cs="Arial"/>
          <w:b/>
          <w:sz w:val="22"/>
          <w:szCs w:val="22"/>
        </w:rPr>
      </w:pPr>
      <w:r w:rsidRPr="00107F1D">
        <w:rPr>
          <w:rFonts w:ascii="Arial" w:hAnsi="Arial" w:cs="Arial"/>
          <w:b/>
          <w:sz w:val="22"/>
          <w:szCs w:val="22"/>
        </w:rPr>
        <w:t xml:space="preserve">QUESTION FOR </w:t>
      </w:r>
      <w:r w:rsidR="00F1703D" w:rsidRPr="00107F1D">
        <w:rPr>
          <w:rFonts w:ascii="Arial" w:hAnsi="Arial" w:cs="Arial"/>
          <w:b/>
          <w:sz w:val="22"/>
          <w:szCs w:val="22"/>
        </w:rPr>
        <w:t>WRITTEN</w:t>
      </w:r>
      <w:r w:rsidRPr="00107F1D">
        <w:rPr>
          <w:rFonts w:ascii="Arial" w:hAnsi="Arial" w:cs="Arial"/>
          <w:b/>
          <w:sz w:val="22"/>
          <w:szCs w:val="22"/>
        </w:rPr>
        <w:t xml:space="preserve"> REPLY</w:t>
      </w:r>
    </w:p>
    <w:p w14:paraId="0309DE2D" w14:textId="3F8C4BA8" w:rsidR="00A31827" w:rsidRPr="00107F1D" w:rsidRDefault="00A31827" w:rsidP="00A31827">
      <w:pPr>
        <w:tabs>
          <w:tab w:val="left" w:pos="432"/>
          <w:tab w:val="left" w:pos="864"/>
        </w:tabs>
        <w:spacing w:line="276" w:lineRule="auto"/>
        <w:jc w:val="center"/>
        <w:rPr>
          <w:rFonts w:ascii="Arial" w:hAnsi="Arial" w:cs="Arial"/>
          <w:b/>
          <w:sz w:val="22"/>
          <w:szCs w:val="22"/>
        </w:rPr>
      </w:pPr>
      <w:r w:rsidRPr="00107F1D">
        <w:rPr>
          <w:rFonts w:ascii="Arial" w:hAnsi="Arial" w:cs="Arial"/>
          <w:b/>
          <w:sz w:val="22"/>
          <w:szCs w:val="22"/>
        </w:rPr>
        <w:t xml:space="preserve">QUESTION NUMBER: </w:t>
      </w:r>
      <w:r w:rsidR="00206550">
        <w:rPr>
          <w:rFonts w:ascii="Arial" w:hAnsi="Arial" w:cs="Arial"/>
          <w:b/>
          <w:sz w:val="22"/>
          <w:szCs w:val="22"/>
        </w:rPr>
        <w:t>651</w:t>
      </w:r>
      <w:r w:rsidR="00A71F9A" w:rsidRPr="00107F1D">
        <w:rPr>
          <w:rFonts w:ascii="Arial" w:hAnsi="Arial" w:cs="Arial"/>
          <w:b/>
          <w:sz w:val="22"/>
          <w:szCs w:val="22"/>
        </w:rPr>
        <w:t xml:space="preserve"> </w:t>
      </w:r>
      <w:r w:rsidRPr="00107F1D">
        <w:rPr>
          <w:rFonts w:ascii="Arial" w:hAnsi="Arial" w:cs="Arial"/>
          <w:b/>
          <w:sz w:val="22"/>
          <w:szCs w:val="22"/>
        </w:rPr>
        <w:t>[</w:t>
      </w:r>
      <w:r w:rsidR="008318BD">
        <w:rPr>
          <w:rFonts w:ascii="Arial" w:hAnsi="Arial" w:cs="Arial"/>
          <w:b/>
          <w:sz w:val="22"/>
          <w:szCs w:val="22"/>
          <w:lang w:val="en-ZA"/>
        </w:rPr>
        <w:t>NW1691</w:t>
      </w:r>
      <w:r w:rsidRPr="00107F1D">
        <w:rPr>
          <w:rFonts w:ascii="Arial" w:hAnsi="Arial" w:cs="Arial"/>
          <w:b/>
          <w:sz w:val="22"/>
          <w:szCs w:val="22"/>
          <w:lang w:val="en-ZA"/>
        </w:rPr>
        <w:t>E</w:t>
      </w:r>
      <w:r w:rsidRPr="00107F1D">
        <w:rPr>
          <w:rFonts w:ascii="Arial" w:hAnsi="Arial" w:cs="Arial"/>
          <w:b/>
          <w:sz w:val="22"/>
          <w:szCs w:val="22"/>
        </w:rPr>
        <w:t>]</w:t>
      </w:r>
    </w:p>
    <w:p w14:paraId="2C9D28AF" w14:textId="77777777" w:rsidR="00A31827" w:rsidRPr="00107F1D" w:rsidRDefault="00A31827" w:rsidP="00A31827">
      <w:pPr>
        <w:tabs>
          <w:tab w:val="left" w:pos="432"/>
          <w:tab w:val="left" w:pos="864"/>
        </w:tabs>
        <w:spacing w:line="276" w:lineRule="auto"/>
        <w:jc w:val="center"/>
        <w:rPr>
          <w:rFonts w:ascii="Arial" w:hAnsi="Arial" w:cs="Arial"/>
          <w:b/>
          <w:sz w:val="22"/>
          <w:szCs w:val="22"/>
        </w:rPr>
      </w:pPr>
      <w:r w:rsidRPr="00107F1D">
        <w:rPr>
          <w:rFonts w:ascii="Arial" w:hAnsi="Arial" w:cs="Arial"/>
          <w:b/>
          <w:sz w:val="22"/>
          <w:szCs w:val="22"/>
        </w:rPr>
        <w:t xml:space="preserve">DATE OF PUBLICATION: </w:t>
      </w:r>
      <w:r w:rsidR="008318BD">
        <w:rPr>
          <w:rFonts w:ascii="Arial" w:hAnsi="Arial" w:cs="Arial"/>
          <w:b/>
          <w:sz w:val="22"/>
          <w:szCs w:val="22"/>
        </w:rPr>
        <w:t>30</w:t>
      </w:r>
      <w:r w:rsidR="00F33FEC" w:rsidRPr="00107F1D">
        <w:rPr>
          <w:rFonts w:ascii="Arial" w:hAnsi="Arial" w:cs="Arial"/>
          <w:b/>
          <w:sz w:val="22"/>
          <w:szCs w:val="22"/>
        </w:rPr>
        <w:t xml:space="preserve"> </w:t>
      </w:r>
      <w:r w:rsidR="008318BD">
        <w:rPr>
          <w:rFonts w:ascii="Arial" w:hAnsi="Arial" w:cs="Arial"/>
          <w:b/>
          <w:sz w:val="22"/>
          <w:szCs w:val="22"/>
        </w:rPr>
        <w:t>AUGUST</w:t>
      </w:r>
      <w:r w:rsidRPr="00107F1D">
        <w:rPr>
          <w:rFonts w:ascii="Arial" w:hAnsi="Arial" w:cs="Arial"/>
          <w:b/>
          <w:sz w:val="22"/>
          <w:szCs w:val="22"/>
        </w:rPr>
        <w:t xml:space="preserve"> 201</w:t>
      </w:r>
      <w:r w:rsidR="00962B3A" w:rsidRPr="00107F1D">
        <w:rPr>
          <w:rFonts w:ascii="Arial" w:hAnsi="Arial" w:cs="Arial"/>
          <w:b/>
          <w:sz w:val="22"/>
          <w:szCs w:val="22"/>
        </w:rPr>
        <w:t>9</w:t>
      </w:r>
    </w:p>
    <w:p w14:paraId="242E8E3B" w14:textId="77777777" w:rsidR="0062770E" w:rsidRPr="002A3E46" w:rsidRDefault="0062770E" w:rsidP="002A3E46">
      <w:pPr>
        <w:pStyle w:val="BodyTextIndent"/>
        <w:spacing w:line="360" w:lineRule="auto"/>
        <w:ind w:left="0" w:firstLine="0"/>
        <w:rPr>
          <w:rFonts w:ascii="Arial" w:hAnsi="Arial" w:cs="Arial"/>
          <w:b/>
          <w:sz w:val="22"/>
          <w:szCs w:val="22"/>
        </w:rPr>
      </w:pPr>
    </w:p>
    <w:p w14:paraId="291330F2" w14:textId="77777777" w:rsidR="008318BD" w:rsidRPr="008318BD" w:rsidRDefault="008318BD" w:rsidP="008318BD">
      <w:pPr>
        <w:spacing w:before="100" w:beforeAutospacing="1" w:after="100" w:afterAutospacing="1" w:line="276" w:lineRule="auto"/>
        <w:ind w:left="720" w:hanging="720"/>
        <w:jc w:val="both"/>
        <w:outlineLvl w:val="0"/>
        <w:rPr>
          <w:rFonts w:ascii="Arial" w:eastAsia="Calibri" w:hAnsi="Arial" w:cs="Arial"/>
          <w:b/>
          <w:sz w:val="22"/>
          <w:szCs w:val="22"/>
          <w:lang w:val="en-ZA"/>
        </w:rPr>
      </w:pPr>
      <w:r w:rsidRPr="008318BD">
        <w:rPr>
          <w:rFonts w:ascii="Arial" w:eastAsia="Calibri" w:hAnsi="Arial" w:cs="Arial"/>
          <w:b/>
          <w:sz w:val="22"/>
          <w:szCs w:val="22"/>
          <w:lang w:val="en-ZA"/>
        </w:rPr>
        <w:t>651.</w:t>
      </w:r>
      <w:r w:rsidRPr="008318BD">
        <w:rPr>
          <w:rFonts w:ascii="Arial" w:eastAsia="Calibri" w:hAnsi="Arial" w:cs="Arial"/>
          <w:b/>
          <w:sz w:val="22"/>
          <w:szCs w:val="22"/>
          <w:lang w:val="en-ZA"/>
        </w:rPr>
        <w:tab/>
        <w:t xml:space="preserve">Mr W </w:t>
      </w:r>
      <w:proofErr w:type="spellStart"/>
      <w:r w:rsidRPr="008318BD">
        <w:rPr>
          <w:rFonts w:ascii="Arial" w:eastAsia="Calibri" w:hAnsi="Arial" w:cs="Arial"/>
          <w:b/>
          <w:sz w:val="22"/>
          <w:szCs w:val="22"/>
          <w:lang w:val="en-ZA"/>
        </w:rPr>
        <w:t>W</w:t>
      </w:r>
      <w:proofErr w:type="spellEnd"/>
      <w:r w:rsidRPr="008318BD">
        <w:rPr>
          <w:rFonts w:ascii="Arial" w:eastAsia="Calibri" w:hAnsi="Arial" w:cs="Arial"/>
          <w:b/>
          <w:sz w:val="22"/>
          <w:szCs w:val="22"/>
          <w:lang w:val="en-ZA"/>
        </w:rPr>
        <w:t xml:space="preserve"> </w:t>
      </w:r>
      <w:bookmarkStart w:id="0" w:name="_GoBack"/>
      <w:proofErr w:type="spellStart"/>
      <w:r w:rsidRPr="008318BD">
        <w:rPr>
          <w:rFonts w:ascii="Arial" w:eastAsia="Calibri" w:hAnsi="Arial" w:cs="Arial"/>
          <w:b/>
          <w:sz w:val="22"/>
          <w:szCs w:val="22"/>
          <w:lang w:val="en-ZA"/>
        </w:rPr>
        <w:t>Wessels</w:t>
      </w:r>
      <w:proofErr w:type="spellEnd"/>
      <w:r w:rsidRPr="008318BD">
        <w:rPr>
          <w:rFonts w:ascii="Arial" w:eastAsia="Calibri" w:hAnsi="Arial" w:cs="Arial"/>
          <w:b/>
          <w:sz w:val="22"/>
          <w:szCs w:val="22"/>
          <w:lang w:val="en-ZA"/>
        </w:rPr>
        <w:t xml:space="preserve"> </w:t>
      </w:r>
      <w:bookmarkEnd w:id="0"/>
      <w:r w:rsidRPr="008318BD">
        <w:rPr>
          <w:rFonts w:ascii="Arial" w:eastAsia="Calibri" w:hAnsi="Arial" w:cs="Arial"/>
          <w:b/>
          <w:sz w:val="22"/>
          <w:szCs w:val="22"/>
          <w:lang w:val="en-ZA"/>
        </w:rPr>
        <w:t>(</w:t>
      </w:r>
      <w:proofErr w:type="spellStart"/>
      <w:r w:rsidRPr="008318BD">
        <w:rPr>
          <w:rFonts w:ascii="Arial" w:eastAsia="Calibri" w:hAnsi="Arial" w:cs="Arial"/>
          <w:b/>
          <w:sz w:val="22"/>
          <w:szCs w:val="22"/>
          <w:lang w:val="en-ZA"/>
        </w:rPr>
        <w:t>FF</w:t>
      </w:r>
      <w:proofErr w:type="spellEnd"/>
      <w:r w:rsidRPr="008318BD">
        <w:rPr>
          <w:rFonts w:ascii="Arial" w:eastAsia="Calibri" w:hAnsi="Arial" w:cs="Arial"/>
          <w:b/>
          <w:sz w:val="22"/>
          <w:szCs w:val="22"/>
          <w:lang w:val="en-ZA"/>
        </w:rPr>
        <w:t xml:space="preserve"> Plus) to ask the Minister of Finance</w:t>
      </w:r>
      <w:r w:rsidRPr="008318BD">
        <w:rPr>
          <w:rFonts w:ascii="Arial" w:eastAsia="Calibri" w:hAnsi="Arial" w:cs="Arial"/>
          <w:b/>
          <w:sz w:val="22"/>
          <w:szCs w:val="22"/>
          <w:lang w:val="en-ZA"/>
        </w:rPr>
        <w:fldChar w:fldCharType="begin"/>
      </w:r>
      <w:r w:rsidRPr="008318BD">
        <w:rPr>
          <w:rFonts w:ascii="Arial" w:eastAsia="Calibri" w:hAnsi="Arial" w:cs="Arial"/>
          <w:sz w:val="22"/>
          <w:szCs w:val="22"/>
          <w:lang w:val="en-ZA"/>
        </w:rPr>
        <w:instrText xml:space="preserve"> XE "</w:instrText>
      </w:r>
      <w:r w:rsidRPr="008318BD">
        <w:rPr>
          <w:rFonts w:ascii="Arial" w:eastAsia="Calibri" w:hAnsi="Arial" w:cs="Arial"/>
          <w:b/>
          <w:sz w:val="22"/>
          <w:szCs w:val="22"/>
          <w:lang w:val="en-ZA"/>
        </w:rPr>
        <w:instrText>Finance</w:instrText>
      </w:r>
      <w:r w:rsidRPr="008318BD">
        <w:rPr>
          <w:rFonts w:ascii="Arial" w:eastAsia="Calibri" w:hAnsi="Arial" w:cs="Arial"/>
          <w:sz w:val="22"/>
          <w:szCs w:val="22"/>
          <w:lang w:val="en-ZA"/>
        </w:rPr>
        <w:instrText xml:space="preserve">" </w:instrText>
      </w:r>
      <w:r w:rsidRPr="008318BD">
        <w:rPr>
          <w:rFonts w:ascii="Arial" w:eastAsia="Calibri" w:hAnsi="Arial" w:cs="Arial"/>
          <w:b/>
          <w:sz w:val="22"/>
          <w:szCs w:val="22"/>
          <w:lang w:val="en-ZA"/>
        </w:rPr>
        <w:fldChar w:fldCharType="end"/>
      </w:r>
      <w:r w:rsidRPr="008318BD">
        <w:rPr>
          <w:rFonts w:ascii="Arial" w:eastAsia="Calibri" w:hAnsi="Arial" w:cs="Arial"/>
          <w:b/>
          <w:sz w:val="22"/>
          <w:szCs w:val="22"/>
          <w:lang w:val="en-ZA"/>
        </w:rPr>
        <w:t>:</w:t>
      </w:r>
    </w:p>
    <w:p w14:paraId="604980A4" w14:textId="77777777" w:rsidR="008318BD" w:rsidRPr="008318BD" w:rsidRDefault="008318BD" w:rsidP="008318BD">
      <w:pPr>
        <w:spacing w:before="100" w:beforeAutospacing="1" w:after="100" w:afterAutospacing="1" w:line="276" w:lineRule="auto"/>
        <w:ind w:left="720" w:hanging="720"/>
        <w:jc w:val="both"/>
        <w:rPr>
          <w:rFonts w:ascii="Arial" w:eastAsia="Calibri" w:hAnsi="Arial" w:cs="Arial"/>
          <w:sz w:val="22"/>
          <w:szCs w:val="22"/>
          <w:lang w:val="en-ZA"/>
        </w:rPr>
      </w:pPr>
      <w:r w:rsidRPr="008318BD">
        <w:rPr>
          <w:rFonts w:ascii="Arial" w:eastAsia="Calibri" w:hAnsi="Arial" w:cs="Arial"/>
          <w:sz w:val="22"/>
          <w:szCs w:val="22"/>
          <w:lang w:val="en-ZA"/>
        </w:rPr>
        <w:t>(1)</w:t>
      </w:r>
      <w:r w:rsidRPr="008318BD">
        <w:rPr>
          <w:rFonts w:ascii="Arial" w:eastAsia="Calibri" w:hAnsi="Arial" w:cs="Arial"/>
          <w:sz w:val="22"/>
          <w:szCs w:val="22"/>
          <w:lang w:val="en-ZA"/>
        </w:rPr>
        <w:tab/>
        <w:t>What (a) is the total number of technical advisors who are currently deployed by the National Treasury under Programme 8 and (b) is the name of each (</w:t>
      </w:r>
      <w:proofErr w:type="spellStart"/>
      <w:r w:rsidRPr="008318BD">
        <w:rPr>
          <w:rFonts w:ascii="Arial" w:eastAsia="Calibri" w:hAnsi="Arial" w:cs="Arial"/>
          <w:sz w:val="22"/>
          <w:szCs w:val="22"/>
          <w:lang w:val="en-ZA"/>
        </w:rPr>
        <w:t>i</w:t>
      </w:r>
      <w:proofErr w:type="spellEnd"/>
      <w:r w:rsidRPr="008318BD">
        <w:rPr>
          <w:rFonts w:ascii="Arial" w:eastAsia="Calibri" w:hAnsi="Arial" w:cs="Arial"/>
          <w:sz w:val="22"/>
          <w:szCs w:val="22"/>
          <w:lang w:val="en-ZA"/>
        </w:rPr>
        <w:t>) municipality and (ii) provincial department to which each technical advisor is currently deployed;</w:t>
      </w:r>
    </w:p>
    <w:p w14:paraId="7ED8ED6A" w14:textId="77777777" w:rsidR="008318BD" w:rsidRPr="008318BD" w:rsidRDefault="008318BD" w:rsidP="008318BD">
      <w:pPr>
        <w:spacing w:before="100" w:beforeAutospacing="1" w:after="100" w:afterAutospacing="1" w:line="276" w:lineRule="auto"/>
        <w:ind w:left="720" w:hanging="720"/>
        <w:jc w:val="both"/>
        <w:rPr>
          <w:rFonts w:ascii="Arial" w:eastAsia="Calibri" w:hAnsi="Arial" w:cs="Arial"/>
          <w:sz w:val="22"/>
          <w:szCs w:val="22"/>
          <w:lang w:val="en-ZA"/>
        </w:rPr>
      </w:pPr>
      <w:r w:rsidRPr="008318BD">
        <w:rPr>
          <w:rFonts w:ascii="Arial" w:eastAsia="Calibri" w:hAnsi="Arial" w:cs="Arial"/>
          <w:sz w:val="22"/>
          <w:szCs w:val="22"/>
          <w:lang w:val="en-ZA"/>
        </w:rPr>
        <w:t>(2)</w:t>
      </w:r>
      <w:r w:rsidRPr="008318BD">
        <w:rPr>
          <w:rFonts w:ascii="Arial" w:eastAsia="Calibri" w:hAnsi="Arial" w:cs="Arial"/>
          <w:sz w:val="22"/>
          <w:szCs w:val="22"/>
          <w:lang w:val="en-ZA"/>
        </w:rPr>
        <w:tab/>
        <w:t>whether he has found that there is any improvement as a result of Programme 8 with respect to the financial management of the specified municipalities and provincial departments; if not, what is the position in this regard; if so, what are the relevant details;</w:t>
      </w:r>
    </w:p>
    <w:p w14:paraId="6318F38B" w14:textId="65EC5DFA" w:rsidR="008318BD" w:rsidRPr="008318BD" w:rsidRDefault="008318BD" w:rsidP="008318BD">
      <w:pPr>
        <w:spacing w:before="100" w:beforeAutospacing="1" w:after="100" w:afterAutospacing="1" w:line="276" w:lineRule="auto"/>
        <w:ind w:left="720" w:hanging="720"/>
        <w:jc w:val="both"/>
        <w:rPr>
          <w:rFonts w:ascii="Arial" w:eastAsia="Calibri" w:hAnsi="Arial" w:cs="Arial"/>
          <w:sz w:val="22"/>
          <w:szCs w:val="22"/>
          <w:lang w:val="en-ZA"/>
        </w:rPr>
      </w:pPr>
      <w:r w:rsidRPr="008318BD">
        <w:rPr>
          <w:rFonts w:ascii="Arial" w:eastAsia="Calibri" w:hAnsi="Arial" w:cs="Arial"/>
          <w:sz w:val="22"/>
          <w:szCs w:val="22"/>
          <w:lang w:val="en-ZA"/>
        </w:rPr>
        <w:t>(3)</w:t>
      </w:r>
      <w:r w:rsidRPr="008318BD">
        <w:rPr>
          <w:rFonts w:ascii="Arial" w:eastAsia="Calibri" w:hAnsi="Arial" w:cs="Arial"/>
          <w:sz w:val="22"/>
          <w:szCs w:val="22"/>
          <w:lang w:val="en-ZA"/>
        </w:rPr>
        <w:tab/>
        <w:t>whether the progress related to the specific tasks of each advisor is monitored; if not, what is the position in this regard; if so, what are the relevant details;</w:t>
      </w:r>
    </w:p>
    <w:p w14:paraId="4F43F509" w14:textId="77777777" w:rsidR="008318BD" w:rsidRPr="008318BD" w:rsidRDefault="008318BD" w:rsidP="008318BD">
      <w:pPr>
        <w:spacing w:before="100" w:beforeAutospacing="1" w:after="100" w:afterAutospacing="1" w:line="276" w:lineRule="auto"/>
        <w:ind w:left="720" w:hanging="720"/>
        <w:jc w:val="both"/>
        <w:rPr>
          <w:rFonts w:ascii="Arial" w:eastAsia="Calibri" w:hAnsi="Arial" w:cs="Arial"/>
          <w:sz w:val="22"/>
          <w:szCs w:val="22"/>
          <w:lang w:val="en-ZA"/>
        </w:rPr>
      </w:pPr>
      <w:r w:rsidRPr="008318BD">
        <w:rPr>
          <w:rFonts w:ascii="Arial" w:eastAsia="Calibri" w:hAnsi="Arial" w:cs="Arial"/>
          <w:sz w:val="22"/>
          <w:szCs w:val="22"/>
          <w:lang w:val="en-ZA"/>
        </w:rPr>
        <w:t>(4)</w:t>
      </w:r>
      <w:r w:rsidRPr="008318BD">
        <w:rPr>
          <w:rFonts w:ascii="Arial" w:eastAsia="Calibri" w:hAnsi="Arial" w:cs="Arial"/>
          <w:sz w:val="22"/>
          <w:szCs w:val="22"/>
          <w:lang w:val="en-ZA"/>
        </w:rPr>
        <w:tab/>
        <w:t>what is the (a) specific task of each technical advisor and (b) cost to the National Treasury with respect to each technical advisor;</w:t>
      </w:r>
    </w:p>
    <w:p w14:paraId="7D1C366E" w14:textId="77777777" w:rsidR="008318BD" w:rsidRDefault="008318BD" w:rsidP="008318BD">
      <w:pPr>
        <w:spacing w:before="100" w:beforeAutospacing="1" w:after="100" w:afterAutospacing="1" w:line="276" w:lineRule="auto"/>
        <w:jc w:val="both"/>
        <w:rPr>
          <w:rFonts w:ascii="Arial" w:eastAsia="Calibri" w:hAnsi="Arial" w:cs="Arial"/>
          <w:sz w:val="22"/>
          <w:szCs w:val="22"/>
          <w:lang w:val="en-ZA"/>
        </w:rPr>
      </w:pPr>
      <w:r w:rsidRPr="008318BD">
        <w:rPr>
          <w:rFonts w:ascii="Arial" w:eastAsia="Calibri" w:hAnsi="Arial" w:cs="Arial"/>
          <w:sz w:val="22"/>
          <w:szCs w:val="22"/>
          <w:lang w:val="en-ZA"/>
        </w:rPr>
        <w:t>(5)</w:t>
      </w:r>
      <w:r w:rsidRPr="008318BD">
        <w:rPr>
          <w:rFonts w:ascii="Arial" w:eastAsia="Calibri" w:hAnsi="Arial" w:cs="Arial"/>
          <w:sz w:val="22"/>
          <w:szCs w:val="22"/>
          <w:lang w:val="en-ZA"/>
        </w:rPr>
        <w:tab/>
        <w:t>whether he will make a statement on the matter?</w:t>
      </w:r>
      <w:r w:rsidRPr="008318BD">
        <w:rPr>
          <w:rFonts w:ascii="Arial" w:eastAsia="Calibri" w:hAnsi="Arial" w:cs="Arial"/>
          <w:sz w:val="22"/>
          <w:szCs w:val="22"/>
          <w:lang w:val="en-ZA"/>
        </w:rPr>
        <w:tab/>
      </w:r>
      <w:r w:rsidRPr="008318BD">
        <w:rPr>
          <w:rFonts w:ascii="Arial" w:eastAsia="Calibri" w:hAnsi="Arial" w:cs="Arial"/>
          <w:sz w:val="22"/>
          <w:szCs w:val="22"/>
          <w:lang w:val="en-ZA"/>
        </w:rPr>
        <w:tab/>
      </w:r>
    </w:p>
    <w:p w14:paraId="3E6103D6" w14:textId="77777777" w:rsidR="008318BD" w:rsidRPr="008318BD" w:rsidRDefault="008318BD" w:rsidP="008318BD">
      <w:pPr>
        <w:spacing w:before="100" w:beforeAutospacing="1" w:after="100" w:afterAutospacing="1" w:line="276" w:lineRule="auto"/>
        <w:jc w:val="both"/>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8318BD">
        <w:rPr>
          <w:rFonts w:ascii="Arial" w:eastAsia="Calibri" w:hAnsi="Arial" w:cs="Arial"/>
          <w:sz w:val="22"/>
          <w:szCs w:val="22"/>
          <w:lang w:val="en-ZA"/>
        </w:rPr>
        <w:tab/>
        <w:t>NW1691E</w:t>
      </w:r>
    </w:p>
    <w:p w14:paraId="2ADCF58C" w14:textId="484A0E21" w:rsidR="001433AE" w:rsidRDefault="001433AE" w:rsidP="002A3E46">
      <w:pPr>
        <w:spacing w:before="100" w:beforeAutospacing="1" w:after="100" w:afterAutospacing="1" w:line="360" w:lineRule="auto"/>
        <w:jc w:val="both"/>
        <w:outlineLvl w:val="0"/>
        <w:rPr>
          <w:rFonts w:ascii="Arial" w:hAnsi="Arial" w:cs="Arial"/>
          <w:sz w:val="22"/>
          <w:szCs w:val="22"/>
        </w:rPr>
      </w:pPr>
      <w:r w:rsidRPr="002A3E46">
        <w:rPr>
          <w:rFonts w:ascii="Arial" w:hAnsi="Arial" w:cs="Arial"/>
          <w:b/>
          <w:sz w:val="22"/>
          <w:szCs w:val="22"/>
        </w:rPr>
        <w:t>REPLY</w:t>
      </w:r>
      <w:r w:rsidRPr="002A3E46">
        <w:rPr>
          <w:rFonts w:ascii="Arial" w:hAnsi="Arial" w:cs="Arial"/>
          <w:sz w:val="22"/>
          <w:szCs w:val="22"/>
        </w:rPr>
        <w:t>:</w:t>
      </w:r>
    </w:p>
    <w:p w14:paraId="77E3D54B" w14:textId="627E8D42" w:rsidR="000C60E9" w:rsidRPr="00DE23E3" w:rsidRDefault="000C60E9" w:rsidP="000C60E9">
      <w:pPr>
        <w:spacing w:before="100" w:beforeAutospacing="1" w:after="100" w:afterAutospacing="1" w:line="276" w:lineRule="auto"/>
        <w:ind w:left="720" w:hanging="720"/>
        <w:jc w:val="both"/>
        <w:rPr>
          <w:rFonts w:ascii="Arial" w:eastAsia="Calibri" w:hAnsi="Arial" w:cs="Arial"/>
          <w:b/>
          <w:bCs/>
          <w:sz w:val="22"/>
          <w:szCs w:val="22"/>
          <w:lang w:val="en-ZA"/>
        </w:rPr>
      </w:pPr>
      <w:r w:rsidRPr="00DE23E3">
        <w:rPr>
          <w:rFonts w:ascii="Arial" w:eastAsia="Calibri" w:hAnsi="Arial" w:cs="Arial"/>
          <w:b/>
          <w:bCs/>
          <w:sz w:val="22"/>
          <w:szCs w:val="22"/>
          <w:lang w:val="en-ZA"/>
        </w:rPr>
        <w:t>(1)</w:t>
      </w:r>
      <w:r w:rsidRPr="00DE23E3">
        <w:rPr>
          <w:rFonts w:ascii="Arial" w:eastAsia="Calibri" w:hAnsi="Arial" w:cs="Arial"/>
          <w:b/>
          <w:bCs/>
          <w:sz w:val="22"/>
          <w:szCs w:val="22"/>
          <w:lang w:val="en-ZA"/>
        </w:rPr>
        <w:tab/>
        <w:t>What (a) is the total number of technical advisors who are currently deployed by the National Treasury under Programme 8 and (b) is the name of each (</w:t>
      </w:r>
      <w:proofErr w:type="spellStart"/>
      <w:r w:rsidRPr="00DE23E3">
        <w:rPr>
          <w:rFonts w:ascii="Arial" w:eastAsia="Calibri" w:hAnsi="Arial" w:cs="Arial"/>
          <w:b/>
          <w:bCs/>
          <w:sz w:val="22"/>
          <w:szCs w:val="22"/>
          <w:lang w:val="en-ZA"/>
        </w:rPr>
        <w:t>i</w:t>
      </w:r>
      <w:proofErr w:type="spellEnd"/>
      <w:r w:rsidRPr="00DE23E3">
        <w:rPr>
          <w:rFonts w:ascii="Arial" w:eastAsia="Calibri" w:hAnsi="Arial" w:cs="Arial"/>
          <w:b/>
          <w:bCs/>
          <w:sz w:val="22"/>
          <w:szCs w:val="22"/>
          <w:lang w:val="en-ZA"/>
        </w:rPr>
        <w:t>) municipality and (ii) provincial department to which each technical advisor is currently deployed</w:t>
      </w:r>
      <w:r w:rsidR="00DE23E3" w:rsidRPr="00DE23E3">
        <w:rPr>
          <w:rFonts w:ascii="Arial" w:eastAsia="Calibri" w:hAnsi="Arial" w:cs="Arial"/>
          <w:b/>
          <w:bCs/>
          <w:sz w:val="22"/>
          <w:szCs w:val="22"/>
          <w:lang w:val="en-ZA"/>
        </w:rPr>
        <w:t>?</w:t>
      </w:r>
    </w:p>
    <w:p w14:paraId="79C4B64D" w14:textId="2DB4E37E" w:rsidR="00D34CEC" w:rsidRPr="00616598" w:rsidRDefault="007312EF" w:rsidP="00DE23E3">
      <w:pPr>
        <w:tabs>
          <w:tab w:val="left" w:pos="709"/>
          <w:tab w:val="left" w:pos="864"/>
        </w:tabs>
        <w:spacing w:line="276" w:lineRule="auto"/>
        <w:ind w:left="709" w:hanging="709"/>
        <w:jc w:val="both"/>
        <w:rPr>
          <w:rFonts w:ascii="Arial" w:hAnsi="Arial" w:cs="Arial"/>
          <w:sz w:val="22"/>
          <w:szCs w:val="22"/>
        </w:rPr>
      </w:pPr>
      <w:r w:rsidRPr="00DE23E3">
        <w:rPr>
          <w:rFonts w:ascii="Arial" w:hAnsi="Arial" w:cs="Arial"/>
          <w:sz w:val="22"/>
          <w:szCs w:val="22"/>
        </w:rPr>
        <w:t>(a)</w:t>
      </w:r>
      <w:r w:rsidR="00DE23E3">
        <w:rPr>
          <w:rFonts w:ascii="Arial" w:hAnsi="Arial" w:cs="Arial"/>
          <w:sz w:val="22"/>
          <w:szCs w:val="22"/>
        </w:rPr>
        <w:tab/>
      </w:r>
      <w:r w:rsidR="00DE23E3" w:rsidRPr="00616598">
        <w:rPr>
          <w:rFonts w:ascii="Arial" w:hAnsi="Arial" w:cs="Arial"/>
          <w:sz w:val="22"/>
          <w:szCs w:val="22"/>
        </w:rPr>
        <w:t xml:space="preserve">There were </w:t>
      </w:r>
      <w:r w:rsidR="00D34CEC" w:rsidRPr="00616598">
        <w:rPr>
          <w:rFonts w:ascii="Arial" w:hAnsi="Arial" w:cs="Arial"/>
          <w:sz w:val="22"/>
          <w:szCs w:val="22"/>
        </w:rPr>
        <w:t>8</w:t>
      </w:r>
      <w:r w:rsidR="00616598" w:rsidRPr="00616598">
        <w:rPr>
          <w:rFonts w:ascii="Arial" w:hAnsi="Arial" w:cs="Arial"/>
          <w:sz w:val="22"/>
          <w:szCs w:val="22"/>
        </w:rPr>
        <w:t>2</w:t>
      </w:r>
      <w:r w:rsidR="00D34CEC" w:rsidRPr="00616598">
        <w:rPr>
          <w:rFonts w:ascii="Arial" w:hAnsi="Arial" w:cs="Arial"/>
          <w:sz w:val="22"/>
          <w:szCs w:val="22"/>
        </w:rPr>
        <w:t xml:space="preserve"> MFIP technical advisors</w:t>
      </w:r>
      <w:r w:rsidR="00DE23E3" w:rsidRPr="00616598">
        <w:rPr>
          <w:rFonts w:ascii="Arial" w:hAnsi="Arial" w:cs="Arial"/>
          <w:sz w:val="22"/>
          <w:szCs w:val="22"/>
        </w:rPr>
        <w:t xml:space="preserve"> deployed under the Municipal Finance Improvement Programme (MFIP) as at </w:t>
      </w:r>
      <w:r w:rsidR="00E7547D" w:rsidRPr="00616598">
        <w:rPr>
          <w:rFonts w:ascii="Arial" w:hAnsi="Arial" w:cs="Arial"/>
          <w:sz w:val="22"/>
          <w:szCs w:val="22"/>
        </w:rPr>
        <w:t>30</w:t>
      </w:r>
      <w:r w:rsidR="003949E0" w:rsidRPr="00616598">
        <w:rPr>
          <w:rFonts w:ascii="Arial" w:hAnsi="Arial" w:cs="Arial"/>
          <w:sz w:val="22"/>
          <w:szCs w:val="22"/>
        </w:rPr>
        <w:t xml:space="preserve"> </w:t>
      </w:r>
      <w:r w:rsidR="00E7547D" w:rsidRPr="00616598">
        <w:rPr>
          <w:rFonts w:ascii="Arial" w:hAnsi="Arial" w:cs="Arial"/>
          <w:sz w:val="22"/>
          <w:szCs w:val="22"/>
        </w:rPr>
        <w:t>August</w:t>
      </w:r>
      <w:r w:rsidR="003949E0" w:rsidRPr="00616598">
        <w:rPr>
          <w:rFonts w:ascii="Arial" w:hAnsi="Arial" w:cs="Arial"/>
          <w:sz w:val="22"/>
          <w:szCs w:val="22"/>
        </w:rPr>
        <w:t xml:space="preserve"> 2019</w:t>
      </w:r>
      <w:r w:rsidR="00E7547D" w:rsidRPr="00616598">
        <w:rPr>
          <w:rFonts w:ascii="Arial" w:hAnsi="Arial" w:cs="Arial"/>
          <w:sz w:val="22"/>
          <w:szCs w:val="22"/>
        </w:rPr>
        <w:t>.</w:t>
      </w:r>
    </w:p>
    <w:p w14:paraId="0A929BE4" w14:textId="5FBA459E" w:rsidR="004B284E" w:rsidRPr="00616598" w:rsidRDefault="007312EF" w:rsidP="00DE23E3">
      <w:pPr>
        <w:tabs>
          <w:tab w:val="left" w:pos="709"/>
          <w:tab w:val="left" w:pos="864"/>
        </w:tabs>
        <w:spacing w:line="276" w:lineRule="auto"/>
        <w:ind w:left="709" w:hanging="709"/>
        <w:jc w:val="both"/>
        <w:rPr>
          <w:rFonts w:ascii="Arial" w:hAnsi="Arial" w:cs="Arial"/>
          <w:sz w:val="22"/>
          <w:szCs w:val="22"/>
        </w:rPr>
      </w:pPr>
      <w:r w:rsidRPr="00616598">
        <w:rPr>
          <w:rFonts w:ascii="Arial" w:hAnsi="Arial" w:cs="Arial"/>
          <w:sz w:val="22"/>
          <w:szCs w:val="22"/>
        </w:rPr>
        <w:t>(b)</w:t>
      </w:r>
      <w:r w:rsidR="00DE23E3" w:rsidRPr="00616598">
        <w:rPr>
          <w:rFonts w:ascii="Arial" w:hAnsi="Arial" w:cs="Arial"/>
          <w:sz w:val="22"/>
          <w:szCs w:val="22"/>
        </w:rPr>
        <w:tab/>
      </w:r>
      <w:r w:rsidRPr="00616598">
        <w:rPr>
          <w:rFonts w:ascii="Arial" w:hAnsi="Arial" w:cs="Arial"/>
          <w:sz w:val="22"/>
          <w:szCs w:val="22"/>
        </w:rPr>
        <w:t xml:space="preserve">Attached kindly </w:t>
      </w:r>
      <w:r w:rsidR="00227CC0" w:rsidRPr="00616598">
        <w:rPr>
          <w:rFonts w:ascii="Arial" w:hAnsi="Arial" w:cs="Arial"/>
          <w:sz w:val="22"/>
          <w:szCs w:val="22"/>
        </w:rPr>
        <w:t>find</w:t>
      </w:r>
      <w:r w:rsidRPr="00616598">
        <w:rPr>
          <w:rFonts w:ascii="Arial" w:hAnsi="Arial" w:cs="Arial"/>
          <w:sz w:val="22"/>
          <w:szCs w:val="22"/>
        </w:rPr>
        <w:t xml:space="preserve"> annexure ‘A’ which details the deployment of </w:t>
      </w:r>
      <w:r w:rsidR="00C93463" w:rsidRPr="00616598">
        <w:rPr>
          <w:rFonts w:ascii="Arial" w:hAnsi="Arial" w:cs="Arial"/>
          <w:sz w:val="22"/>
          <w:szCs w:val="22"/>
        </w:rPr>
        <w:t xml:space="preserve">the 83 </w:t>
      </w:r>
      <w:r w:rsidRPr="00616598">
        <w:rPr>
          <w:rFonts w:ascii="Arial" w:hAnsi="Arial" w:cs="Arial"/>
          <w:sz w:val="22"/>
          <w:szCs w:val="22"/>
        </w:rPr>
        <w:t xml:space="preserve">technical advisors per municipality, </w:t>
      </w:r>
      <w:r w:rsidR="00810E82" w:rsidRPr="00616598">
        <w:rPr>
          <w:rFonts w:ascii="Arial" w:hAnsi="Arial" w:cs="Arial"/>
          <w:sz w:val="22"/>
          <w:szCs w:val="22"/>
        </w:rPr>
        <w:t>N</w:t>
      </w:r>
      <w:r w:rsidRPr="00616598">
        <w:rPr>
          <w:rFonts w:ascii="Arial" w:hAnsi="Arial" w:cs="Arial"/>
          <w:sz w:val="22"/>
          <w:szCs w:val="22"/>
        </w:rPr>
        <w:t xml:space="preserve">ational </w:t>
      </w:r>
      <w:r w:rsidR="00810E82" w:rsidRPr="00616598">
        <w:rPr>
          <w:rFonts w:ascii="Arial" w:hAnsi="Arial" w:cs="Arial"/>
          <w:sz w:val="22"/>
          <w:szCs w:val="22"/>
        </w:rPr>
        <w:t>Treasury</w:t>
      </w:r>
      <w:r w:rsidR="00C5002A" w:rsidRPr="00616598">
        <w:rPr>
          <w:rFonts w:ascii="Arial" w:hAnsi="Arial" w:cs="Arial"/>
          <w:sz w:val="22"/>
          <w:szCs w:val="22"/>
        </w:rPr>
        <w:t xml:space="preserve"> (NT)</w:t>
      </w:r>
      <w:r w:rsidR="00810E82" w:rsidRPr="00616598">
        <w:rPr>
          <w:rFonts w:ascii="Arial" w:hAnsi="Arial" w:cs="Arial"/>
          <w:sz w:val="22"/>
          <w:szCs w:val="22"/>
        </w:rPr>
        <w:t xml:space="preserve"> </w:t>
      </w:r>
      <w:r w:rsidR="00C5002A" w:rsidRPr="00616598">
        <w:rPr>
          <w:rFonts w:ascii="Arial" w:hAnsi="Arial" w:cs="Arial"/>
          <w:sz w:val="22"/>
          <w:szCs w:val="22"/>
        </w:rPr>
        <w:t>and</w:t>
      </w:r>
      <w:r w:rsidRPr="00616598">
        <w:rPr>
          <w:rFonts w:ascii="Arial" w:hAnsi="Arial" w:cs="Arial"/>
          <w:sz w:val="22"/>
          <w:szCs w:val="22"/>
        </w:rPr>
        <w:t xml:space="preserve"> </w:t>
      </w:r>
      <w:r w:rsidR="00C5002A" w:rsidRPr="00616598">
        <w:rPr>
          <w:rFonts w:ascii="Arial" w:hAnsi="Arial" w:cs="Arial"/>
          <w:sz w:val="22"/>
          <w:szCs w:val="22"/>
        </w:rPr>
        <w:t>p</w:t>
      </w:r>
      <w:r w:rsidRPr="00616598">
        <w:rPr>
          <w:rFonts w:ascii="Arial" w:hAnsi="Arial" w:cs="Arial"/>
          <w:sz w:val="22"/>
          <w:szCs w:val="22"/>
        </w:rPr>
        <w:t xml:space="preserve">rovincial </w:t>
      </w:r>
      <w:r w:rsidR="00C5002A" w:rsidRPr="00616598">
        <w:rPr>
          <w:rFonts w:ascii="Arial" w:hAnsi="Arial" w:cs="Arial"/>
          <w:sz w:val="22"/>
          <w:szCs w:val="22"/>
        </w:rPr>
        <w:t>t</w:t>
      </w:r>
      <w:r w:rsidR="00810E82" w:rsidRPr="00616598">
        <w:rPr>
          <w:rFonts w:ascii="Arial" w:hAnsi="Arial" w:cs="Arial"/>
          <w:sz w:val="22"/>
          <w:szCs w:val="22"/>
        </w:rPr>
        <w:t>reasuries</w:t>
      </w:r>
      <w:r w:rsidR="00C5002A" w:rsidRPr="00616598">
        <w:rPr>
          <w:rFonts w:ascii="Arial" w:hAnsi="Arial" w:cs="Arial"/>
          <w:sz w:val="22"/>
          <w:szCs w:val="22"/>
        </w:rPr>
        <w:t xml:space="preserve"> (PTs)</w:t>
      </w:r>
      <w:r w:rsidRPr="00616598">
        <w:rPr>
          <w:rFonts w:ascii="Arial" w:hAnsi="Arial" w:cs="Arial"/>
          <w:sz w:val="22"/>
          <w:szCs w:val="22"/>
        </w:rPr>
        <w:t>.</w:t>
      </w:r>
    </w:p>
    <w:p w14:paraId="57F2809C" w14:textId="77777777" w:rsidR="000C60E9" w:rsidRPr="00616598" w:rsidRDefault="000C60E9" w:rsidP="000C60E9">
      <w:pPr>
        <w:spacing w:before="100" w:beforeAutospacing="1" w:after="100" w:afterAutospacing="1" w:line="276" w:lineRule="auto"/>
        <w:ind w:left="720" w:hanging="720"/>
        <w:jc w:val="both"/>
        <w:rPr>
          <w:rFonts w:ascii="Arial" w:eastAsia="Calibri" w:hAnsi="Arial" w:cs="Arial"/>
          <w:b/>
          <w:bCs/>
          <w:sz w:val="22"/>
          <w:szCs w:val="22"/>
          <w:lang w:val="en-ZA"/>
        </w:rPr>
      </w:pPr>
      <w:r w:rsidRPr="00616598">
        <w:rPr>
          <w:rFonts w:ascii="Arial" w:eastAsia="Calibri" w:hAnsi="Arial" w:cs="Arial"/>
          <w:b/>
          <w:bCs/>
          <w:sz w:val="22"/>
          <w:szCs w:val="22"/>
          <w:lang w:val="en-ZA"/>
        </w:rPr>
        <w:t>(2)</w:t>
      </w:r>
      <w:r w:rsidRPr="00616598">
        <w:rPr>
          <w:rFonts w:ascii="Arial" w:eastAsia="Calibri" w:hAnsi="Arial" w:cs="Arial"/>
          <w:b/>
          <w:bCs/>
          <w:sz w:val="22"/>
          <w:szCs w:val="22"/>
          <w:lang w:val="en-ZA"/>
        </w:rPr>
        <w:tab/>
        <w:t>whether he has found that there is any improvement as a result of Programme 8 with respect to the financial management of the specified municipalities and provincial departments; if not, what is the position in this regard; if so, what are the relevant details;</w:t>
      </w:r>
    </w:p>
    <w:p w14:paraId="35732D4E" w14:textId="77777777" w:rsidR="00D34CEC" w:rsidRPr="00616598" w:rsidRDefault="00D34CEC" w:rsidP="000C60E9">
      <w:pPr>
        <w:tabs>
          <w:tab w:val="left" w:pos="432"/>
          <w:tab w:val="left" w:pos="864"/>
        </w:tabs>
        <w:spacing w:line="276" w:lineRule="auto"/>
        <w:jc w:val="both"/>
        <w:rPr>
          <w:rFonts w:ascii="Arial" w:hAnsi="Arial" w:cs="Arial"/>
          <w:sz w:val="22"/>
          <w:szCs w:val="22"/>
        </w:rPr>
      </w:pPr>
    </w:p>
    <w:p w14:paraId="3D1E99BE" w14:textId="2D5F690B" w:rsidR="006079E7" w:rsidRPr="00616598" w:rsidRDefault="00CF0A30" w:rsidP="00F57EF9">
      <w:pPr>
        <w:tabs>
          <w:tab w:val="left" w:pos="432"/>
          <w:tab w:val="left" w:pos="864"/>
        </w:tabs>
        <w:spacing w:line="276" w:lineRule="auto"/>
        <w:ind w:left="432"/>
        <w:jc w:val="both"/>
        <w:rPr>
          <w:rFonts w:ascii="Arial" w:hAnsi="Arial" w:cs="Arial"/>
          <w:b/>
          <w:bCs/>
          <w:sz w:val="22"/>
          <w:szCs w:val="22"/>
        </w:rPr>
      </w:pPr>
      <w:r w:rsidRPr="00616598">
        <w:rPr>
          <w:rFonts w:ascii="Arial" w:hAnsi="Arial" w:cs="Arial"/>
          <w:b/>
          <w:bCs/>
          <w:sz w:val="22"/>
          <w:szCs w:val="22"/>
        </w:rPr>
        <w:lastRenderedPageBreak/>
        <w:t>The</w:t>
      </w:r>
      <w:r w:rsidR="000A1572" w:rsidRPr="00616598">
        <w:rPr>
          <w:rFonts w:ascii="Arial" w:hAnsi="Arial" w:cs="Arial"/>
          <w:b/>
          <w:bCs/>
          <w:sz w:val="22"/>
          <w:szCs w:val="22"/>
        </w:rPr>
        <w:t xml:space="preserve"> </w:t>
      </w:r>
      <w:r w:rsidR="006079E7" w:rsidRPr="00616598">
        <w:rPr>
          <w:rFonts w:ascii="Arial" w:hAnsi="Arial" w:cs="Arial"/>
          <w:b/>
          <w:bCs/>
          <w:sz w:val="22"/>
          <w:szCs w:val="22"/>
        </w:rPr>
        <w:t>MFIP</w:t>
      </w:r>
      <w:r w:rsidR="00F631E6" w:rsidRPr="00616598">
        <w:rPr>
          <w:rFonts w:ascii="Arial" w:hAnsi="Arial" w:cs="Arial"/>
          <w:b/>
          <w:bCs/>
          <w:sz w:val="22"/>
          <w:szCs w:val="22"/>
        </w:rPr>
        <w:t xml:space="preserve"> </w:t>
      </w:r>
      <w:r w:rsidRPr="00616598">
        <w:rPr>
          <w:rFonts w:ascii="Arial" w:hAnsi="Arial" w:cs="Arial"/>
          <w:b/>
          <w:bCs/>
          <w:sz w:val="22"/>
          <w:szCs w:val="22"/>
        </w:rPr>
        <w:t xml:space="preserve">III </w:t>
      </w:r>
      <w:r w:rsidR="00F631E6" w:rsidRPr="00616598">
        <w:rPr>
          <w:rFonts w:ascii="Arial" w:hAnsi="Arial" w:cs="Arial"/>
          <w:b/>
          <w:bCs/>
          <w:sz w:val="22"/>
          <w:szCs w:val="22"/>
        </w:rPr>
        <w:t>context</w:t>
      </w:r>
    </w:p>
    <w:p w14:paraId="7C2E870F" w14:textId="7D4EABEB" w:rsidR="00F57EF9" w:rsidRPr="00616598" w:rsidRDefault="00FE0B7A" w:rsidP="00E66E46">
      <w:pPr>
        <w:tabs>
          <w:tab w:val="left" w:pos="432"/>
          <w:tab w:val="left" w:pos="864"/>
        </w:tabs>
        <w:spacing w:line="276" w:lineRule="auto"/>
        <w:ind w:left="432"/>
        <w:jc w:val="both"/>
        <w:rPr>
          <w:rFonts w:ascii="Arial" w:hAnsi="Arial" w:cs="Arial"/>
          <w:sz w:val="22"/>
          <w:szCs w:val="22"/>
          <w:lang w:val="en-ZA"/>
        </w:rPr>
      </w:pPr>
      <w:r w:rsidRPr="00616598">
        <w:rPr>
          <w:rFonts w:ascii="Arial" w:hAnsi="Arial" w:cs="Arial"/>
          <w:sz w:val="22"/>
          <w:szCs w:val="22"/>
          <w:lang w:val="en-ZA"/>
        </w:rPr>
        <w:t xml:space="preserve">The current </w:t>
      </w:r>
      <w:r w:rsidR="000A1572" w:rsidRPr="00616598">
        <w:rPr>
          <w:rFonts w:ascii="Arial" w:hAnsi="Arial" w:cs="Arial"/>
          <w:sz w:val="22"/>
          <w:szCs w:val="22"/>
          <w:lang w:val="en-ZA"/>
        </w:rPr>
        <w:t xml:space="preserve">phase three of the </w:t>
      </w:r>
      <w:r w:rsidRPr="00616598">
        <w:rPr>
          <w:rFonts w:ascii="Arial" w:hAnsi="Arial" w:cs="Arial"/>
          <w:sz w:val="22"/>
          <w:szCs w:val="22"/>
          <w:lang w:val="en-ZA"/>
        </w:rPr>
        <w:t>MFIP, which commenced on 1 April 2017</w:t>
      </w:r>
      <w:r w:rsidR="006971F3" w:rsidRPr="00616598">
        <w:rPr>
          <w:rFonts w:ascii="Arial" w:hAnsi="Arial" w:cs="Arial"/>
          <w:sz w:val="22"/>
          <w:szCs w:val="22"/>
          <w:lang w:val="en-ZA"/>
        </w:rPr>
        <w:t xml:space="preserve"> and ends 31 March 2020</w:t>
      </w:r>
      <w:r w:rsidRPr="00616598">
        <w:rPr>
          <w:rFonts w:ascii="Arial" w:hAnsi="Arial" w:cs="Arial"/>
          <w:sz w:val="22"/>
          <w:szCs w:val="22"/>
          <w:lang w:val="en-ZA"/>
        </w:rPr>
        <w:t xml:space="preserve">, is a strategically-driven programme of technical assistance aligned to the six </w:t>
      </w:r>
      <w:r w:rsidR="00C5002A" w:rsidRPr="00616598">
        <w:rPr>
          <w:rFonts w:ascii="Arial" w:hAnsi="Arial" w:cs="Arial"/>
          <w:sz w:val="22"/>
          <w:szCs w:val="22"/>
          <w:lang w:val="en-ZA"/>
        </w:rPr>
        <w:t>Local Government Financial Management (</w:t>
      </w:r>
      <w:r w:rsidRPr="00616598">
        <w:rPr>
          <w:rFonts w:ascii="Arial" w:hAnsi="Arial" w:cs="Arial"/>
          <w:sz w:val="22"/>
          <w:szCs w:val="22"/>
          <w:lang w:val="en-ZA"/>
        </w:rPr>
        <w:t>LGFM</w:t>
      </w:r>
      <w:r w:rsidR="00C5002A" w:rsidRPr="00616598">
        <w:rPr>
          <w:rFonts w:ascii="Arial" w:hAnsi="Arial" w:cs="Arial"/>
          <w:sz w:val="22"/>
          <w:szCs w:val="22"/>
          <w:lang w:val="en-ZA"/>
        </w:rPr>
        <w:t>)</w:t>
      </w:r>
      <w:r w:rsidRPr="00616598">
        <w:rPr>
          <w:rFonts w:ascii="Arial" w:hAnsi="Arial" w:cs="Arial"/>
          <w:sz w:val="22"/>
          <w:szCs w:val="22"/>
          <w:lang w:val="en-ZA"/>
        </w:rPr>
        <w:t xml:space="preserve"> game changers, </w:t>
      </w:r>
      <w:r w:rsidR="00262F10" w:rsidRPr="00616598">
        <w:rPr>
          <w:rFonts w:ascii="Arial" w:hAnsi="Arial" w:cs="Arial"/>
          <w:sz w:val="22"/>
          <w:szCs w:val="22"/>
          <w:lang w:val="en-ZA"/>
        </w:rPr>
        <w:t>viz. funded budgets, revenue management, mSCOA implementation, asset management, supply chain management and audit outcomes</w:t>
      </w:r>
      <w:r w:rsidR="00C5002A" w:rsidRPr="00616598">
        <w:rPr>
          <w:rFonts w:ascii="Arial" w:hAnsi="Arial" w:cs="Arial"/>
          <w:sz w:val="22"/>
          <w:szCs w:val="22"/>
          <w:lang w:val="en-ZA"/>
        </w:rPr>
        <w:t xml:space="preserve">.  </w:t>
      </w:r>
      <w:r w:rsidR="00F57EF9" w:rsidRPr="00616598">
        <w:rPr>
          <w:rFonts w:ascii="Arial" w:hAnsi="Arial" w:cs="Arial"/>
          <w:sz w:val="22"/>
          <w:szCs w:val="22"/>
          <w:lang w:val="en-ZA"/>
        </w:rPr>
        <w:t xml:space="preserve">The </w:t>
      </w:r>
      <w:r w:rsidR="00F57EF9" w:rsidRPr="00616598">
        <w:rPr>
          <w:rFonts w:ascii="Arial" w:hAnsi="Arial" w:cs="Arial"/>
          <w:i/>
          <w:sz w:val="22"/>
          <w:szCs w:val="22"/>
          <w:lang w:val="en-ZA"/>
        </w:rPr>
        <w:t>overall strategic goals</w:t>
      </w:r>
      <w:r w:rsidR="00F57EF9" w:rsidRPr="00616598">
        <w:rPr>
          <w:rFonts w:ascii="Arial" w:hAnsi="Arial" w:cs="Arial"/>
          <w:sz w:val="22"/>
          <w:szCs w:val="22"/>
          <w:lang w:val="en-ZA"/>
        </w:rPr>
        <w:t xml:space="preserve"> of the MFIP are to facilitate improved local government financial management capacity, enhanced budget and financial management practices and improved audit outcomes through the provision of direct technical capacity support.</w:t>
      </w:r>
    </w:p>
    <w:p w14:paraId="6175B99C" w14:textId="77777777" w:rsidR="00F57EF9" w:rsidRPr="00616598" w:rsidRDefault="00F57EF9" w:rsidP="00E66E46">
      <w:pPr>
        <w:tabs>
          <w:tab w:val="left" w:pos="432"/>
          <w:tab w:val="left" w:pos="864"/>
        </w:tabs>
        <w:spacing w:line="276" w:lineRule="auto"/>
        <w:ind w:left="432"/>
        <w:jc w:val="both"/>
        <w:rPr>
          <w:rFonts w:ascii="Arial" w:hAnsi="Arial" w:cs="Arial"/>
          <w:sz w:val="22"/>
          <w:szCs w:val="22"/>
          <w:lang w:val="en-ZA"/>
        </w:rPr>
      </w:pPr>
    </w:p>
    <w:p w14:paraId="7C95C5AC" w14:textId="6B419D6A" w:rsidR="00E66E46" w:rsidRPr="00616598" w:rsidRDefault="00F57EF9" w:rsidP="00E66E46">
      <w:pPr>
        <w:tabs>
          <w:tab w:val="left" w:pos="432"/>
          <w:tab w:val="left" w:pos="864"/>
        </w:tabs>
        <w:spacing w:line="276" w:lineRule="auto"/>
        <w:ind w:left="432"/>
        <w:jc w:val="both"/>
        <w:rPr>
          <w:rFonts w:ascii="Arial" w:hAnsi="Arial" w:cs="Arial"/>
          <w:sz w:val="22"/>
          <w:szCs w:val="22"/>
          <w:lang w:val="en-ZA"/>
        </w:rPr>
      </w:pPr>
      <w:r w:rsidRPr="00616598">
        <w:rPr>
          <w:rFonts w:ascii="Arial" w:hAnsi="Arial" w:cs="Arial"/>
          <w:sz w:val="22"/>
          <w:szCs w:val="22"/>
          <w:lang w:val="en-ZA"/>
        </w:rPr>
        <w:t>Accordingly, t</w:t>
      </w:r>
      <w:r w:rsidR="00C5002A" w:rsidRPr="00616598">
        <w:rPr>
          <w:rFonts w:ascii="Arial" w:hAnsi="Arial" w:cs="Arial"/>
          <w:sz w:val="22"/>
          <w:szCs w:val="22"/>
          <w:lang w:val="en-ZA"/>
        </w:rPr>
        <w:t>he MFIP III is</w:t>
      </w:r>
      <w:r w:rsidR="00262F10" w:rsidRPr="00616598">
        <w:rPr>
          <w:rFonts w:ascii="Arial" w:hAnsi="Arial" w:cs="Arial"/>
          <w:sz w:val="22"/>
          <w:szCs w:val="22"/>
          <w:lang w:val="en-ZA"/>
        </w:rPr>
        <w:t xml:space="preserve"> </w:t>
      </w:r>
      <w:r w:rsidR="00FE0B7A" w:rsidRPr="00616598">
        <w:rPr>
          <w:rFonts w:ascii="Arial" w:hAnsi="Arial" w:cs="Arial"/>
          <w:sz w:val="22"/>
          <w:szCs w:val="22"/>
          <w:lang w:val="en-ZA"/>
        </w:rPr>
        <w:t>designed to build the institutional and technical financial management capacity</w:t>
      </w:r>
      <w:r w:rsidR="00262F10" w:rsidRPr="00616598">
        <w:rPr>
          <w:rFonts w:ascii="Arial" w:hAnsi="Arial" w:cs="Arial"/>
          <w:sz w:val="22"/>
          <w:szCs w:val="22"/>
          <w:lang w:val="en-ZA"/>
        </w:rPr>
        <w:t xml:space="preserve"> </w:t>
      </w:r>
      <w:r w:rsidR="00FE0B7A" w:rsidRPr="00616598">
        <w:rPr>
          <w:rFonts w:ascii="Arial" w:hAnsi="Arial" w:cs="Arial"/>
          <w:sz w:val="22"/>
          <w:szCs w:val="22"/>
          <w:lang w:val="en-ZA"/>
        </w:rPr>
        <w:t xml:space="preserve">of </w:t>
      </w:r>
      <w:r w:rsidR="00262F10" w:rsidRPr="00616598">
        <w:rPr>
          <w:rFonts w:ascii="Arial" w:hAnsi="Arial" w:cs="Arial"/>
          <w:sz w:val="22"/>
          <w:szCs w:val="22"/>
          <w:lang w:val="en-ZA"/>
        </w:rPr>
        <w:t xml:space="preserve">the </w:t>
      </w:r>
      <w:r w:rsidR="00FE0B7A" w:rsidRPr="00616598">
        <w:rPr>
          <w:rFonts w:ascii="Arial" w:hAnsi="Arial" w:cs="Arial"/>
          <w:sz w:val="22"/>
          <w:szCs w:val="22"/>
          <w:lang w:val="en-ZA"/>
        </w:rPr>
        <w:t>N</w:t>
      </w:r>
      <w:r w:rsidR="00262F10" w:rsidRPr="00616598">
        <w:rPr>
          <w:rFonts w:ascii="Arial" w:hAnsi="Arial" w:cs="Arial"/>
          <w:sz w:val="22"/>
          <w:szCs w:val="22"/>
          <w:lang w:val="en-ZA"/>
        </w:rPr>
        <w:t>ational Treasury (N</w:t>
      </w:r>
      <w:r w:rsidR="00FE0B7A" w:rsidRPr="00616598">
        <w:rPr>
          <w:rFonts w:ascii="Arial" w:hAnsi="Arial" w:cs="Arial"/>
          <w:sz w:val="22"/>
          <w:szCs w:val="22"/>
          <w:lang w:val="en-ZA"/>
        </w:rPr>
        <w:t>T</w:t>
      </w:r>
      <w:r w:rsidR="00262F10" w:rsidRPr="00616598">
        <w:rPr>
          <w:rFonts w:ascii="Arial" w:hAnsi="Arial" w:cs="Arial"/>
          <w:sz w:val="22"/>
          <w:szCs w:val="22"/>
          <w:lang w:val="en-ZA"/>
        </w:rPr>
        <w:t>)</w:t>
      </w:r>
      <w:r w:rsidR="00FE0B7A" w:rsidRPr="00616598">
        <w:rPr>
          <w:rFonts w:ascii="Arial" w:hAnsi="Arial" w:cs="Arial"/>
          <w:sz w:val="22"/>
          <w:szCs w:val="22"/>
          <w:lang w:val="en-ZA"/>
        </w:rPr>
        <w:t xml:space="preserve">, </w:t>
      </w:r>
      <w:r w:rsidR="00262F10" w:rsidRPr="00616598">
        <w:rPr>
          <w:rFonts w:ascii="Arial" w:hAnsi="Arial" w:cs="Arial"/>
          <w:sz w:val="22"/>
          <w:szCs w:val="22"/>
          <w:lang w:val="en-ZA"/>
        </w:rPr>
        <w:t>provincial treasuries (</w:t>
      </w:r>
      <w:r w:rsidR="00FE0B7A" w:rsidRPr="00616598">
        <w:rPr>
          <w:rFonts w:ascii="Arial" w:hAnsi="Arial" w:cs="Arial"/>
          <w:sz w:val="22"/>
          <w:szCs w:val="22"/>
          <w:lang w:val="en-ZA"/>
        </w:rPr>
        <w:t>PTs</w:t>
      </w:r>
      <w:r w:rsidR="00262F10" w:rsidRPr="00616598">
        <w:rPr>
          <w:rFonts w:ascii="Arial" w:hAnsi="Arial" w:cs="Arial"/>
          <w:sz w:val="22"/>
          <w:szCs w:val="22"/>
          <w:lang w:val="en-ZA"/>
        </w:rPr>
        <w:t>)</w:t>
      </w:r>
      <w:r w:rsidR="00FE0B7A" w:rsidRPr="00616598">
        <w:rPr>
          <w:rFonts w:ascii="Arial" w:hAnsi="Arial" w:cs="Arial"/>
          <w:sz w:val="22"/>
          <w:szCs w:val="22"/>
          <w:lang w:val="en-ZA"/>
        </w:rPr>
        <w:t xml:space="preserve"> and Municipalities.</w:t>
      </w:r>
      <w:r w:rsidR="00262F10" w:rsidRPr="00616598">
        <w:rPr>
          <w:rFonts w:ascii="Arial" w:hAnsi="Arial" w:cs="Arial"/>
          <w:sz w:val="22"/>
          <w:szCs w:val="22"/>
          <w:lang w:val="en-ZA"/>
        </w:rPr>
        <w:t xml:space="preserve">  T</w:t>
      </w:r>
      <w:r w:rsidR="00E66E46" w:rsidRPr="00616598">
        <w:rPr>
          <w:rFonts w:ascii="Arial" w:hAnsi="Arial" w:cs="Arial"/>
          <w:sz w:val="22"/>
          <w:szCs w:val="22"/>
          <w:lang w:val="en-ZA"/>
        </w:rPr>
        <w:t xml:space="preserve">his is mainly achieved through the placement of </w:t>
      </w:r>
      <w:r w:rsidR="00262F10" w:rsidRPr="00616598">
        <w:rPr>
          <w:rFonts w:ascii="Arial" w:hAnsi="Arial" w:cs="Arial"/>
          <w:sz w:val="22"/>
          <w:szCs w:val="22"/>
          <w:lang w:val="en-ZA"/>
        </w:rPr>
        <w:t>t</w:t>
      </w:r>
      <w:r w:rsidR="00E66E46" w:rsidRPr="00616598">
        <w:rPr>
          <w:rFonts w:ascii="Arial" w:hAnsi="Arial" w:cs="Arial"/>
          <w:sz w:val="22"/>
          <w:szCs w:val="22"/>
          <w:lang w:val="en-ZA"/>
        </w:rPr>
        <w:t xml:space="preserve">echnical </w:t>
      </w:r>
      <w:r w:rsidR="00262F10" w:rsidRPr="00616598">
        <w:rPr>
          <w:rFonts w:ascii="Arial" w:hAnsi="Arial" w:cs="Arial"/>
          <w:sz w:val="22"/>
          <w:szCs w:val="22"/>
          <w:lang w:val="en-ZA"/>
        </w:rPr>
        <w:t>a</w:t>
      </w:r>
      <w:r w:rsidR="00E66E46" w:rsidRPr="00616598">
        <w:rPr>
          <w:rFonts w:ascii="Arial" w:hAnsi="Arial" w:cs="Arial"/>
          <w:sz w:val="22"/>
          <w:szCs w:val="22"/>
          <w:lang w:val="en-ZA"/>
        </w:rPr>
        <w:t>dvisors (TAs) within the MFMA support units of national</w:t>
      </w:r>
      <w:r w:rsidR="000B3CB2" w:rsidRPr="00616598">
        <w:rPr>
          <w:rFonts w:ascii="Arial" w:hAnsi="Arial" w:cs="Arial"/>
          <w:sz w:val="22"/>
          <w:szCs w:val="22"/>
          <w:lang w:val="en-ZA"/>
        </w:rPr>
        <w:t xml:space="preserve"> and </w:t>
      </w:r>
      <w:r w:rsidR="00E66E46" w:rsidRPr="00616598">
        <w:rPr>
          <w:rFonts w:ascii="Arial" w:hAnsi="Arial" w:cs="Arial"/>
          <w:sz w:val="22"/>
          <w:szCs w:val="22"/>
          <w:lang w:val="en-ZA"/>
        </w:rPr>
        <w:t xml:space="preserve">provincial treasuries, and the </w:t>
      </w:r>
      <w:r w:rsidR="00262F10" w:rsidRPr="00616598">
        <w:rPr>
          <w:rFonts w:ascii="Arial" w:hAnsi="Arial" w:cs="Arial"/>
          <w:sz w:val="22"/>
          <w:szCs w:val="22"/>
          <w:lang w:val="en-ZA"/>
        </w:rPr>
        <w:t>B</w:t>
      </w:r>
      <w:r w:rsidR="00E66E46" w:rsidRPr="00616598">
        <w:rPr>
          <w:rFonts w:ascii="Arial" w:hAnsi="Arial" w:cs="Arial"/>
          <w:sz w:val="22"/>
          <w:szCs w:val="22"/>
          <w:lang w:val="en-ZA"/>
        </w:rPr>
        <w:t>udget and Treasury Office</w:t>
      </w:r>
      <w:r w:rsidR="00262F10" w:rsidRPr="00616598">
        <w:rPr>
          <w:rFonts w:ascii="Arial" w:hAnsi="Arial" w:cs="Arial"/>
          <w:sz w:val="22"/>
          <w:szCs w:val="22"/>
          <w:lang w:val="en-ZA"/>
        </w:rPr>
        <w:t>s</w:t>
      </w:r>
      <w:r w:rsidR="00E66E46" w:rsidRPr="00616598">
        <w:rPr>
          <w:rFonts w:ascii="Arial" w:hAnsi="Arial" w:cs="Arial"/>
          <w:sz w:val="22"/>
          <w:szCs w:val="22"/>
          <w:lang w:val="en-ZA"/>
        </w:rPr>
        <w:t xml:space="preserve"> (BTO</w:t>
      </w:r>
      <w:r w:rsidR="00262F10" w:rsidRPr="00616598">
        <w:rPr>
          <w:rFonts w:ascii="Arial" w:hAnsi="Arial" w:cs="Arial"/>
          <w:sz w:val="22"/>
          <w:szCs w:val="22"/>
          <w:lang w:val="en-ZA"/>
        </w:rPr>
        <w:t>s</w:t>
      </w:r>
      <w:r w:rsidR="00E66E46" w:rsidRPr="00616598">
        <w:rPr>
          <w:rFonts w:ascii="Arial" w:hAnsi="Arial" w:cs="Arial"/>
          <w:sz w:val="22"/>
          <w:szCs w:val="22"/>
          <w:lang w:val="en-ZA"/>
        </w:rPr>
        <w:t xml:space="preserve">) of municipalities. </w:t>
      </w:r>
    </w:p>
    <w:p w14:paraId="6783AF05" w14:textId="41DE35B9" w:rsidR="000B3CB2" w:rsidRPr="00616598" w:rsidRDefault="000B3CB2" w:rsidP="00E66E46">
      <w:pPr>
        <w:tabs>
          <w:tab w:val="left" w:pos="432"/>
          <w:tab w:val="left" w:pos="864"/>
        </w:tabs>
        <w:spacing w:line="276" w:lineRule="auto"/>
        <w:ind w:left="432"/>
        <w:jc w:val="both"/>
        <w:rPr>
          <w:rFonts w:ascii="Arial" w:hAnsi="Arial" w:cs="Arial"/>
          <w:sz w:val="22"/>
          <w:szCs w:val="22"/>
          <w:lang w:val="en-ZA"/>
        </w:rPr>
      </w:pPr>
    </w:p>
    <w:p w14:paraId="04BFCB0F" w14:textId="3D031812" w:rsidR="000B3CB2" w:rsidRPr="00616598" w:rsidRDefault="0051177B" w:rsidP="00E66E46">
      <w:pPr>
        <w:tabs>
          <w:tab w:val="left" w:pos="432"/>
          <w:tab w:val="left" w:pos="864"/>
        </w:tabs>
        <w:spacing w:line="276" w:lineRule="auto"/>
        <w:ind w:left="432"/>
        <w:jc w:val="both"/>
        <w:rPr>
          <w:rFonts w:ascii="Arial" w:hAnsi="Arial" w:cs="Arial"/>
          <w:i/>
          <w:iCs/>
          <w:sz w:val="22"/>
          <w:szCs w:val="22"/>
          <w:lang w:val="en-ZA"/>
        </w:rPr>
      </w:pPr>
      <w:r w:rsidRPr="00616598">
        <w:rPr>
          <w:rFonts w:ascii="Arial" w:hAnsi="Arial" w:cs="Arial"/>
          <w:i/>
          <w:iCs/>
          <w:sz w:val="22"/>
          <w:szCs w:val="22"/>
          <w:lang w:val="en-ZA"/>
        </w:rPr>
        <w:t>Almost 50% of the</w:t>
      </w:r>
      <w:r w:rsidR="000B3CB2" w:rsidRPr="00616598">
        <w:rPr>
          <w:rFonts w:ascii="Arial" w:hAnsi="Arial" w:cs="Arial"/>
          <w:i/>
          <w:iCs/>
          <w:sz w:val="22"/>
          <w:szCs w:val="22"/>
          <w:lang w:val="en-ZA"/>
        </w:rPr>
        <w:t xml:space="preserve"> TAs were source</w:t>
      </w:r>
      <w:r w:rsidR="00677593" w:rsidRPr="00616598">
        <w:rPr>
          <w:rFonts w:ascii="Arial" w:hAnsi="Arial" w:cs="Arial"/>
          <w:i/>
          <w:iCs/>
          <w:sz w:val="22"/>
          <w:szCs w:val="22"/>
          <w:lang w:val="en-ZA"/>
        </w:rPr>
        <w:t>d</w:t>
      </w:r>
      <w:r w:rsidR="000B3CB2" w:rsidRPr="00616598">
        <w:rPr>
          <w:rFonts w:ascii="Arial" w:hAnsi="Arial" w:cs="Arial"/>
          <w:i/>
          <w:iCs/>
          <w:sz w:val="22"/>
          <w:szCs w:val="22"/>
          <w:lang w:val="en-ZA"/>
        </w:rPr>
        <w:t xml:space="preserve"> </w:t>
      </w:r>
      <w:r w:rsidR="000A1572" w:rsidRPr="00616598">
        <w:rPr>
          <w:rFonts w:ascii="Arial" w:hAnsi="Arial" w:cs="Arial"/>
          <w:i/>
          <w:iCs/>
          <w:sz w:val="22"/>
          <w:szCs w:val="22"/>
          <w:lang w:val="en-ZA"/>
        </w:rPr>
        <w:t>by</w:t>
      </w:r>
      <w:r w:rsidR="000B3CB2" w:rsidRPr="00616598">
        <w:rPr>
          <w:rFonts w:ascii="Arial" w:hAnsi="Arial" w:cs="Arial"/>
          <w:i/>
          <w:iCs/>
          <w:sz w:val="22"/>
          <w:szCs w:val="22"/>
          <w:lang w:val="en-ZA"/>
        </w:rPr>
        <w:t xml:space="preserve"> November 2017 </w:t>
      </w:r>
      <w:r w:rsidRPr="00616598">
        <w:rPr>
          <w:rFonts w:ascii="Arial" w:hAnsi="Arial" w:cs="Arial"/>
          <w:i/>
          <w:iCs/>
          <w:sz w:val="22"/>
          <w:szCs w:val="22"/>
          <w:lang w:val="en-ZA"/>
        </w:rPr>
        <w:t xml:space="preserve">with the </w:t>
      </w:r>
      <w:r w:rsidR="000A1572" w:rsidRPr="00616598">
        <w:rPr>
          <w:rFonts w:ascii="Arial" w:hAnsi="Arial" w:cs="Arial"/>
          <w:i/>
          <w:iCs/>
          <w:sz w:val="22"/>
          <w:szCs w:val="22"/>
          <w:lang w:val="en-ZA"/>
        </w:rPr>
        <w:t>remaining</w:t>
      </w:r>
      <w:r w:rsidR="00C71E7C" w:rsidRPr="00616598">
        <w:rPr>
          <w:rFonts w:ascii="Arial" w:hAnsi="Arial" w:cs="Arial"/>
          <w:i/>
          <w:iCs/>
          <w:sz w:val="22"/>
          <w:szCs w:val="22"/>
          <w:lang w:val="en-ZA"/>
        </w:rPr>
        <w:t xml:space="preserve"> TAs</w:t>
      </w:r>
      <w:r w:rsidR="000A1572" w:rsidRPr="00616598">
        <w:rPr>
          <w:rFonts w:ascii="Arial" w:hAnsi="Arial" w:cs="Arial"/>
          <w:i/>
          <w:iCs/>
          <w:sz w:val="22"/>
          <w:szCs w:val="22"/>
          <w:lang w:val="en-ZA"/>
        </w:rPr>
        <w:t xml:space="preserve"> </w:t>
      </w:r>
      <w:r w:rsidR="00C71E7C" w:rsidRPr="00616598">
        <w:rPr>
          <w:rFonts w:ascii="Arial" w:hAnsi="Arial" w:cs="Arial"/>
          <w:i/>
          <w:iCs/>
          <w:sz w:val="22"/>
          <w:szCs w:val="22"/>
          <w:lang w:val="en-ZA"/>
        </w:rPr>
        <w:t xml:space="preserve">sourced between January 2018 and </w:t>
      </w:r>
      <w:r w:rsidR="00EC389D" w:rsidRPr="00616598">
        <w:rPr>
          <w:rFonts w:ascii="Arial" w:hAnsi="Arial" w:cs="Arial"/>
          <w:i/>
          <w:iCs/>
          <w:sz w:val="22"/>
          <w:szCs w:val="22"/>
          <w:lang w:val="en-ZA"/>
        </w:rPr>
        <w:t>August 2019.</w:t>
      </w:r>
      <w:r w:rsidR="00F70C9D" w:rsidRPr="00616598">
        <w:rPr>
          <w:rFonts w:ascii="Arial" w:hAnsi="Arial" w:cs="Arial"/>
          <w:i/>
          <w:iCs/>
          <w:sz w:val="22"/>
          <w:szCs w:val="22"/>
          <w:lang w:val="en-ZA"/>
        </w:rPr>
        <w:t xml:space="preserve">  It should thus be noted that the actual </w:t>
      </w:r>
      <w:r w:rsidR="000B6DE0" w:rsidRPr="00616598">
        <w:rPr>
          <w:rFonts w:ascii="Arial" w:hAnsi="Arial" w:cs="Arial"/>
          <w:i/>
          <w:iCs/>
          <w:sz w:val="22"/>
          <w:szCs w:val="22"/>
          <w:lang w:val="en-ZA"/>
        </w:rPr>
        <w:t xml:space="preserve">date of deployment </w:t>
      </w:r>
      <w:r w:rsidR="00337AEE" w:rsidRPr="00616598">
        <w:rPr>
          <w:rFonts w:ascii="Arial" w:hAnsi="Arial" w:cs="Arial"/>
          <w:i/>
          <w:iCs/>
          <w:sz w:val="22"/>
          <w:szCs w:val="22"/>
          <w:lang w:val="en-ZA"/>
        </w:rPr>
        <w:t>is</w:t>
      </w:r>
      <w:r w:rsidR="000B6DE0" w:rsidRPr="00616598">
        <w:rPr>
          <w:rFonts w:ascii="Arial" w:hAnsi="Arial" w:cs="Arial"/>
          <w:i/>
          <w:iCs/>
          <w:sz w:val="22"/>
          <w:szCs w:val="22"/>
          <w:lang w:val="en-ZA"/>
        </w:rPr>
        <w:t xml:space="preserve"> direct</w:t>
      </w:r>
      <w:r w:rsidR="00337AEE" w:rsidRPr="00616598">
        <w:rPr>
          <w:rFonts w:ascii="Arial" w:hAnsi="Arial" w:cs="Arial"/>
          <w:i/>
          <w:iCs/>
          <w:sz w:val="22"/>
          <w:szCs w:val="22"/>
          <w:lang w:val="en-ZA"/>
        </w:rPr>
        <w:t>ly</w:t>
      </w:r>
      <w:r w:rsidR="000B6DE0" w:rsidRPr="00616598">
        <w:rPr>
          <w:rFonts w:ascii="Arial" w:hAnsi="Arial" w:cs="Arial"/>
          <w:i/>
          <w:iCs/>
          <w:sz w:val="22"/>
          <w:szCs w:val="22"/>
          <w:lang w:val="en-ZA"/>
        </w:rPr>
        <w:t xml:space="preserve"> </w:t>
      </w:r>
      <w:r w:rsidR="00337AEE" w:rsidRPr="00616598">
        <w:rPr>
          <w:rFonts w:ascii="Arial" w:hAnsi="Arial" w:cs="Arial"/>
          <w:i/>
          <w:iCs/>
          <w:sz w:val="22"/>
          <w:szCs w:val="22"/>
          <w:lang w:val="en-ZA"/>
        </w:rPr>
        <w:t>associated</w:t>
      </w:r>
      <w:r w:rsidR="000B6DE0" w:rsidRPr="00616598">
        <w:rPr>
          <w:rFonts w:ascii="Arial" w:hAnsi="Arial" w:cs="Arial"/>
          <w:i/>
          <w:iCs/>
          <w:sz w:val="22"/>
          <w:szCs w:val="22"/>
          <w:lang w:val="en-ZA"/>
        </w:rPr>
        <w:t xml:space="preserve"> </w:t>
      </w:r>
      <w:r w:rsidR="00337AEE" w:rsidRPr="00616598">
        <w:rPr>
          <w:rFonts w:ascii="Arial" w:hAnsi="Arial" w:cs="Arial"/>
          <w:i/>
          <w:iCs/>
          <w:sz w:val="22"/>
          <w:szCs w:val="22"/>
          <w:lang w:val="en-ZA"/>
        </w:rPr>
        <w:t xml:space="preserve">with </w:t>
      </w:r>
      <w:r w:rsidR="000B6DE0" w:rsidRPr="00616598">
        <w:rPr>
          <w:rFonts w:ascii="Arial" w:hAnsi="Arial" w:cs="Arial"/>
          <w:i/>
          <w:iCs/>
          <w:sz w:val="22"/>
          <w:szCs w:val="22"/>
          <w:lang w:val="en-ZA"/>
        </w:rPr>
        <w:t>the extent of improvements</w:t>
      </w:r>
      <w:r w:rsidR="00E06D3E" w:rsidRPr="00616598">
        <w:rPr>
          <w:rFonts w:ascii="Arial" w:hAnsi="Arial" w:cs="Arial"/>
          <w:i/>
          <w:iCs/>
          <w:sz w:val="22"/>
          <w:szCs w:val="22"/>
          <w:lang w:val="en-ZA"/>
        </w:rPr>
        <w:t xml:space="preserve"> shown.</w:t>
      </w:r>
      <w:r w:rsidR="00EC389D" w:rsidRPr="00616598">
        <w:rPr>
          <w:rFonts w:ascii="Arial" w:hAnsi="Arial" w:cs="Arial"/>
          <w:i/>
          <w:iCs/>
          <w:sz w:val="22"/>
          <w:szCs w:val="22"/>
          <w:lang w:val="en-ZA"/>
        </w:rPr>
        <w:tab/>
      </w:r>
    </w:p>
    <w:p w14:paraId="0BF990DF" w14:textId="77777777" w:rsidR="00270E1A" w:rsidRPr="00616598" w:rsidRDefault="00270E1A" w:rsidP="00E66E46">
      <w:pPr>
        <w:tabs>
          <w:tab w:val="left" w:pos="432"/>
          <w:tab w:val="left" w:pos="864"/>
        </w:tabs>
        <w:spacing w:line="276" w:lineRule="auto"/>
        <w:ind w:left="432"/>
        <w:jc w:val="both"/>
        <w:rPr>
          <w:rFonts w:ascii="Arial" w:hAnsi="Arial" w:cs="Arial"/>
          <w:sz w:val="22"/>
          <w:szCs w:val="22"/>
          <w:lang w:val="en-ZA"/>
        </w:rPr>
      </w:pPr>
    </w:p>
    <w:p w14:paraId="051DD3D6" w14:textId="25ACD33C" w:rsidR="00E91088" w:rsidRPr="00616598" w:rsidRDefault="00E91088" w:rsidP="000A1572">
      <w:pPr>
        <w:tabs>
          <w:tab w:val="left" w:pos="432"/>
          <w:tab w:val="left" w:pos="864"/>
        </w:tabs>
        <w:spacing w:line="276" w:lineRule="auto"/>
        <w:ind w:left="432"/>
        <w:jc w:val="both"/>
        <w:rPr>
          <w:rFonts w:ascii="Arial" w:hAnsi="Arial" w:cs="Arial"/>
          <w:b/>
          <w:bCs/>
          <w:iCs/>
          <w:sz w:val="22"/>
          <w:szCs w:val="22"/>
          <w:lang w:val="en-ZA"/>
        </w:rPr>
      </w:pPr>
      <w:r w:rsidRPr="00616598">
        <w:rPr>
          <w:rFonts w:ascii="Arial" w:hAnsi="Arial" w:cs="Arial"/>
          <w:b/>
          <w:bCs/>
          <w:iCs/>
          <w:sz w:val="22"/>
          <w:szCs w:val="22"/>
          <w:lang w:val="en-ZA"/>
        </w:rPr>
        <w:t>Has there been any improvement as a result of MFIP</w:t>
      </w:r>
      <w:r w:rsidR="000A1572" w:rsidRPr="00616598">
        <w:rPr>
          <w:rFonts w:ascii="Arial" w:hAnsi="Arial" w:cs="Arial"/>
          <w:b/>
          <w:bCs/>
          <w:iCs/>
          <w:sz w:val="22"/>
          <w:szCs w:val="22"/>
          <w:lang w:val="en-ZA"/>
        </w:rPr>
        <w:t xml:space="preserve"> </w:t>
      </w:r>
      <w:r w:rsidR="000A1572" w:rsidRPr="00616598">
        <w:rPr>
          <w:rFonts w:ascii="Arial" w:eastAsia="Calibri" w:hAnsi="Arial" w:cs="Arial"/>
          <w:b/>
          <w:bCs/>
          <w:sz w:val="22"/>
          <w:szCs w:val="22"/>
          <w:lang w:val="en-ZA"/>
        </w:rPr>
        <w:t>with respect to the financial management of the specified municipalities and provincial departments</w:t>
      </w:r>
      <w:r w:rsidRPr="00616598">
        <w:rPr>
          <w:rFonts w:ascii="Arial" w:hAnsi="Arial" w:cs="Arial"/>
          <w:b/>
          <w:bCs/>
          <w:iCs/>
          <w:sz w:val="22"/>
          <w:szCs w:val="22"/>
          <w:lang w:val="en-ZA"/>
        </w:rPr>
        <w:t>?</w:t>
      </w:r>
      <w:r w:rsidR="000A1572" w:rsidRPr="00616598">
        <w:rPr>
          <w:rFonts w:ascii="Arial" w:hAnsi="Arial" w:cs="Arial"/>
          <w:b/>
          <w:bCs/>
          <w:iCs/>
          <w:sz w:val="22"/>
          <w:szCs w:val="22"/>
          <w:lang w:val="en-ZA"/>
        </w:rPr>
        <w:t xml:space="preserve">  </w:t>
      </w:r>
      <w:r w:rsidRPr="00616598">
        <w:rPr>
          <w:rFonts w:ascii="Arial" w:hAnsi="Arial" w:cs="Arial"/>
          <w:b/>
          <w:bCs/>
          <w:iCs/>
          <w:sz w:val="22"/>
          <w:szCs w:val="22"/>
          <w:lang w:val="en-ZA"/>
        </w:rPr>
        <w:t>If yes, provide some details</w:t>
      </w:r>
      <w:r w:rsidR="003774E3" w:rsidRPr="00616598">
        <w:rPr>
          <w:rFonts w:ascii="Arial" w:hAnsi="Arial" w:cs="Arial"/>
          <w:b/>
          <w:bCs/>
          <w:iCs/>
          <w:sz w:val="22"/>
          <w:szCs w:val="22"/>
          <w:lang w:val="en-ZA"/>
        </w:rPr>
        <w:t>:</w:t>
      </w:r>
      <w:r w:rsidRPr="00616598">
        <w:rPr>
          <w:rFonts w:ascii="Arial" w:hAnsi="Arial" w:cs="Arial"/>
          <w:b/>
          <w:bCs/>
          <w:iCs/>
          <w:sz w:val="22"/>
          <w:szCs w:val="22"/>
          <w:lang w:val="en-ZA"/>
        </w:rPr>
        <w:t xml:space="preserve"> </w:t>
      </w:r>
    </w:p>
    <w:p w14:paraId="6454750F" w14:textId="77777777" w:rsidR="00E91088" w:rsidRPr="00616598" w:rsidRDefault="00E91088" w:rsidP="00E91088">
      <w:pPr>
        <w:tabs>
          <w:tab w:val="left" w:pos="432"/>
          <w:tab w:val="left" w:pos="864"/>
        </w:tabs>
        <w:spacing w:line="276" w:lineRule="auto"/>
        <w:ind w:left="432"/>
        <w:jc w:val="both"/>
        <w:rPr>
          <w:rFonts w:ascii="Arial" w:hAnsi="Arial" w:cs="Arial"/>
          <w:b/>
          <w:bCs/>
          <w:iCs/>
          <w:sz w:val="22"/>
          <w:szCs w:val="22"/>
          <w:lang w:val="en-ZA"/>
        </w:rPr>
      </w:pPr>
    </w:p>
    <w:p w14:paraId="171BA2C2" w14:textId="6AEE1D19" w:rsidR="00E91088" w:rsidRPr="00616598" w:rsidRDefault="00E91088" w:rsidP="00E91088">
      <w:pPr>
        <w:tabs>
          <w:tab w:val="left" w:pos="432"/>
          <w:tab w:val="left" w:pos="864"/>
        </w:tabs>
        <w:spacing w:line="276" w:lineRule="auto"/>
        <w:ind w:left="432"/>
        <w:jc w:val="both"/>
        <w:rPr>
          <w:rFonts w:ascii="Arial" w:hAnsi="Arial" w:cs="Arial"/>
          <w:iCs/>
          <w:sz w:val="22"/>
          <w:szCs w:val="22"/>
          <w:lang w:val="en-ZA"/>
        </w:rPr>
      </w:pPr>
      <w:r w:rsidRPr="00616598">
        <w:rPr>
          <w:rFonts w:ascii="Arial" w:hAnsi="Arial" w:cs="Arial"/>
          <w:iCs/>
          <w:sz w:val="22"/>
          <w:szCs w:val="22"/>
          <w:lang w:val="en-ZA"/>
        </w:rPr>
        <w:t>Yes</w:t>
      </w:r>
      <w:r w:rsidR="00292CBD" w:rsidRPr="00616598">
        <w:rPr>
          <w:rFonts w:ascii="Arial" w:hAnsi="Arial" w:cs="Arial"/>
          <w:iCs/>
          <w:sz w:val="22"/>
          <w:szCs w:val="22"/>
          <w:lang w:val="en-ZA"/>
        </w:rPr>
        <w:t>,</w:t>
      </w:r>
      <w:r w:rsidR="000A1572" w:rsidRPr="00616598">
        <w:rPr>
          <w:rFonts w:ascii="Arial" w:hAnsi="Arial" w:cs="Arial"/>
          <w:iCs/>
          <w:sz w:val="22"/>
          <w:szCs w:val="22"/>
          <w:lang w:val="en-ZA"/>
        </w:rPr>
        <w:t xml:space="preserve"> there has been improvement</w:t>
      </w:r>
      <w:r w:rsidRPr="00616598">
        <w:rPr>
          <w:rFonts w:ascii="Arial" w:hAnsi="Arial" w:cs="Arial"/>
          <w:iCs/>
          <w:sz w:val="22"/>
          <w:szCs w:val="22"/>
          <w:lang w:val="en-ZA"/>
        </w:rPr>
        <w:t xml:space="preserve">, in some </w:t>
      </w:r>
      <w:r w:rsidR="00B678C6" w:rsidRPr="00616598">
        <w:rPr>
          <w:rFonts w:ascii="Arial" w:hAnsi="Arial" w:cs="Arial"/>
          <w:iCs/>
          <w:sz w:val="22"/>
          <w:szCs w:val="22"/>
          <w:lang w:val="en-ZA"/>
        </w:rPr>
        <w:t xml:space="preserve">of the following financial management </w:t>
      </w:r>
      <w:r w:rsidRPr="00616598">
        <w:rPr>
          <w:rFonts w:ascii="Arial" w:hAnsi="Arial" w:cs="Arial"/>
          <w:iCs/>
          <w:sz w:val="22"/>
          <w:szCs w:val="22"/>
          <w:lang w:val="en-ZA"/>
        </w:rPr>
        <w:t>areas:</w:t>
      </w:r>
    </w:p>
    <w:p w14:paraId="7A17855A" w14:textId="7363BC83" w:rsidR="00B678C6" w:rsidRPr="00616598" w:rsidRDefault="00B678C6" w:rsidP="00E91088">
      <w:pPr>
        <w:tabs>
          <w:tab w:val="left" w:pos="432"/>
          <w:tab w:val="left" w:pos="864"/>
        </w:tabs>
        <w:spacing w:line="276" w:lineRule="auto"/>
        <w:ind w:left="432"/>
        <w:jc w:val="both"/>
        <w:rPr>
          <w:rFonts w:ascii="Arial" w:hAnsi="Arial" w:cs="Arial"/>
          <w:b/>
          <w:bCs/>
          <w:iCs/>
          <w:sz w:val="22"/>
          <w:szCs w:val="22"/>
          <w:lang w:val="en-ZA"/>
        </w:rPr>
      </w:pPr>
    </w:p>
    <w:p w14:paraId="5443E04E" w14:textId="7989006F" w:rsidR="00B678C6" w:rsidRPr="00616598" w:rsidRDefault="00B678C6" w:rsidP="00E91088">
      <w:pPr>
        <w:tabs>
          <w:tab w:val="left" w:pos="432"/>
          <w:tab w:val="left" w:pos="864"/>
        </w:tabs>
        <w:spacing w:line="276" w:lineRule="auto"/>
        <w:ind w:left="432"/>
        <w:jc w:val="both"/>
        <w:rPr>
          <w:rFonts w:ascii="Arial" w:hAnsi="Arial" w:cs="Arial"/>
          <w:b/>
          <w:bCs/>
          <w:iCs/>
          <w:sz w:val="22"/>
          <w:szCs w:val="22"/>
          <w:lang w:val="en-ZA"/>
        </w:rPr>
      </w:pPr>
      <w:r w:rsidRPr="00616598">
        <w:rPr>
          <w:rFonts w:ascii="Arial" w:hAnsi="Arial" w:cs="Arial"/>
          <w:b/>
          <w:bCs/>
          <w:iCs/>
          <w:sz w:val="22"/>
          <w:szCs w:val="22"/>
          <w:lang w:val="en-ZA"/>
        </w:rPr>
        <w:t>2.1</w:t>
      </w:r>
      <w:r w:rsidRPr="00616598">
        <w:rPr>
          <w:rFonts w:ascii="Arial" w:hAnsi="Arial" w:cs="Arial"/>
          <w:b/>
          <w:bCs/>
          <w:iCs/>
          <w:sz w:val="22"/>
          <w:szCs w:val="22"/>
          <w:lang w:val="en-ZA"/>
        </w:rPr>
        <w:tab/>
        <w:t>Supply Chain Management</w:t>
      </w:r>
    </w:p>
    <w:p w14:paraId="1A3FABF2" w14:textId="744D766E" w:rsidR="00E91088" w:rsidRPr="00616598" w:rsidRDefault="00E91088" w:rsidP="00E91088">
      <w:pPr>
        <w:numPr>
          <w:ilvl w:val="0"/>
          <w:numId w:val="13"/>
        </w:numPr>
        <w:tabs>
          <w:tab w:val="left" w:pos="432"/>
          <w:tab w:val="left" w:pos="864"/>
        </w:tabs>
        <w:spacing w:line="276" w:lineRule="auto"/>
        <w:jc w:val="both"/>
        <w:rPr>
          <w:rFonts w:ascii="Arial" w:hAnsi="Arial" w:cs="Arial"/>
          <w:iCs/>
          <w:sz w:val="22"/>
          <w:szCs w:val="22"/>
          <w:lang w:val="en-ZA"/>
        </w:rPr>
      </w:pPr>
      <w:r w:rsidRPr="00616598">
        <w:rPr>
          <w:rFonts w:ascii="Arial" w:hAnsi="Arial" w:cs="Arial"/>
          <w:iCs/>
          <w:sz w:val="22"/>
          <w:szCs w:val="22"/>
          <w:lang w:val="en-ZA"/>
        </w:rPr>
        <w:t>Capacitation of Councillors specifically in dealing with U</w:t>
      </w:r>
      <w:r w:rsidR="00262F10" w:rsidRPr="00616598">
        <w:rPr>
          <w:rFonts w:ascii="Arial" w:hAnsi="Arial" w:cs="Arial"/>
          <w:iCs/>
          <w:sz w:val="22"/>
          <w:szCs w:val="22"/>
          <w:lang w:val="en-ZA"/>
        </w:rPr>
        <w:t xml:space="preserve">nauthorised </w:t>
      </w:r>
      <w:r w:rsidRPr="00616598">
        <w:rPr>
          <w:rFonts w:ascii="Arial" w:hAnsi="Arial" w:cs="Arial"/>
          <w:iCs/>
          <w:sz w:val="22"/>
          <w:szCs w:val="22"/>
          <w:lang w:val="en-ZA"/>
        </w:rPr>
        <w:t>I</w:t>
      </w:r>
      <w:r w:rsidR="00262F10" w:rsidRPr="00616598">
        <w:rPr>
          <w:rFonts w:ascii="Arial" w:hAnsi="Arial" w:cs="Arial"/>
          <w:iCs/>
          <w:sz w:val="22"/>
          <w:szCs w:val="22"/>
          <w:lang w:val="en-ZA"/>
        </w:rPr>
        <w:t xml:space="preserve">rregular </w:t>
      </w:r>
      <w:r w:rsidRPr="00616598">
        <w:rPr>
          <w:rFonts w:ascii="Arial" w:hAnsi="Arial" w:cs="Arial"/>
          <w:iCs/>
          <w:sz w:val="22"/>
          <w:szCs w:val="22"/>
          <w:lang w:val="en-ZA"/>
        </w:rPr>
        <w:t>F</w:t>
      </w:r>
      <w:r w:rsidR="00262F10" w:rsidRPr="00616598">
        <w:rPr>
          <w:rFonts w:ascii="Arial" w:hAnsi="Arial" w:cs="Arial"/>
          <w:iCs/>
          <w:sz w:val="22"/>
          <w:szCs w:val="22"/>
          <w:lang w:val="en-ZA"/>
        </w:rPr>
        <w:t>ruitless and Wasteful Expenditure (UIF</w:t>
      </w:r>
      <w:r w:rsidRPr="00616598">
        <w:rPr>
          <w:rFonts w:ascii="Arial" w:hAnsi="Arial" w:cs="Arial"/>
          <w:iCs/>
          <w:sz w:val="22"/>
          <w:szCs w:val="22"/>
          <w:lang w:val="en-ZA"/>
        </w:rPr>
        <w:t>&amp;W</w:t>
      </w:r>
      <w:r w:rsidR="00262F10" w:rsidRPr="00616598">
        <w:rPr>
          <w:rFonts w:ascii="Arial" w:hAnsi="Arial" w:cs="Arial"/>
          <w:iCs/>
          <w:sz w:val="22"/>
          <w:szCs w:val="22"/>
          <w:lang w:val="en-ZA"/>
        </w:rPr>
        <w:t>)</w:t>
      </w:r>
      <w:r w:rsidRPr="00616598">
        <w:rPr>
          <w:rFonts w:ascii="Arial" w:hAnsi="Arial" w:cs="Arial"/>
          <w:iCs/>
          <w:sz w:val="22"/>
          <w:szCs w:val="22"/>
          <w:lang w:val="en-ZA"/>
        </w:rPr>
        <w:t xml:space="preserve"> which has resulted in some municipalities that did not have functional MPACs establishing such committees</w:t>
      </w:r>
      <w:r w:rsidR="00D655A0" w:rsidRPr="00616598">
        <w:rPr>
          <w:rFonts w:ascii="Arial" w:hAnsi="Arial" w:cs="Arial"/>
          <w:iCs/>
          <w:sz w:val="22"/>
          <w:szCs w:val="22"/>
          <w:lang w:val="en-ZA"/>
        </w:rPr>
        <w:t>.</w:t>
      </w:r>
    </w:p>
    <w:p w14:paraId="17B410A0" w14:textId="5EB51EE0" w:rsidR="00E91088" w:rsidRPr="00616598" w:rsidRDefault="00E91088" w:rsidP="00E91088">
      <w:pPr>
        <w:numPr>
          <w:ilvl w:val="0"/>
          <w:numId w:val="13"/>
        </w:numPr>
        <w:tabs>
          <w:tab w:val="left" w:pos="432"/>
          <w:tab w:val="left" w:pos="864"/>
        </w:tabs>
        <w:spacing w:line="276" w:lineRule="auto"/>
        <w:jc w:val="both"/>
        <w:rPr>
          <w:rFonts w:ascii="Arial" w:hAnsi="Arial" w:cs="Arial"/>
          <w:iCs/>
          <w:sz w:val="22"/>
          <w:szCs w:val="22"/>
          <w:lang w:val="en-ZA"/>
        </w:rPr>
      </w:pPr>
      <w:r w:rsidRPr="00616598">
        <w:rPr>
          <w:rFonts w:ascii="Arial" w:hAnsi="Arial" w:cs="Arial"/>
          <w:iCs/>
          <w:sz w:val="22"/>
          <w:szCs w:val="22"/>
          <w:lang w:val="en-ZA"/>
        </w:rPr>
        <w:t>Establishment of Disciplinary Boards in most of the municipalities now monitoring implementation of th</w:t>
      </w:r>
      <w:r w:rsidR="000A1572" w:rsidRPr="00616598">
        <w:rPr>
          <w:rFonts w:ascii="Arial" w:hAnsi="Arial" w:cs="Arial"/>
          <w:iCs/>
          <w:sz w:val="22"/>
          <w:szCs w:val="22"/>
          <w:lang w:val="en-ZA"/>
        </w:rPr>
        <w:t>e implementation of this reform</w:t>
      </w:r>
      <w:r w:rsidRPr="00616598">
        <w:rPr>
          <w:rFonts w:ascii="Arial" w:hAnsi="Arial" w:cs="Arial"/>
          <w:iCs/>
          <w:sz w:val="22"/>
          <w:szCs w:val="22"/>
          <w:lang w:val="en-ZA"/>
        </w:rPr>
        <w:t>.</w:t>
      </w:r>
    </w:p>
    <w:p w14:paraId="71EE75F5" w14:textId="65C44024" w:rsidR="00E91088" w:rsidRPr="00616598" w:rsidRDefault="00E91088" w:rsidP="00E91088">
      <w:pPr>
        <w:numPr>
          <w:ilvl w:val="0"/>
          <w:numId w:val="13"/>
        </w:numPr>
        <w:tabs>
          <w:tab w:val="left" w:pos="432"/>
          <w:tab w:val="left" w:pos="864"/>
        </w:tabs>
        <w:spacing w:line="276" w:lineRule="auto"/>
        <w:jc w:val="both"/>
        <w:rPr>
          <w:rFonts w:ascii="Arial" w:hAnsi="Arial" w:cs="Arial"/>
          <w:iCs/>
          <w:sz w:val="22"/>
          <w:szCs w:val="22"/>
          <w:lang w:val="en-ZA"/>
        </w:rPr>
      </w:pPr>
      <w:r w:rsidRPr="00616598">
        <w:rPr>
          <w:rFonts w:ascii="Arial" w:hAnsi="Arial" w:cs="Arial"/>
          <w:iCs/>
          <w:sz w:val="22"/>
          <w:szCs w:val="22"/>
          <w:lang w:val="en-ZA"/>
        </w:rPr>
        <w:t xml:space="preserve">Evaluation for alignment of SCM Policy to the legislation and reforms resulting in </w:t>
      </w:r>
      <w:r w:rsidR="00285851" w:rsidRPr="00616598">
        <w:rPr>
          <w:rFonts w:ascii="Arial" w:hAnsi="Arial" w:cs="Arial"/>
          <w:iCs/>
          <w:sz w:val="22"/>
          <w:szCs w:val="22"/>
          <w:lang w:val="en-ZA"/>
        </w:rPr>
        <w:t>municipalities</w:t>
      </w:r>
      <w:r w:rsidR="00246586" w:rsidRPr="00616598">
        <w:rPr>
          <w:rFonts w:ascii="Arial" w:hAnsi="Arial" w:cs="Arial"/>
          <w:iCs/>
          <w:sz w:val="22"/>
          <w:szCs w:val="22"/>
          <w:lang w:val="en-ZA"/>
        </w:rPr>
        <w:t xml:space="preserve"> </w:t>
      </w:r>
      <w:r w:rsidR="00F85C2B" w:rsidRPr="00616598">
        <w:rPr>
          <w:rFonts w:ascii="Arial" w:hAnsi="Arial" w:cs="Arial"/>
          <w:iCs/>
          <w:sz w:val="22"/>
          <w:szCs w:val="22"/>
          <w:lang w:val="en-ZA"/>
        </w:rPr>
        <w:t>increasingly</w:t>
      </w:r>
      <w:r w:rsidR="00285851" w:rsidRPr="00616598">
        <w:rPr>
          <w:rFonts w:ascii="Arial" w:hAnsi="Arial" w:cs="Arial"/>
          <w:iCs/>
          <w:sz w:val="22"/>
          <w:szCs w:val="22"/>
          <w:lang w:val="en-ZA"/>
        </w:rPr>
        <w:t> complying</w:t>
      </w:r>
      <w:r w:rsidRPr="00616598">
        <w:rPr>
          <w:rFonts w:ascii="Arial" w:hAnsi="Arial" w:cs="Arial"/>
          <w:iCs/>
          <w:sz w:val="22"/>
          <w:szCs w:val="22"/>
          <w:lang w:val="en-ZA"/>
        </w:rPr>
        <w:t xml:space="preserve"> with </w:t>
      </w:r>
      <w:r w:rsidR="00F85C2B" w:rsidRPr="00616598">
        <w:rPr>
          <w:rFonts w:ascii="Arial" w:hAnsi="Arial" w:cs="Arial"/>
          <w:iCs/>
          <w:sz w:val="22"/>
          <w:szCs w:val="22"/>
          <w:lang w:val="en-ZA"/>
        </w:rPr>
        <w:t xml:space="preserve">applicable </w:t>
      </w:r>
      <w:r w:rsidRPr="00616598">
        <w:rPr>
          <w:rFonts w:ascii="Arial" w:hAnsi="Arial" w:cs="Arial"/>
          <w:iCs/>
          <w:sz w:val="22"/>
          <w:szCs w:val="22"/>
          <w:lang w:val="en-ZA"/>
        </w:rPr>
        <w:t>regulations</w:t>
      </w:r>
      <w:r w:rsidR="00F85C2B" w:rsidRPr="00616598">
        <w:rPr>
          <w:rFonts w:ascii="Arial" w:hAnsi="Arial" w:cs="Arial"/>
          <w:iCs/>
          <w:sz w:val="22"/>
          <w:szCs w:val="22"/>
          <w:lang w:val="en-ZA"/>
        </w:rPr>
        <w:t>.</w:t>
      </w:r>
      <w:r w:rsidRPr="00616598">
        <w:rPr>
          <w:rFonts w:ascii="Arial" w:hAnsi="Arial" w:cs="Arial"/>
          <w:iCs/>
          <w:sz w:val="22"/>
          <w:szCs w:val="22"/>
          <w:lang w:val="en-ZA"/>
        </w:rPr>
        <w:t xml:space="preserve"> </w:t>
      </w:r>
      <w:r w:rsidR="00F85C2B" w:rsidRPr="00616598">
        <w:rPr>
          <w:rFonts w:ascii="Arial" w:hAnsi="Arial" w:cs="Arial"/>
          <w:iCs/>
          <w:sz w:val="22"/>
          <w:szCs w:val="22"/>
          <w:lang w:val="en-ZA"/>
        </w:rPr>
        <w:t>T</w:t>
      </w:r>
      <w:r w:rsidRPr="00616598">
        <w:rPr>
          <w:rFonts w:ascii="Arial" w:hAnsi="Arial" w:cs="Arial"/>
          <w:iCs/>
          <w:sz w:val="22"/>
          <w:szCs w:val="22"/>
          <w:lang w:val="en-ZA"/>
        </w:rPr>
        <w:t xml:space="preserve">here has been a </w:t>
      </w:r>
      <w:r w:rsidR="000A1572" w:rsidRPr="00616598">
        <w:rPr>
          <w:rFonts w:ascii="Arial" w:hAnsi="Arial" w:cs="Arial"/>
          <w:iCs/>
          <w:sz w:val="22"/>
          <w:szCs w:val="22"/>
          <w:lang w:val="en-ZA"/>
        </w:rPr>
        <w:t>marked</w:t>
      </w:r>
      <w:r w:rsidRPr="00616598">
        <w:rPr>
          <w:rFonts w:ascii="Arial" w:hAnsi="Arial" w:cs="Arial"/>
          <w:iCs/>
          <w:sz w:val="22"/>
          <w:szCs w:val="22"/>
          <w:lang w:val="en-ZA"/>
        </w:rPr>
        <w:t xml:space="preserve"> decline in </w:t>
      </w:r>
      <w:r w:rsidR="000A1572" w:rsidRPr="00616598">
        <w:rPr>
          <w:rFonts w:ascii="Arial" w:hAnsi="Arial" w:cs="Arial"/>
          <w:iCs/>
          <w:sz w:val="22"/>
          <w:szCs w:val="22"/>
          <w:lang w:val="en-ZA"/>
        </w:rPr>
        <w:t>the utilisation</w:t>
      </w:r>
      <w:r w:rsidRPr="00616598">
        <w:rPr>
          <w:rFonts w:ascii="Arial" w:hAnsi="Arial" w:cs="Arial"/>
          <w:iCs/>
          <w:sz w:val="22"/>
          <w:szCs w:val="22"/>
          <w:lang w:val="en-ZA"/>
        </w:rPr>
        <w:t xml:space="preserve"> of SCM regulation 32 which was a </w:t>
      </w:r>
      <w:r w:rsidR="000A1572" w:rsidRPr="00616598">
        <w:rPr>
          <w:rFonts w:ascii="Arial" w:hAnsi="Arial" w:cs="Arial"/>
          <w:iCs/>
          <w:sz w:val="22"/>
          <w:szCs w:val="22"/>
          <w:lang w:val="en-ZA"/>
        </w:rPr>
        <w:t xml:space="preserve">major </w:t>
      </w:r>
      <w:r w:rsidRPr="00616598">
        <w:rPr>
          <w:rFonts w:ascii="Arial" w:hAnsi="Arial" w:cs="Arial"/>
          <w:iCs/>
          <w:sz w:val="22"/>
          <w:szCs w:val="22"/>
          <w:lang w:val="en-ZA"/>
        </w:rPr>
        <w:t>source of irregular expenditure</w:t>
      </w:r>
      <w:r w:rsidR="000A1572" w:rsidRPr="00616598">
        <w:rPr>
          <w:rFonts w:ascii="Arial" w:hAnsi="Arial" w:cs="Arial"/>
          <w:iCs/>
          <w:sz w:val="22"/>
          <w:szCs w:val="22"/>
          <w:lang w:val="en-ZA"/>
        </w:rPr>
        <w:t xml:space="preserve"> for municipalities</w:t>
      </w:r>
      <w:r w:rsidRPr="00616598">
        <w:rPr>
          <w:rFonts w:ascii="Arial" w:hAnsi="Arial" w:cs="Arial"/>
          <w:iCs/>
          <w:sz w:val="22"/>
          <w:szCs w:val="22"/>
          <w:lang w:val="en-ZA"/>
        </w:rPr>
        <w:t>.</w:t>
      </w:r>
    </w:p>
    <w:p w14:paraId="68DE90B0" w14:textId="3D61AF2B" w:rsidR="00B678C6" w:rsidRPr="00616598" w:rsidRDefault="00B678C6" w:rsidP="00B678C6">
      <w:pPr>
        <w:tabs>
          <w:tab w:val="left" w:pos="432"/>
          <w:tab w:val="left" w:pos="864"/>
        </w:tabs>
        <w:spacing w:line="276" w:lineRule="auto"/>
        <w:ind w:left="360"/>
        <w:jc w:val="both"/>
        <w:rPr>
          <w:rFonts w:ascii="Arial" w:hAnsi="Arial" w:cs="Arial"/>
          <w:iCs/>
          <w:sz w:val="22"/>
          <w:szCs w:val="22"/>
          <w:lang w:val="en-ZA"/>
        </w:rPr>
      </w:pPr>
    </w:p>
    <w:p w14:paraId="6789C86E" w14:textId="616DC191" w:rsidR="00B678C6" w:rsidRPr="00616598" w:rsidRDefault="00B678C6" w:rsidP="008B5D15">
      <w:pPr>
        <w:tabs>
          <w:tab w:val="left" w:pos="432"/>
          <w:tab w:val="left" w:pos="864"/>
        </w:tabs>
        <w:spacing w:line="276" w:lineRule="auto"/>
        <w:ind w:left="360"/>
        <w:jc w:val="both"/>
        <w:rPr>
          <w:rFonts w:ascii="Arial" w:hAnsi="Arial" w:cs="Arial"/>
          <w:b/>
          <w:bCs/>
          <w:iCs/>
          <w:sz w:val="22"/>
          <w:szCs w:val="22"/>
          <w:lang w:val="en-ZA"/>
        </w:rPr>
      </w:pPr>
      <w:r w:rsidRPr="00616598">
        <w:rPr>
          <w:rFonts w:ascii="Arial" w:hAnsi="Arial" w:cs="Arial"/>
          <w:b/>
          <w:bCs/>
          <w:iCs/>
          <w:sz w:val="22"/>
          <w:szCs w:val="22"/>
          <w:lang w:val="en-ZA"/>
        </w:rPr>
        <w:t xml:space="preserve">2.2 </w:t>
      </w:r>
      <w:r w:rsidR="008B5D15" w:rsidRPr="00616598">
        <w:rPr>
          <w:rFonts w:ascii="Arial" w:hAnsi="Arial" w:cs="Arial"/>
          <w:b/>
          <w:bCs/>
          <w:iCs/>
          <w:sz w:val="22"/>
          <w:szCs w:val="22"/>
          <w:lang w:val="en-ZA"/>
        </w:rPr>
        <w:tab/>
      </w:r>
      <w:r w:rsidRPr="00616598">
        <w:rPr>
          <w:rFonts w:ascii="Arial" w:hAnsi="Arial" w:cs="Arial"/>
          <w:b/>
          <w:bCs/>
          <w:iCs/>
          <w:sz w:val="22"/>
          <w:szCs w:val="22"/>
          <w:lang w:val="en-ZA"/>
        </w:rPr>
        <w:t>Audit outcomes</w:t>
      </w:r>
    </w:p>
    <w:p w14:paraId="3563BE73" w14:textId="111B2D6C" w:rsidR="00D950C0" w:rsidRPr="00616598" w:rsidRDefault="00546F8A" w:rsidP="008B5D15">
      <w:pPr>
        <w:numPr>
          <w:ilvl w:val="0"/>
          <w:numId w:val="21"/>
        </w:numPr>
        <w:tabs>
          <w:tab w:val="left" w:pos="432"/>
          <w:tab w:val="left" w:pos="864"/>
        </w:tabs>
        <w:spacing w:line="276" w:lineRule="auto"/>
        <w:jc w:val="both"/>
        <w:rPr>
          <w:rFonts w:ascii="Arial" w:hAnsi="Arial" w:cs="Arial"/>
          <w:iCs/>
          <w:sz w:val="22"/>
          <w:szCs w:val="22"/>
          <w:lang w:val="en-ZA"/>
        </w:rPr>
      </w:pPr>
      <w:r w:rsidRPr="00616598">
        <w:rPr>
          <w:rFonts w:ascii="Arial" w:hAnsi="Arial" w:cs="Arial"/>
          <w:iCs/>
          <w:sz w:val="22"/>
          <w:szCs w:val="22"/>
          <w:lang w:val="en-ZA"/>
        </w:rPr>
        <w:t xml:space="preserve">Most municipalities with </w:t>
      </w:r>
      <w:r w:rsidR="00181E3A" w:rsidRPr="00616598">
        <w:rPr>
          <w:rFonts w:ascii="Arial" w:hAnsi="Arial" w:cs="Arial"/>
          <w:iCs/>
          <w:sz w:val="22"/>
          <w:szCs w:val="22"/>
          <w:lang w:val="en-ZA"/>
        </w:rPr>
        <w:t xml:space="preserve">Municipal </w:t>
      </w:r>
      <w:r w:rsidRPr="00616598">
        <w:rPr>
          <w:rFonts w:ascii="Arial" w:hAnsi="Arial" w:cs="Arial"/>
          <w:iCs/>
          <w:sz w:val="22"/>
          <w:szCs w:val="22"/>
          <w:lang w:val="en-ZA"/>
        </w:rPr>
        <w:t>A</w:t>
      </w:r>
      <w:r w:rsidR="00181E3A" w:rsidRPr="00616598">
        <w:rPr>
          <w:rFonts w:ascii="Arial" w:hAnsi="Arial" w:cs="Arial"/>
          <w:iCs/>
          <w:sz w:val="22"/>
          <w:szCs w:val="22"/>
          <w:lang w:val="en-ZA"/>
        </w:rPr>
        <w:t>dvisor</w:t>
      </w:r>
      <w:r w:rsidRPr="00616598">
        <w:rPr>
          <w:rFonts w:ascii="Arial" w:hAnsi="Arial" w:cs="Arial"/>
          <w:iCs/>
          <w:sz w:val="22"/>
          <w:szCs w:val="22"/>
          <w:lang w:val="en-ZA"/>
        </w:rPr>
        <w:t>s improved or retained the</w:t>
      </w:r>
      <w:r w:rsidR="00B678C6" w:rsidRPr="00616598">
        <w:rPr>
          <w:rFonts w:ascii="Arial" w:hAnsi="Arial" w:cs="Arial"/>
          <w:iCs/>
          <w:sz w:val="22"/>
          <w:szCs w:val="22"/>
          <w:lang w:val="en-ZA"/>
        </w:rPr>
        <w:t>ir previous</w:t>
      </w:r>
      <w:r w:rsidRPr="00616598">
        <w:rPr>
          <w:rFonts w:ascii="Arial" w:hAnsi="Arial" w:cs="Arial"/>
          <w:iCs/>
          <w:sz w:val="22"/>
          <w:szCs w:val="22"/>
          <w:lang w:val="en-ZA"/>
        </w:rPr>
        <w:t xml:space="preserve"> audit </w:t>
      </w:r>
      <w:r w:rsidR="005B30F3" w:rsidRPr="00616598">
        <w:rPr>
          <w:rFonts w:ascii="Arial" w:hAnsi="Arial" w:cs="Arial"/>
          <w:iCs/>
          <w:sz w:val="22"/>
          <w:szCs w:val="22"/>
          <w:lang w:val="en-ZA"/>
        </w:rPr>
        <w:t>opinions</w:t>
      </w:r>
      <w:r w:rsidR="00B678C6" w:rsidRPr="00616598">
        <w:rPr>
          <w:rFonts w:ascii="Arial" w:hAnsi="Arial" w:cs="Arial"/>
          <w:iCs/>
          <w:sz w:val="22"/>
          <w:szCs w:val="22"/>
          <w:lang w:val="en-ZA"/>
        </w:rPr>
        <w:t xml:space="preserve"> in the 2017/18 financial year, as outlined below:</w:t>
      </w:r>
    </w:p>
    <w:p w14:paraId="66C7793A" w14:textId="061E967E" w:rsidR="00F21532" w:rsidRPr="00616598" w:rsidRDefault="00F21532" w:rsidP="00F21532">
      <w:pPr>
        <w:pStyle w:val="ListParagraph"/>
        <w:numPr>
          <w:ilvl w:val="1"/>
          <w:numId w:val="16"/>
        </w:numPr>
        <w:contextualSpacing w:val="0"/>
        <w:rPr>
          <w:rFonts w:ascii="Arial" w:hAnsi="Arial" w:cs="Arial"/>
          <w:iCs/>
          <w:sz w:val="22"/>
          <w:szCs w:val="22"/>
          <w:lang w:val="en-ZA"/>
        </w:rPr>
      </w:pPr>
      <w:r w:rsidRPr="00616598">
        <w:rPr>
          <w:rFonts w:ascii="Arial" w:hAnsi="Arial" w:cs="Arial"/>
          <w:sz w:val="22"/>
          <w:szCs w:val="22"/>
          <w:shd w:val="clear" w:color="auto" w:fill="FFFFFF" w:themeFill="background1"/>
        </w:rPr>
        <w:t>3</w:t>
      </w:r>
      <w:r w:rsidR="00B678C6" w:rsidRPr="00616598">
        <w:rPr>
          <w:rFonts w:ascii="Arial" w:hAnsi="Arial" w:cs="Arial"/>
          <w:iCs/>
          <w:sz w:val="22"/>
          <w:szCs w:val="22"/>
          <w:lang w:val="en-ZA"/>
        </w:rPr>
        <w:t xml:space="preserve"> out </w:t>
      </w:r>
      <w:r w:rsidRPr="00616598">
        <w:rPr>
          <w:rFonts w:ascii="Arial" w:hAnsi="Arial" w:cs="Arial"/>
          <w:iCs/>
          <w:sz w:val="22"/>
          <w:szCs w:val="22"/>
          <w:lang w:val="en-ZA"/>
        </w:rPr>
        <w:t xml:space="preserve">15 </w:t>
      </w:r>
      <w:r w:rsidR="00B678C6" w:rsidRPr="00616598">
        <w:rPr>
          <w:rFonts w:ascii="Arial" w:hAnsi="Arial" w:cs="Arial"/>
          <w:iCs/>
          <w:sz w:val="22"/>
          <w:szCs w:val="22"/>
          <w:lang w:val="en-ZA"/>
        </w:rPr>
        <w:t xml:space="preserve">or 20% of </w:t>
      </w:r>
      <w:r w:rsidRPr="00616598">
        <w:rPr>
          <w:rFonts w:ascii="Arial" w:hAnsi="Arial" w:cs="Arial"/>
          <w:iCs/>
          <w:sz w:val="22"/>
          <w:szCs w:val="22"/>
          <w:lang w:val="en-ZA"/>
        </w:rPr>
        <w:t>municipalities improved on the</w:t>
      </w:r>
      <w:r w:rsidR="00B678C6" w:rsidRPr="00616598">
        <w:rPr>
          <w:rFonts w:ascii="Arial" w:hAnsi="Arial" w:cs="Arial"/>
          <w:iCs/>
          <w:sz w:val="22"/>
          <w:szCs w:val="22"/>
          <w:lang w:val="en-ZA"/>
        </w:rPr>
        <w:t>ir</w:t>
      </w:r>
      <w:r w:rsidRPr="00616598">
        <w:rPr>
          <w:rFonts w:ascii="Arial" w:hAnsi="Arial" w:cs="Arial"/>
          <w:iCs/>
          <w:sz w:val="22"/>
          <w:szCs w:val="22"/>
          <w:lang w:val="en-ZA"/>
        </w:rPr>
        <w:t xml:space="preserve"> </w:t>
      </w:r>
      <w:r w:rsidR="00B678C6" w:rsidRPr="00616598">
        <w:rPr>
          <w:rFonts w:ascii="Arial" w:hAnsi="Arial" w:cs="Arial"/>
          <w:iCs/>
          <w:sz w:val="22"/>
          <w:szCs w:val="22"/>
          <w:lang w:val="en-ZA"/>
        </w:rPr>
        <w:t>a</w:t>
      </w:r>
      <w:r w:rsidRPr="00616598">
        <w:rPr>
          <w:rFonts w:ascii="Arial" w:hAnsi="Arial" w:cs="Arial"/>
          <w:iCs/>
          <w:sz w:val="22"/>
          <w:szCs w:val="22"/>
          <w:lang w:val="en-ZA"/>
        </w:rPr>
        <w:t>udit outcomes</w:t>
      </w:r>
      <w:r w:rsidR="005B30F3" w:rsidRPr="00616598">
        <w:rPr>
          <w:rFonts w:ascii="Arial" w:hAnsi="Arial" w:cs="Arial"/>
          <w:iCs/>
          <w:sz w:val="22"/>
          <w:szCs w:val="22"/>
          <w:lang w:val="en-ZA"/>
        </w:rPr>
        <w:t>;</w:t>
      </w:r>
    </w:p>
    <w:p w14:paraId="0D82A41A" w14:textId="5E80053C" w:rsidR="00F21532" w:rsidRPr="00616598" w:rsidRDefault="00F21532" w:rsidP="00F21532">
      <w:pPr>
        <w:pStyle w:val="ListParagraph"/>
        <w:numPr>
          <w:ilvl w:val="1"/>
          <w:numId w:val="16"/>
        </w:numPr>
        <w:contextualSpacing w:val="0"/>
        <w:rPr>
          <w:rFonts w:ascii="Arial" w:hAnsi="Arial" w:cs="Arial"/>
          <w:iCs/>
          <w:sz w:val="22"/>
          <w:szCs w:val="22"/>
          <w:lang w:val="en-ZA"/>
        </w:rPr>
      </w:pPr>
      <w:r w:rsidRPr="00616598">
        <w:rPr>
          <w:rFonts w:ascii="Arial" w:hAnsi="Arial" w:cs="Arial"/>
          <w:iCs/>
          <w:sz w:val="22"/>
          <w:szCs w:val="22"/>
          <w:lang w:val="en-ZA"/>
        </w:rPr>
        <w:t>4</w:t>
      </w:r>
      <w:r w:rsidR="00B678C6" w:rsidRPr="00616598">
        <w:rPr>
          <w:rFonts w:ascii="Arial" w:hAnsi="Arial" w:cs="Arial"/>
          <w:iCs/>
          <w:sz w:val="22"/>
          <w:szCs w:val="22"/>
          <w:lang w:val="en-ZA"/>
        </w:rPr>
        <w:t xml:space="preserve"> out </w:t>
      </w:r>
      <w:r w:rsidRPr="00616598">
        <w:rPr>
          <w:rFonts w:ascii="Arial" w:hAnsi="Arial" w:cs="Arial"/>
          <w:iCs/>
          <w:sz w:val="22"/>
          <w:szCs w:val="22"/>
          <w:lang w:val="en-ZA"/>
        </w:rPr>
        <w:t xml:space="preserve">15 </w:t>
      </w:r>
      <w:r w:rsidR="00B678C6" w:rsidRPr="00616598">
        <w:rPr>
          <w:rFonts w:ascii="Arial" w:hAnsi="Arial" w:cs="Arial"/>
          <w:iCs/>
          <w:sz w:val="22"/>
          <w:szCs w:val="22"/>
          <w:lang w:val="en-ZA"/>
        </w:rPr>
        <w:t xml:space="preserve">or 26% of </w:t>
      </w:r>
      <w:r w:rsidRPr="00616598">
        <w:rPr>
          <w:rFonts w:ascii="Arial" w:hAnsi="Arial" w:cs="Arial"/>
          <w:iCs/>
          <w:sz w:val="22"/>
          <w:szCs w:val="22"/>
          <w:lang w:val="en-ZA"/>
        </w:rPr>
        <w:t xml:space="preserve">municipalities retained their </w:t>
      </w:r>
      <w:r w:rsidR="00B678C6" w:rsidRPr="00616598">
        <w:rPr>
          <w:rFonts w:ascii="Arial" w:hAnsi="Arial" w:cs="Arial"/>
          <w:iCs/>
          <w:sz w:val="22"/>
          <w:szCs w:val="22"/>
          <w:lang w:val="en-ZA"/>
        </w:rPr>
        <w:t>u</w:t>
      </w:r>
      <w:r w:rsidRPr="00616598">
        <w:rPr>
          <w:rFonts w:ascii="Arial" w:hAnsi="Arial" w:cs="Arial"/>
          <w:iCs/>
          <w:sz w:val="22"/>
          <w:szCs w:val="22"/>
          <w:lang w:val="en-ZA"/>
        </w:rPr>
        <w:t xml:space="preserve">nqualified </w:t>
      </w:r>
      <w:r w:rsidR="00B678C6" w:rsidRPr="00616598">
        <w:rPr>
          <w:rFonts w:ascii="Arial" w:hAnsi="Arial" w:cs="Arial"/>
          <w:iCs/>
          <w:sz w:val="22"/>
          <w:szCs w:val="22"/>
          <w:lang w:val="en-ZA"/>
        </w:rPr>
        <w:t>audit opinion</w:t>
      </w:r>
      <w:r w:rsidR="005B30F3" w:rsidRPr="00616598">
        <w:rPr>
          <w:rFonts w:ascii="Arial" w:hAnsi="Arial" w:cs="Arial"/>
          <w:iCs/>
          <w:sz w:val="22"/>
          <w:szCs w:val="22"/>
          <w:lang w:val="en-ZA"/>
        </w:rPr>
        <w:t>;</w:t>
      </w:r>
      <w:r w:rsidRPr="00616598">
        <w:rPr>
          <w:rFonts w:ascii="Arial" w:hAnsi="Arial" w:cs="Arial"/>
          <w:iCs/>
          <w:sz w:val="22"/>
          <w:szCs w:val="22"/>
          <w:lang w:val="en-ZA"/>
        </w:rPr>
        <w:t xml:space="preserve">   </w:t>
      </w:r>
    </w:p>
    <w:p w14:paraId="67DE40DA" w14:textId="7055C81A" w:rsidR="00F21532" w:rsidRPr="00616598" w:rsidRDefault="00F21532" w:rsidP="00F21532">
      <w:pPr>
        <w:pStyle w:val="ListParagraph"/>
        <w:numPr>
          <w:ilvl w:val="1"/>
          <w:numId w:val="16"/>
        </w:numPr>
        <w:contextualSpacing w:val="0"/>
        <w:rPr>
          <w:rFonts w:ascii="Arial" w:hAnsi="Arial" w:cs="Arial"/>
          <w:iCs/>
          <w:sz w:val="22"/>
          <w:szCs w:val="22"/>
          <w:lang w:val="en-ZA"/>
        </w:rPr>
      </w:pPr>
      <w:r w:rsidRPr="00616598">
        <w:rPr>
          <w:rFonts w:ascii="Arial" w:hAnsi="Arial" w:cs="Arial"/>
          <w:iCs/>
          <w:sz w:val="22"/>
          <w:szCs w:val="22"/>
          <w:lang w:val="en-ZA"/>
        </w:rPr>
        <w:t>3</w:t>
      </w:r>
      <w:r w:rsidR="00B678C6" w:rsidRPr="00616598">
        <w:rPr>
          <w:rFonts w:ascii="Arial" w:hAnsi="Arial" w:cs="Arial"/>
          <w:iCs/>
          <w:sz w:val="22"/>
          <w:szCs w:val="22"/>
          <w:lang w:val="en-ZA"/>
        </w:rPr>
        <w:t xml:space="preserve"> out of </w:t>
      </w:r>
      <w:r w:rsidRPr="00616598">
        <w:rPr>
          <w:rFonts w:ascii="Arial" w:hAnsi="Arial" w:cs="Arial"/>
          <w:iCs/>
          <w:sz w:val="22"/>
          <w:szCs w:val="22"/>
          <w:lang w:val="en-ZA"/>
        </w:rPr>
        <w:t xml:space="preserve">15 </w:t>
      </w:r>
      <w:r w:rsidR="00B678C6" w:rsidRPr="00616598">
        <w:rPr>
          <w:rFonts w:ascii="Arial" w:hAnsi="Arial" w:cs="Arial"/>
          <w:iCs/>
          <w:sz w:val="22"/>
          <w:szCs w:val="22"/>
          <w:lang w:val="en-ZA"/>
        </w:rPr>
        <w:t xml:space="preserve">or 20% of </w:t>
      </w:r>
      <w:r w:rsidRPr="00616598">
        <w:rPr>
          <w:rFonts w:ascii="Arial" w:hAnsi="Arial" w:cs="Arial"/>
          <w:iCs/>
          <w:sz w:val="22"/>
          <w:szCs w:val="22"/>
          <w:lang w:val="en-ZA"/>
        </w:rPr>
        <w:t xml:space="preserve">municipalities retained </w:t>
      </w:r>
      <w:r w:rsidR="00B678C6" w:rsidRPr="00616598">
        <w:rPr>
          <w:rFonts w:ascii="Arial" w:hAnsi="Arial" w:cs="Arial"/>
          <w:iCs/>
          <w:sz w:val="22"/>
          <w:szCs w:val="22"/>
          <w:lang w:val="en-ZA"/>
        </w:rPr>
        <w:t>t</w:t>
      </w:r>
      <w:r w:rsidRPr="00616598">
        <w:rPr>
          <w:rFonts w:ascii="Arial" w:hAnsi="Arial" w:cs="Arial"/>
          <w:iCs/>
          <w:sz w:val="22"/>
          <w:szCs w:val="22"/>
          <w:lang w:val="en-ZA"/>
        </w:rPr>
        <w:t xml:space="preserve">heir </w:t>
      </w:r>
      <w:r w:rsidR="00B678C6" w:rsidRPr="00616598">
        <w:rPr>
          <w:rFonts w:ascii="Arial" w:hAnsi="Arial" w:cs="Arial"/>
          <w:iCs/>
          <w:sz w:val="22"/>
          <w:szCs w:val="22"/>
          <w:lang w:val="en-ZA"/>
        </w:rPr>
        <w:t>q</w:t>
      </w:r>
      <w:r w:rsidRPr="00616598">
        <w:rPr>
          <w:rFonts w:ascii="Arial" w:hAnsi="Arial" w:cs="Arial"/>
          <w:iCs/>
          <w:sz w:val="22"/>
          <w:szCs w:val="22"/>
          <w:lang w:val="en-ZA"/>
        </w:rPr>
        <w:t xml:space="preserve">ualified </w:t>
      </w:r>
      <w:r w:rsidR="00B678C6" w:rsidRPr="00616598">
        <w:rPr>
          <w:rFonts w:ascii="Arial" w:hAnsi="Arial" w:cs="Arial"/>
          <w:iCs/>
          <w:sz w:val="22"/>
          <w:szCs w:val="22"/>
          <w:lang w:val="en-ZA"/>
        </w:rPr>
        <w:t>audit opinion</w:t>
      </w:r>
      <w:r w:rsidR="005B30F3" w:rsidRPr="00616598">
        <w:rPr>
          <w:rFonts w:ascii="Arial" w:hAnsi="Arial" w:cs="Arial"/>
          <w:iCs/>
          <w:sz w:val="22"/>
          <w:szCs w:val="22"/>
          <w:lang w:val="en-ZA"/>
        </w:rPr>
        <w:t>;</w:t>
      </w:r>
      <w:r w:rsidRPr="00616598">
        <w:rPr>
          <w:rFonts w:ascii="Arial" w:hAnsi="Arial" w:cs="Arial"/>
          <w:iCs/>
          <w:sz w:val="22"/>
          <w:szCs w:val="22"/>
          <w:lang w:val="en-ZA"/>
        </w:rPr>
        <w:t xml:space="preserve">  </w:t>
      </w:r>
    </w:p>
    <w:p w14:paraId="546AC901" w14:textId="14A92D18" w:rsidR="00F21532" w:rsidRPr="00616598" w:rsidRDefault="00F21532" w:rsidP="00F21532">
      <w:pPr>
        <w:pStyle w:val="ListParagraph"/>
        <w:numPr>
          <w:ilvl w:val="1"/>
          <w:numId w:val="16"/>
        </w:numPr>
        <w:contextualSpacing w:val="0"/>
        <w:rPr>
          <w:rFonts w:ascii="Arial" w:hAnsi="Arial" w:cs="Arial"/>
          <w:iCs/>
          <w:sz w:val="22"/>
          <w:szCs w:val="22"/>
          <w:lang w:val="en-ZA"/>
        </w:rPr>
      </w:pPr>
      <w:r w:rsidRPr="00616598">
        <w:rPr>
          <w:rFonts w:ascii="Arial" w:hAnsi="Arial" w:cs="Arial"/>
          <w:iCs/>
          <w:sz w:val="22"/>
          <w:szCs w:val="22"/>
          <w:lang w:val="en-ZA"/>
        </w:rPr>
        <w:t>4</w:t>
      </w:r>
      <w:r w:rsidR="00B678C6" w:rsidRPr="00616598">
        <w:rPr>
          <w:rFonts w:ascii="Arial" w:hAnsi="Arial" w:cs="Arial"/>
          <w:iCs/>
          <w:sz w:val="22"/>
          <w:szCs w:val="22"/>
          <w:lang w:val="en-ZA"/>
        </w:rPr>
        <w:t xml:space="preserve"> out </w:t>
      </w:r>
      <w:r w:rsidRPr="00616598">
        <w:rPr>
          <w:rFonts w:ascii="Arial" w:hAnsi="Arial" w:cs="Arial"/>
          <w:iCs/>
          <w:sz w:val="22"/>
          <w:szCs w:val="22"/>
          <w:lang w:val="en-ZA"/>
        </w:rPr>
        <w:t xml:space="preserve">15 </w:t>
      </w:r>
      <w:r w:rsidR="00B678C6" w:rsidRPr="00616598">
        <w:rPr>
          <w:rFonts w:ascii="Arial" w:hAnsi="Arial" w:cs="Arial"/>
          <w:iCs/>
          <w:sz w:val="22"/>
          <w:szCs w:val="22"/>
          <w:lang w:val="en-ZA"/>
        </w:rPr>
        <w:t xml:space="preserve">or 26% of </w:t>
      </w:r>
      <w:r w:rsidRPr="00616598">
        <w:rPr>
          <w:rFonts w:ascii="Arial" w:hAnsi="Arial" w:cs="Arial"/>
          <w:iCs/>
          <w:sz w:val="22"/>
          <w:szCs w:val="22"/>
          <w:lang w:val="en-ZA"/>
        </w:rPr>
        <w:t xml:space="preserve">municipalities retained their </w:t>
      </w:r>
      <w:r w:rsidR="00B678C6" w:rsidRPr="00616598">
        <w:rPr>
          <w:rFonts w:ascii="Arial" w:hAnsi="Arial" w:cs="Arial"/>
          <w:iCs/>
          <w:sz w:val="22"/>
          <w:szCs w:val="22"/>
          <w:lang w:val="en-ZA"/>
        </w:rPr>
        <w:t>disclaimed</w:t>
      </w:r>
      <w:r w:rsidRPr="00616598">
        <w:rPr>
          <w:rFonts w:ascii="Arial" w:hAnsi="Arial" w:cs="Arial"/>
          <w:iCs/>
          <w:sz w:val="22"/>
          <w:szCs w:val="22"/>
          <w:lang w:val="en-ZA"/>
        </w:rPr>
        <w:t xml:space="preserve"> </w:t>
      </w:r>
      <w:r w:rsidR="00B678C6" w:rsidRPr="00616598">
        <w:rPr>
          <w:rFonts w:ascii="Arial" w:hAnsi="Arial" w:cs="Arial"/>
          <w:iCs/>
          <w:sz w:val="22"/>
          <w:szCs w:val="22"/>
          <w:lang w:val="en-ZA"/>
        </w:rPr>
        <w:t>audit opinion</w:t>
      </w:r>
      <w:r w:rsidR="005B30F3" w:rsidRPr="00616598">
        <w:rPr>
          <w:rFonts w:ascii="Arial" w:hAnsi="Arial" w:cs="Arial"/>
          <w:iCs/>
          <w:sz w:val="22"/>
          <w:szCs w:val="22"/>
          <w:lang w:val="en-ZA"/>
        </w:rPr>
        <w:t>; and</w:t>
      </w:r>
      <w:r w:rsidRPr="00616598">
        <w:rPr>
          <w:rFonts w:ascii="Arial" w:hAnsi="Arial" w:cs="Arial"/>
          <w:iCs/>
          <w:sz w:val="22"/>
          <w:szCs w:val="22"/>
          <w:lang w:val="en-ZA"/>
        </w:rPr>
        <w:t xml:space="preserve">  </w:t>
      </w:r>
    </w:p>
    <w:p w14:paraId="1FAE1517" w14:textId="61A184EC" w:rsidR="00F21532" w:rsidRPr="00616598" w:rsidRDefault="00F21532" w:rsidP="00F21532">
      <w:pPr>
        <w:pStyle w:val="ListParagraph"/>
        <w:numPr>
          <w:ilvl w:val="1"/>
          <w:numId w:val="16"/>
        </w:numPr>
        <w:contextualSpacing w:val="0"/>
        <w:rPr>
          <w:rFonts w:ascii="Arial" w:hAnsi="Arial" w:cs="Arial"/>
          <w:iCs/>
          <w:sz w:val="22"/>
          <w:szCs w:val="22"/>
          <w:lang w:val="en-ZA"/>
        </w:rPr>
      </w:pPr>
      <w:r w:rsidRPr="00616598">
        <w:rPr>
          <w:rFonts w:ascii="Arial" w:hAnsi="Arial" w:cs="Arial"/>
          <w:iCs/>
          <w:sz w:val="22"/>
          <w:szCs w:val="22"/>
          <w:lang w:val="en-ZA"/>
        </w:rPr>
        <w:lastRenderedPageBreak/>
        <w:t>1</w:t>
      </w:r>
      <w:r w:rsidR="00B678C6" w:rsidRPr="00616598">
        <w:rPr>
          <w:rFonts w:ascii="Arial" w:hAnsi="Arial" w:cs="Arial"/>
          <w:iCs/>
          <w:sz w:val="22"/>
          <w:szCs w:val="22"/>
          <w:lang w:val="en-ZA"/>
        </w:rPr>
        <w:t xml:space="preserve"> out of </w:t>
      </w:r>
      <w:r w:rsidRPr="00616598">
        <w:rPr>
          <w:rFonts w:ascii="Arial" w:hAnsi="Arial" w:cs="Arial"/>
          <w:iCs/>
          <w:sz w:val="22"/>
          <w:szCs w:val="22"/>
          <w:lang w:val="en-ZA"/>
        </w:rPr>
        <w:t>15</w:t>
      </w:r>
      <w:r w:rsidR="00B678C6" w:rsidRPr="00616598">
        <w:rPr>
          <w:rFonts w:ascii="Arial" w:hAnsi="Arial" w:cs="Arial"/>
          <w:iCs/>
          <w:sz w:val="22"/>
          <w:szCs w:val="22"/>
          <w:lang w:val="en-ZA"/>
        </w:rPr>
        <w:t xml:space="preserve"> or 8% of </w:t>
      </w:r>
      <w:r w:rsidRPr="00616598">
        <w:rPr>
          <w:rFonts w:ascii="Arial" w:hAnsi="Arial" w:cs="Arial"/>
          <w:iCs/>
          <w:sz w:val="22"/>
          <w:szCs w:val="22"/>
          <w:lang w:val="en-ZA"/>
        </w:rPr>
        <w:t>municipalit</w:t>
      </w:r>
      <w:r w:rsidR="00B678C6" w:rsidRPr="00616598">
        <w:rPr>
          <w:rFonts w:ascii="Arial" w:hAnsi="Arial" w:cs="Arial"/>
          <w:iCs/>
          <w:sz w:val="22"/>
          <w:szCs w:val="22"/>
          <w:lang w:val="en-ZA"/>
        </w:rPr>
        <w:t>ies</w:t>
      </w:r>
      <w:r w:rsidRPr="00616598">
        <w:rPr>
          <w:rFonts w:ascii="Arial" w:hAnsi="Arial" w:cs="Arial"/>
          <w:iCs/>
          <w:sz w:val="22"/>
          <w:szCs w:val="22"/>
          <w:lang w:val="en-ZA"/>
        </w:rPr>
        <w:t xml:space="preserve"> regressed from </w:t>
      </w:r>
      <w:r w:rsidR="00B678C6" w:rsidRPr="00616598">
        <w:rPr>
          <w:rFonts w:ascii="Arial" w:hAnsi="Arial" w:cs="Arial"/>
          <w:iCs/>
          <w:sz w:val="22"/>
          <w:szCs w:val="22"/>
          <w:lang w:val="en-ZA"/>
        </w:rPr>
        <w:t>q</w:t>
      </w:r>
      <w:r w:rsidRPr="00616598">
        <w:rPr>
          <w:rFonts w:ascii="Arial" w:hAnsi="Arial" w:cs="Arial"/>
          <w:iCs/>
          <w:sz w:val="22"/>
          <w:szCs w:val="22"/>
          <w:lang w:val="en-ZA"/>
        </w:rPr>
        <w:t xml:space="preserve">ualified to </w:t>
      </w:r>
      <w:r w:rsidR="00B678C6" w:rsidRPr="00616598">
        <w:rPr>
          <w:rFonts w:ascii="Arial" w:hAnsi="Arial" w:cs="Arial"/>
          <w:iCs/>
          <w:sz w:val="22"/>
          <w:szCs w:val="22"/>
          <w:lang w:val="en-ZA"/>
        </w:rPr>
        <w:t>d</w:t>
      </w:r>
      <w:r w:rsidRPr="00616598">
        <w:rPr>
          <w:rFonts w:ascii="Arial" w:hAnsi="Arial" w:cs="Arial"/>
          <w:iCs/>
          <w:sz w:val="22"/>
          <w:szCs w:val="22"/>
          <w:lang w:val="en-ZA"/>
        </w:rPr>
        <w:t xml:space="preserve">isclaimer </w:t>
      </w:r>
      <w:r w:rsidR="00B678C6" w:rsidRPr="00616598">
        <w:rPr>
          <w:rFonts w:ascii="Arial" w:hAnsi="Arial" w:cs="Arial"/>
          <w:iCs/>
          <w:sz w:val="22"/>
          <w:szCs w:val="22"/>
          <w:lang w:val="en-ZA"/>
        </w:rPr>
        <w:t>audit opinion</w:t>
      </w:r>
      <w:r w:rsidRPr="00616598">
        <w:rPr>
          <w:rFonts w:ascii="Arial" w:hAnsi="Arial" w:cs="Arial"/>
          <w:iCs/>
          <w:sz w:val="22"/>
          <w:szCs w:val="22"/>
          <w:lang w:val="en-ZA"/>
        </w:rPr>
        <w:t xml:space="preserve"> </w:t>
      </w:r>
    </w:p>
    <w:p w14:paraId="411F14E9" w14:textId="6071F6CC" w:rsidR="005B30F3" w:rsidRPr="00616598" w:rsidRDefault="005B30F3" w:rsidP="005B30F3">
      <w:pPr>
        <w:tabs>
          <w:tab w:val="left" w:pos="432"/>
          <w:tab w:val="left" w:pos="864"/>
        </w:tabs>
        <w:spacing w:line="276" w:lineRule="auto"/>
        <w:ind w:left="720"/>
        <w:jc w:val="both"/>
        <w:rPr>
          <w:rFonts w:ascii="Arial" w:hAnsi="Arial" w:cs="Arial"/>
          <w:iCs/>
          <w:sz w:val="22"/>
          <w:szCs w:val="22"/>
          <w:lang w:val="en-ZA"/>
        </w:rPr>
      </w:pPr>
    </w:p>
    <w:p w14:paraId="0F15ED3E" w14:textId="636B0A39" w:rsidR="005B30F3" w:rsidRPr="00616598" w:rsidRDefault="005B30F3" w:rsidP="005B30F3">
      <w:pPr>
        <w:tabs>
          <w:tab w:val="left" w:pos="432"/>
          <w:tab w:val="left" w:pos="864"/>
        </w:tabs>
        <w:spacing w:line="276" w:lineRule="auto"/>
        <w:ind w:left="432"/>
        <w:jc w:val="both"/>
        <w:rPr>
          <w:rFonts w:ascii="Arial" w:hAnsi="Arial" w:cs="Arial"/>
          <w:b/>
          <w:bCs/>
          <w:iCs/>
          <w:sz w:val="22"/>
          <w:szCs w:val="22"/>
          <w:lang w:val="en-ZA"/>
        </w:rPr>
      </w:pPr>
      <w:r w:rsidRPr="00616598">
        <w:rPr>
          <w:rFonts w:ascii="Arial" w:hAnsi="Arial" w:cs="Arial"/>
          <w:b/>
          <w:bCs/>
          <w:iCs/>
          <w:sz w:val="22"/>
          <w:szCs w:val="22"/>
          <w:lang w:val="en-ZA"/>
        </w:rPr>
        <w:t>2.3</w:t>
      </w:r>
      <w:r w:rsidRPr="00616598">
        <w:rPr>
          <w:rFonts w:ascii="Arial" w:hAnsi="Arial" w:cs="Arial"/>
          <w:b/>
          <w:bCs/>
          <w:iCs/>
          <w:sz w:val="22"/>
          <w:szCs w:val="22"/>
          <w:lang w:val="en-ZA"/>
        </w:rPr>
        <w:tab/>
        <w:t>Asset management</w:t>
      </w:r>
    </w:p>
    <w:p w14:paraId="2015D492" w14:textId="2F3D8524" w:rsidR="00270E1A" w:rsidRPr="00616598" w:rsidRDefault="00270E1A" w:rsidP="005B30F3">
      <w:pPr>
        <w:numPr>
          <w:ilvl w:val="0"/>
          <w:numId w:val="22"/>
        </w:numPr>
        <w:tabs>
          <w:tab w:val="left" w:pos="432"/>
          <w:tab w:val="left" w:pos="864"/>
        </w:tabs>
        <w:spacing w:line="276" w:lineRule="auto"/>
        <w:jc w:val="both"/>
        <w:rPr>
          <w:rFonts w:ascii="Arial" w:hAnsi="Arial" w:cs="Arial"/>
          <w:iCs/>
          <w:sz w:val="22"/>
          <w:szCs w:val="22"/>
          <w:lang w:val="en-ZA"/>
        </w:rPr>
      </w:pPr>
      <w:r w:rsidRPr="00616598">
        <w:rPr>
          <w:rFonts w:ascii="Arial" w:hAnsi="Arial" w:cs="Arial"/>
          <w:iCs/>
          <w:sz w:val="22"/>
          <w:szCs w:val="22"/>
          <w:lang w:val="en-ZA"/>
        </w:rPr>
        <w:t>Review</w:t>
      </w:r>
      <w:r w:rsidR="005B30F3" w:rsidRPr="00616598">
        <w:rPr>
          <w:rFonts w:ascii="Arial" w:hAnsi="Arial" w:cs="Arial"/>
          <w:iCs/>
          <w:sz w:val="22"/>
          <w:szCs w:val="22"/>
          <w:lang w:val="en-ZA"/>
        </w:rPr>
        <w:t>ed</w:t>
      </w:r>
      <w:r w:rsidRPr="00616598">
        <w:rPr>
          <w:rFonts w:ascii="Arial" w:hAnsi="Arial" w:cs="Arial"/>
          <w:iCs/>
          <w:sz w:val="22"/>
          <w:szCs w:val="22"/>
          <w:lang w:val="en-ZA"/>
        </w:rPr>
        <w:t> and</w:t>
      </w:r>
      <w:r w:rsidR="005B30F3" w:rsidRPr="00616598">
        <w:rPr>
          <w:rFonts w:ascii="Arial" w:hAnsi="Arial" w:cs="Arial"/>
          <w:iCs/>
          <w:sz w:val="22"/>
          <w:szCs w:val="22"/>
          <w:lang w:val="en-ZA"/>
        </w:rPr>
        <w:t xml:space="preserve"> </w:t>
      </w:r>
      <w:r w:rsidRPr="00616598">
        <w:rPr>
          <w:rFonts w:ascii="Arial" w:hAnsi="Arial" w:cs="Arial"/>
          <w:iCs/>
          <w:sz w:val="22"/>
          <w:szCs w:val="22"/>
          <w:lang w:val="en-ZA"/>
        </w:rPr>
        <w:t>updat</w:t>
      </w:r>
      <w:r w:rsidR="005B30F3" w:rsidRPr="00616598">
        <w:rPr>
          <w:rFonts w:ascii="Arial" w:hAnsi="Arial" w:cs="Arial"/>
          <w:iCs/>
          <w:sz w:val="22"/>
          <w:szCs w:val="22"/>
          <w:lang w:val="en-ZA"/>
        </w:rPr>
        <w:t>ed</w:t>
      </w:r>
      <w:r w:rsidRPr="00616598">
        <w:rPr>
          <w:rFonts w:ascii="Arial" w:hAnsi="Arial" w:cs="Arial"/>
          <w:iCs/>
          <w:sz w:val="22"/>
          <w:szCs w:val="22"/>
          <w:lang w:val="en-ZA"/>
        </w:rPr>
        <w:t xml:space="preserve"> the asset management policies and standard operating</w:t>
      </w:r>
      <w:r w:rsidR="005B30F3" w:rsidRPr="00616598">
        <w:rPr>
          <w:rFonts w:ascii="Arial" w:hAnsi="Arial" w:cs="Arial"/>
          <w:iCs/>
          <w:sz w:val="22"/>
          <w:szCs w:val="22"/>
          <w:lang w:val="en-ZA"/>
        </w:rPr>
        <w:t xml:space="preserve"> </w:t>
      </w:r>
      <w:r w:rsidRPr="00616598">
        <w:rPr>
          <w:rFonts w:ascii="Arial" w:hAnsi="Arial" w:cs="Arial"/>
          <w:iCs/>
          <w:sz w:val="22"/>
          <w:szCs w:val="22"/>
          <w:lang w:val="en-ZA"/>
        </w:rPr>
        <w:t>procedures for 59 municipalities.</w:t>
      </w:r>
    </w:p>
    <w:p w14:paraId="00889D3D" w14:textId="77777777" w:rsidR="00270E1A" w:rsidRPr="00616598" w:rsidRDefault="00270E1A" w:rsidP="005B30F3">
      <w:pPr>
        <w:numPr>
          <w:ilvl w:val="0"/>
          <w:numId w:val="22"/>
        </w:numPr>
        <w:tabs>
          <w:tab w:val="left" w:pos="432"/>
          <w:tab w:val="left" w:pos="864"/>
        </w:tabs>
        <w:spacing w:line="276" w:lineRule="auto"/>
        <w:jc w:val="both"/>
        <w:rPr>
          <w:rFonts w:ascii="Arial" w:hAnsi="Arial" w:cs="Arial"/>
          <w:iCs/>
          <w:sz w:val="22"/>
          <w:szCs w:val="22"/>
          <w:lang w:val="en-ZA"/>
        </w:rPr>
      </w:pPr>
      <w:r w:rsidRPr="00616598">
        <w:rPr>
          <w:rFonts w:ascii="Arial" w:hAnsi="Arial" w:cs="Arial"/>
          <w:iCs/>
          <w:sz w:val="22"/>
          <w:szCs w:val="22"/>
          <w:lang w:val="en-ZA"/>
        </w:rPr>
        <w:t>Drafted and circulated various methodologies and guidelines to assist municipalities on how they can correctly apply the GRAP standards on Property, Plant and Equipment, Investment Property, Intangible assets, Heritage assets and Inventory</w:t>
      </w:r>
    </w:p>
    <w:p w14:paraId="1404E97B" w14:textId="77777777" w:rsidR="00270E1A" w:rsidRPr="00616598" w:rsidRDefault="00270E1A" w:rsidP="005B30F3">
      <w:pPr>
        <w:numPr>
          <w:ilvl w:val="0"/>
          <w:numId w:val="22"/>
        </w:numPr>
        <w:tabs>
          <w:tab w:val="left" w:pos="432"/>
          <w:tab w:val="left" w:pos="864"/>
        </w:tabs>
        <w:spacing w:line="276" w:lineRule="auto"/>
        <w:jc w:val="both"/>
        <w:rPr>
          <w:rFonts w:ascii="Arial" w:hAnsi="Arial" w:cs="Arial"/>
          <w:iCs/>
          <w:sz w:val="22"/>
          <w:szCs w:val="22"/>
          <w:lang w:val="en-ZA"/>
        </w:rPr>
      </w:pPr>
      <w:r w:rsidRPr="00616598">
        <w:rPr>
          <w:rFonts w:ascii="Arial" w:hAnsi="Arial" w:cs="Arial"/>
          <w:iCs/>
          <w:sz w:val="22"/>
          <w:szCs w:val="22"/>
          <w:lang w:val="en-ZA"/>
        </w:rPr>
        <w:t xml:space="preserve">Training and capacity building for municipal officials for 65 municipalities on asset management practices such as </w:t>
      </w:r>
    </w:p>
    <w:p w14:paraId="1B7DCFA1" w14:textId="77777777" w:rsidR="00270E1A" w:rsidRPr="00616598" w:rsidRDefault="00270E1A" w:rsidP="00270E1A">
      <w:pPr>
        <w:numPr>
          <w:ilvl w:val="1"/>
          <w:numId w:val="20"/>
        </w:numPr>
        <w:tabs>
          <w:tab w:val="left" w:pos="432"/>
          <w:tab w:val="left" w:pos="864"/>
        </w:tabs>
        <w:spacing w:line="276" w:lineRule="auto"/>
        <w:rPr>
          <w:rFonts w:ascii="Arial" w:hAnsi="Arial" w:cs="Arial"/>
          <w:iCs/>
          <w:sz w:val="22"/>
          <w:szCs w:val="22"/>
          <w:lang w:val="en-ZA"/>
        </w:rPr>
      </w:pPr>
      <w:r w:rsidRPr="00616598">
        <w:rPr>
          <w:rFonts w:ascii="Arial" w:hAnsi="Arial" w:cs="Arial"/>
          <w:iCs/>
          <w:sz w:val="22"/>
          <w:szCs w:val="22"/>
          <w:lang w:val="en-ZA"/>
        </w:rPr>
        <w:t>GRAP compliance when valuing and accounting for the municipality’s assets</w:t>
      </w:r>
    </w:p>
    <w:p w14:paraId="44931E74" w14:textId="77777777" w:rsidR="00270E1A" w:rsidRPr="00616598" w:rsidRDefault="00270E1A" w:rsidP="00270E1A">
      <w:pPr>
        <w:numPr>
          <w:ilvl w:val="1"/>
          <w:numId w:val="20"/>
        </w:numPr>
        <w:tabs>
          <w:tab w:val="left" w:pos="432"/>
          <w:tab w:val="left" w:pos="864"/>
        </w:tabs>
        <w:spacing w:line="276" w:lineRule="auto"/>
        <w:rPr>
          <w:rFonts w:ascii="Arial" w:hAnsi="Arial" w:cs="Arial"/>
          <w:iCs/>
          <w:sz w:val="22"/>
          <w:szCs w:val="22"/>
          <w:lang w:val="en-ZA"/>
        </w:rPr>
      </w:pPr>
      <w:r w:rsidRPr="00616598">
        <w:rPr>
          <w:rFonts w:ascii="Arial" w:hAnsi="Arial" w:cs="Arial"/>
          <w:iCs/>
          <w:sz w:val="22"/>
          <w:szCs w:val="22"/>
          <w:lang w:val="en-ZA"/>
        </w:rPr>
        <w:t>Implementation of municipal asset management policy and procedures</w:t>
      </w:r>
    </w:p>
    <w:p w14:paraId="5B042ADB" w14:textId="77777777" w:rsidR="00270E1A" w:rsidRPr="00616598" w:rsidRDefault="00270E1A" w:rsidP="00270E1A">
      <w:pPr>
        <w:numPr>
          <w:ilvl w:val="1"/>
          <w:numId w:val="20"/>
        </w:numPr>
        <w:tabs>
          <w:tab w:val="left" w:pos="432"/>
          <w:tab w:val="left" w:pos="864"/>
        </w:tabs>
        <w:spacing w:line="276" w:lineRule="auto"/>
        <w:rPr>
          <w:rFonts w:ascii="Arial" w:hAnsi="Arial" w:cs="Arial"/>
          <w:iCs/>
          <w:sz w:val="22"/>
          <w:szCs w:val="22"/>
          <w:lang w:val="en-ZA"/>
        </w:rPr>
      </w:pPr>
      <w:r w:rsidRPr="00616598">
        <w:rPr>
          <w:rFonts w:ascii="Arial" w:hAnsi="Arial" w:cs="Arial"/>
          <w:iCs/>
          <w:sz w:val="22"/>
          <w:szCs w:val="22"/>
          <w:lang w:val="en-ZA"/>
        </w:rPr>
        <w:t>Internal control systems of assets and liabilities, including an asset and liability register, as prescribed </w:t>
      </w:r>
    </w:p>
    <w:p w14:paraId="64301BCE" w14:textId="77777777" w:rsidR="00E91088" w:rsidRPr="00616598" w:rsidRDefault="00E91088" w:rsidP="00E91088">
      <w:pPr>
        <w:tabs>
          <w:tab w:val="left" w:pos="432"/>
          <w:tab w:val="left" w:pos="864"/>
        </w:tabs>
        <w:spacing w:line="276" w:lineRule="auto"/>
        <w:ind w:left="432"/>
        <w:jc w:val="both"/>
        <w:rPr>
          <w:rFonts w:ascii="Arial" w:hAnsi="Arial" w:cs="Arial"/>
          <w:iCs/>
          <w:sz w:val="22"/>
          <w:szCs w:val="22"/>
          <w:lang w:val="en-ZA"/>
        </w:rPr>
      </w:pPr>
    </w:p>
    <w:p w14:paraId="24A7ABF1" w14:textId="11FCBC05" w:rsidR="00E91088" w:rsidRPr="00616598" w:rsidRDefault="00E869BF" w:rsidP="0012097B">
      <w:pPr>
        <w:tabs>
          <w:tab w:val="left" w:pos="432"/>
          <w:tab w:val="left" w:pos="864"/>
        </w:tabs>
        <w:spacing w:line="276" w:lineRule="auto"/>
        <w:ind w:left="786" w:hanging="426"/>
        <w:jc w:val="both"/>
        <w:rPr>
          <w:rFonts w:ascii="Arial" w:hAnsi="Arial" w:cs="Arial"/>
          <w:b/>
          <w:bCs/>
          <w:iCs/>
          <w:sz w:val="22"/>
          <w:szCs w:val="22"/>
          <w:lang w:val="en-ZA"/>
        </w:rPr>
      </w:pPr>
      <w:r w:rsidRPr="00616598">
        <w:rPr>
          <w:rFonts w:ascii="Arial" w:hAnsi="Arial" w:cs="Arial"/>
          <w:b/>
          <w:bCs/>
          <w:iCs/>
          <w:sz w:val="22"/>
          <w:szCs w:val="22"/>
          <w:lang w:val="en-ZA"/>
        </w:rPr>
        <w:t>2.4</w:t>
      </w:r>
      <w:r w:rsidRPr="00616598">
        <w:rPr>
          <w:rFonts w:ascii="Arial" w:hAnsi="Arial" w:cs="Arial"/>
          <w:b/>
          <w:bCs/>
          <w:iCs/>
          <w:sz w:val="22"/>
          <w:szCs w:val="22"/>
          <w:lang w:val="en-ZA"/>
        </w:rPr>
        <w:tab/>
      </w:r>
      <w:r w:rsidR="005B30F3" w:rsidRPr="00616598">
        <w:rPr>
          <w:rFonts w:ascii="Arial" w:hAnsi="Arial" w:cs="Arial"/>
          <w:b/>
          <w:bCs/>
          <w:iCs/>
          <w:sz w:val="22"/>
          <w:szCs w:val="22"/>
          <w:lang w:val="en-ZA"/>
        </w:rPr>
        <w:t xml:space="preserve">The following are </w:t>
      </w:r>
      <w:r w:rsidR="00E91088" w:rsidRPr="00616598">
        <w:rPr>
          <w:rFonts w:ascii="Arial" w:hAnsi="Arial" w:cs="Arial"/>
          <w:b/>
          <w:bCs/>
          <w:iCs/>
          <w:sz w:val="22"/>
          <w:szCs w:val="22"/>
          <w:lang w:val="en-ZA"/>
        </w:rPr>
        <w:t xml:space="preserve">some of the </w:t>
      </w:r>
      <w:r w:rsidR="00277668" w:rsidRPr="00616598">
        <w:rPr>
          <w:rFonts w:ascii="Arial" w:hAnsi="Arial" w:cs="Arial"/>
          <w:b/>
          <w:bCs/>
          <w:iCs/>
          <w:sz w:val="22"/>
          <w:szCs w:val="22"/>
          <w:lang w:val="en-ZA"/>
        </w:rPr>
        <w:t>key</w:t>
      </w:r>
      <w:r w:rsidR="00E91088" w:rsidRPr="00616598">
        <w:rPr>
          <w:rFonts w:ascii="Arial" w:hAnsi="Arial" w:cs="Arial"/>
          <w:b/>
          <w:bCs/>
          <w:iCs/>
          <w:sz w:val="22"/>
          <w:szCs w:val="22"/>
          <w:lang w:val="en-ZA"/>
        </w:rPr>
        <w:t xml:space="preserve"> </w:t>
      </w:r>
      <w:r w:rsidRPr="00616598">
        <w:rPr>
          <w:rFonts w:ascii="Arial" w:hAnsi="Arial" w:cs="Arial"/>
          <w:b/>
          <w:bCs/>
          <w:iCs/>
          <w:sz w:val="22"/>
          <w:szCs w:val="22"/>
          <w:lang w:val="en-ZA"/>
        </w:rPr>
        <w:t xml:space="preserve">institutional and technical </w:t>
      </w:r>
      <w:r w:rsidR="001D0FA9" w:rsidRPr="00616598">
        <w:rPr>
          <w:rFonts w:ascii="Arial" w:hAnsi="Arial" w:cs="Arial"/>
          <w:b/>
          <w:bCs/>
          <w:iCs/>
          <w:sz w:val="22"/>
          <w:szCs w:val="22"/>
          <w:lang w:val="en-ZA"/>
        </w:rPr>
        <w:t>factors that contribute to</w:t>
      </w:r>
      <w:r w:rsidR="00E91088" w:rsidRPr="00616598">
        <w:rPr>
          <w:rFonts w:ascii="Arial" w:hAnsi="Arial" w:cs="Arial"/>
          <w:b/>
          <w:bCs/>
          <w:iCs/>
          <w:sz w:val="22"/>
          <w:szCs w:val="22"/>
          <w:lang w:val="en-ZA"/>
        </w:rPr>
        <w:t xml:space="preserve"> </w:t>
      </w:r>
      <w:r w:rsidR="005B30F3" w:rsidRPr="00616598">
        <w:rPr>
          <w:rFonts w:ascii="Arial" w:hAnsi="Arial" w:cs="Arial"/>
          <w:b/>
          <w:bCs/>
          <w:iCs/>
          <w:sz w:val="22"/>
          <w:szCs w:val="22"/>
          <w:lang w:val="en-ZA"/>
        </w:rPr>
        <w:t xml:space="preserve">areas that do </w:t>
      </w:r>
      <w:r w:rsidR="00E91088" w:rsidRPr="00616598">
        <w:rPr>
          <w:rFonts w:ascii="Arial" w:hAnsi="Arial" w:cs="Arial"/>
          <w:b/>
          <w:bCs/>
          <w:iCs/>
          <w:sz w:val="22"/>
          <w:szCs w:val="22"/>
          <w:lang w:val="en-ZA"/>
        </w:rPr>
        <w:t>no</w:t>
      </w:r>
      <w:r w:rsidR="005B30F3" w:rsidRPr="00616598">
        <w:rPr>
          <w:rFonts w:ascii="Arial" w:hAnsi="Arial" w:cs="Arial"/>
          <w:b/>
          <w:bCs/>
          <w:iCs/>
          <w:sz w:val="22"/>
          <w:szCs w:val="22"/>
          <w:lang w:val="en-ZA"/>
        </w:rPr>
        <w:t>t show the requisite</w:t>
      </w:r>
      <w:r w:rsidR="00E91088" w:rsidRPr="00616598">
        <w:rPr>
          <w:rFonts w:ascii="Arial" w:hAnsi="Arial" w:cs="Arial"/>
          <w:b/>
          <w:bCs/>
          <w:iCs/>
          <w:sz w:val="22"/>
          <w:szCs w:val="22"/>
          <w:lang w:val="en-ZA"/>
        </w:rPr>
        <w:t xml:space="preserve"> improvement</w:t>
      </w:r>
      <w:r w:rsidR="005B30F3" w:rsidRPr="00616598">
        <w:rPr>
          <w:rFonts w:ascii="Arial" w:hAnsi="Arial" w:cs="Arial"/>
          <w:b/>
          <w:bCs/>
          <w:iCs/>
          <w:sz w:val="22"/>
          <w:szCs w:val="22"/>
          <w:lang w:val="en-ZA"/>
        </w:rPr>
        <w:t>s</w:t>
      </w:r>
      <w:r w:rsidR="00E91088" w:rsidRPr="00616598">
        <w:rPr>
          <w:rFonts w:ascii="Arial" w:hAnsi="Arial" w:cs="Arial"/>
          <w:b/>
          <w:bCs/>
          <w:iCs/>
          <w:sz w:val="22"/>
          <w:szCs w:val="22"/>
          <w:lang w:val="en-ZA"/>
        </w:rPr>
        <w:t>?</w:t>
      </w:r>
    </w:p>
    <w:p w14:paraId="686B5247" w14:textId="77777777" w:rsidR="005B30F3" w:rsidRPr="00616598" w:rsidRDefault="005B30F3" w:rsidP="00E91088">
      <w:pPr>
        <w:tabs>
          <w:tab w:val="left" w:pos="432"/>
          <w:tab w:val="left" w:pos="864"/>
        </w:tabs>
        <w:spacing w:line="276" w:lineRule="auto"/>
        <w:ind w:left="432"/>
        <w:jc w:val="both"/>
        <w:rPr>
          <w:rFonts w:ascii="Arial" w:hAnsi="Arial" w:cs="Arial"/>
          <w:b/>
          <w:bCs/>
          <w:iCs/>
          <w:sz w:val="22"/>
          <w:szCs w:val="22"/>
          <w:lang w:val="en-ZA"/>
        </w:rPr>
      </w:pPr>
    </w:p>
    <w:p w14:paraId="4F7C0AED" w14:textId="58FFB082" w:rsidR="00E91088" w:rsidRPr="00616598" w:rsidRDefault="00E91088" w:rsidP="005B30F3">
      <w:pPr>
        <w:numPr>
          <w:ilvl w:val="0"/>
          <w:numId w:val="23"/>
        </w:numPr>
        <w:tabs>
          <w:tab w:val="left" w:pos="432"/>
          <w:tab w:val="left" w:pos="864"/>
        </w:tabs>
        <w:spacing w:line="276" w:lineRule="auto"/>
        <w:jc w:val="both"/>
        <w:rPr>
          <w:rFonts w:ascii="Arial" w:hAnsi="Arial" w:cs="Arial"/>
          <w:iCs/>
          <w:sz w:val="22"/>
          <w:szCs w:val="22"/>
          <w:lang w:val="en-ZA"/>
        </w:rPr>
      </w:pPr>
      <w:r w:rsidRPr="00616598">
        <w:rPr>
          <w:rFonts w:ascii="Arial" w:hAnsi="Arial" w:cs="Arial"/>
          <w:iCs/>
          <w:sz w:val="22"/>
          <w:szCs w:val="22"/>
          <w:lang w:val="en-ZA"/>
        </w:rPr>
        <w:t xml:space="preserve">Some </w:t>
      </w:r>
      <w:r w:rsidR="00DE2CD9" w:rsidRPr="00616598">
        <w:rPr>
          <w:rFonts w:ascii="Arial" w:hAnsi="Arial" w:cs="Arial"/>
          <w:iCs/>
          <w:sz w:val="22"/>
          <w:szCs w:val="22"/>
          <w:lang w:val="en-ZA"/>
        </w:rPr>
        <w:t xml:space="preserve">provincial treasuries and </w:t>
      </w:r>
      <w:r w:rsidRPr="00616598">
        <w:rPr>
          <w:rFonts w:ascii="Arial" w:hAnsi="Arial" w:cs="Arial"/>
          <w:iCs/>
          <w:sz w:val="22"/>
          <w:szCs w:val="22"/>
          <w:lang w:val="en-ZA"/>
        </w:rPr>
        <w:t xml:space="preserve">municipalities are severely incapacitated by </w:t>
      </w:r>
      <w:r w:rsidR="001D0FA9" w:rsidRPr="00616598">
        <w:rPr>
          <w:rFonts w:ascii="Arial" w:hAnsi="Arial" w:cs="Arial"/>
          <w:iCs/>
          <w:sz w:val="22"/>
          <w:szCs w:val="22"/>
          <w:lang w:val="en-ZA"/>
        </w:rPr>
        <w:t xml:space="preserve">the </w:t>
      </w:r>
      <w:r w:rsidRPr="00616598">
        <w:rPr>
          <w:rFonts w:ascii="Arial" w:hAnsi="Arial" w:cs="Arial"/>
          <w:iCs/>
          <w:sz w:val="22"/>
          <w:szCs w:val="22"/>
          <w:lang w:val="en-ZA"/>
        </w:rPr>
        <w:t>absence of staff</w:t>
      </w:r>
      <w:r w:rsidR="005B30F3" w:rsidRPr="00616598">
        <w:rPr>
          <w:rFonts w:ascii="Arial" w:hAnsi="Arial" w:cs="Arial"/>
          <w:iCs/>
          <w:sz w:val="22"/>
          <w:szCs w:val="22"/>
          <w:lang w:val="en-ZA"/>
        </w:rPr>
        <w:t xml:space="preserve"> (warm bodies)</w:t>
      </w:r>
      <w:r w:rsidRPr="00616598">
        <w:rPr>
          <w:rFonts w:ascii="Arial" w:hAnsi="Arial" w:cs="Arial"/>
          <w:iCs/>
          <w:sz w:val="22"/>
          <w:szCs w:val="22"/>
          <w:lang w:val="en-ZA"/>
        </w:rPr>
        <w:t xml:space="preserve"> in the </w:t>
      </w:r>
      <w:r w:rsidR="00DE2CD9" w:rsidRPr="00616598">
        <w:rPr>
          <w:rFonts w:ascii="Arial" w:hAnsi="Arial" w:cs="Arial"/>
          <w:iCs/>
          <w:sz w:val="22"/>
          <w:szCs w:val="22"/>
          <w:lang w:val="en-ZA"/>
        </w:rPr>
        <w:t>MFMA</w:t>
      </w:r>
      <w:r w:rsidR="00823993" w:rsidRPr="00616598">
        <w:rPr>
          <w:rFonts w:ascii="Arial" w:hAnsi="Arial" w:cs="Arial"/>
          <w:iCs/>
          <w:sz w:val="22"/>
          <w:szCs w:val="22"/>
          <w:lang w:val="en-ZA"/>
        </w:rPr>
        <w:t xml:space="preserve"> </w:t>
      </w:r>
      <w:r w:rsidR="005B30F3" w:rsidRPr="00616598">
        <w:rPr>
          <w:rFonts w:ascii="Arial" w:hAnsi="Arial" w:cs="Arial"/>
          <w:iCs/>
          <w:sz w:val="22"/>
          <w:szCs w:val="22"/>
          <w:lang w:val="en-ZA"/>
        </w:rPr>
        <w:t xml:space="preserve">units </w:t>
      </w:r>
      <w:r w:rsidR="00823993" w:rsidRPr="00616598">
        <w:rPr>
          <w:rFonts w:ascii="Arial" w:hAnsi="Arial" w:cs="Arial"/>
          <w:iCs/>
          <w:sz w:val="22"/>
          <w:szCs w:val="22"/>
          <w:lang w:val="en-ZA"/>
        </w:rPr>
        <w:t xml:space="preserve">and </w:t>
      </w:r>
      <w:r w:rsidR="00DE2CD9" w:rsidRPr="00616598">
        <w:rPr>
          <w:rFonts w:ascii="Arial" w:hAnsi="Arial" w:cs="Arial"/>
          <w:iCs/>
          <w:sz w:val="22"/>
          <w:szCs w:val="22"/>
          <w:lang w:val="en-ZA"/>
        </w:rPr>
        <w:t>BTO</w:t>
      </w:r>
      <w:r w:rsidR="005B30F3" w:rsidRPr="00616598">
        <w:rPr>
          <w:rFonts w:ascii="Arial" w:hAnsi="Arial" w:cs="Arial"/>
          <w:iCs/>
          <w:sz w:val="22"/>
          <w:szCs w:val="22"/>
          <w:lang w:val="en-ZA"/>
        </w:rPr>
        <w:t>s</w:t>
      </w:r>
      <w:r w:rsidRPr="00616598">
        <w:rPr>
          <w:rFonts w:ascii="Arial" w:hAnsi="Arial" w:cs="Arial"/>
          <w:iCs/>
          <w:sz w:val="22"/>
          <w:szCs w:val="22"/>
          <w:lang w:val="en-ZA"/>
        </w:rPr>
        <w:t xml:space="preserve"> </w:t>
      </w:r>
      <w:r w:rsidR="00823993" w:rsidRPr="00616598">
        <w:rPr>
          <w:rFonts w:ascii="Arial" w:hAnsi="Arial" w:cs="Arial"/>
          <w:iCs/>
          <w:sz w:val="22"/>
          <w:szCs w:val="22"/>
          <w:lang w:val="en-ZA"/>
        </w:rPr>
        <w:t xml:space="preserve">respectively </w:t>
      </w:r>
      <w:r w:rsidR="005B30F3" w:rsidRPr="00616598">
        <w:rPr>
          <w:rFonts w:ascii="Arial" w:hAnsi="Arial" w:cs="Arial"/>
          <w:iCs/>
          <w:sz w:val="22"/>
          <w:szCs w:val="22"/>
          <w:lang w:val="en-ZA"/>
        </w:rPr>
        <w:t>impacting adversely on the programme’s impact</w:t>
      </w:r>
      <w:r w:rsidR="00823993" w:rsidRPr="00616598">
        <w:rPr>
          <w:rFonts w:ascii="Arial" w:hAnsi="Arial" w:cs="Arial"/>
          <w:iCs/>
          <w:sz w:val="22"/>
          <w:szCs w:val="22"/>
          <w:lang w:val="en-ZA"/>
        </w:rPr>
        <w:t>.</w:t>
      </w:r>
    </w:p>
    <w:p w14:paraId="64BBFFC9" w14:textId="3DB963AA" w:rsidR="00E91088" w:rsidRPr="00616598" w:rsidRDefault="00E91088" w:rsidP="005B30F3">
      <w:pPr>
        <w:numPr>
          <w:ilvl w:val="0"/>
          <w:numId w:val="23"/>
        </w:numPr>
        <w:tabs>
          <w:tab w:val="left" w:pos="432"/>
          <w:tab w:val="left" w:pos="864"/>
        </w:tabs>
        <w:spacing w:line="276" w:lineRule="auto"/>
        <w:jc w:val="both"/>
        <w:rPr>
          <w:rFonts w:ascii="Arial" w:hAnsi="Arial" w:cs="Arial"/>
          <w:iCs/>
          <w:sz w:val="22"/>
          <w:szCs w:val="22"/>
          <w:lang w:val="en-ZA"/>
        </w:rPr>
      </w:pPr>
      <w:r w:rsidRPr="00616598">
        <w:rPr>
          <w:rFonts w:ascii="Arial" w:hAnsi="Arial" w:cs="Arial"/>
          <w:iCs/>
          <w:sz w:val="22"/>
          <w:szCs w:val="22"/>
          <w:lang w:val="en-ZA"/>
        </w:rPr>
        <w:t>Some MPAC</w:t>
      </w:r>
      <w:r w:rsidR="00BE68E7" w:rsidRPr="00616598">
        <w:rPr>
          <w:rFonts w:ascii="Arial" w:hAnsi="Arial" w:cs="Arial"/>
          <w:iCs/>
          <w:sz w:val="22"/>
          <w:szCs w:val="22"/>
          <w:lang w:val="en-ZA"/>
        </w:rPr>
        <w:t>s</w:t>
      </w:r>
      <w:r w:rsidRPr="00616598">
        <w:rPr>
          <w:rFonts w:ascii="Arial" w:hAnsi="Arial" w:cs="Arial"/>
          <w:iCs/>
          <w:sz w:val="22"/>
          <w:szCs w:val="22"/>
          <w:lang w:val="en-ZA"/>
        </w:rPr>
        <w:t xml:space="preserve"> and Councils not </w:t>
      </w:r>
      <w:r w:rsidR="00BE68E7" w:rsidRPr="00616598">
        <w:rPr>
          <w:rFonts w:ascii="Arial" w:hAnsi="Arial" w:cs="Arial"/>
          <w:iCs/>
          <w:sz w:val="22"/>
          <w:szCs w:val="22"/>
          <w:lang w:val="en-ZA"/>
        </w:rPr>
        <w:t>taking</w:t>
      </w:r>
      <w:r w:rsidRPr="00616598">
        <w:rPr>
          <w:rFonts w:ascii="Arial" w:hAnsi="Arial" w:cs="Arial"/>
          <w:iCs/>
          <w:sz w:val="22"/>
          <w:szCs w:val="22"/>
          <w:lang w:val="en-ZA"/>
        </w:rPr>
        <w:t xml:space="preserve"> decisive action </w:t>
      </w:r>
      <w:r w:rsidR="001E2925" w:rsidRPr="00616598">
        <w:rPr>
          <w:rFonts w:ascii="Arial" w:hAnsi="Arial" w:cs="Arial"/>
          <w:iCs/>
          <w:sz w:val="22"/>
          <w:szCs w:val="22"/>
          <w:lang w:val="en-ZA"/>
        </w:rPr>
        <w:t xml:space="preserve">(consequence management) </w:t>
      </w:r>
      <w:r w:rsidRPr="00616598">
        <w:rPr>
          <w:rFonts w:ascii="Arial" w:hAnsi="Arial" w:cs="Arial"/>
          <w:iCs/>
          <w:sz w:val="22"/>
          <w:szCs w:val="22"/>
          <w:lang w:val="en-ZA"/>
        </w:rPr>
        <w:t xml:space="preserve">to deal with officials </w:t>
      </w:r>
      <w:r w:rsidR="00BE68E7" w:rsidRPr="00616598">
        <w:rPr>
          <w:rFonts w:ascii="Arial" w:hAnsi="Arial" w:cs="Arial"/>
          <w:iCs/>
          <w:sz w:val="22"/>
          <w:szCs w:val="22"/>
          <w:lang w:val="en-ZA"/>
        </w:rPr>
        <w:t>responsible for causing</w:t>
      </w:r>
      <w:r w:rsidRPr="00616598">
        <w:rPr>
          <w:rFonts w:ascii="Arial" w:hAnsi="Arial" w:cs="Arial"/>
          <w:iCs/>
          <w:sz w:val="22"/>
          <w:szCs w:val="22"/>
          <w:lang w:val="en-ZA"/>
        </w:rPr>
        <w:t xml:space="preserve"> </w:t>
      </w:r>
      <w:r w:rsidR="00187933" w:rsidRPr="00616598">
        <w:rPr>
          <w:rFonts w:ascii="Arial" w:hAnsi="Arial" w:cs="Arial"/>
          <w:iCs/>
          <w:sz w:val="22"/>
          <w:szCs w:val="22"/>
          <w:lang w:val="en-ZA"/>
        </w:rPr>
        <w:t>UIF&amp;W</w:t>
      </w:r>
      <w:r w:rsidRPr="00616598">
        <w:rPr>
          <w:rFonts w:ascii="Arial" w:hAnsi="Arial" w:cs="Arial"/>
          <w:iCs/>
          <w:sz w:val="22"/>
          <w:szCs w:val="22"/>
          <w:lang w:val="en-ZA"/>
        </w:rPr>
        <w:t xml:space="preserve"> expenditure resulting in recurrence of </w:t>
      </w:r>
      <w:r w:rsidR="00BE68E7" w:rsidRPr="00616598">
        <w:rPr>
          <w:rFonts w:ascii="Arial" w:hAnsi="Arial" w:cs="Arial"/>
          <w:iCs/>
          <w:sz w:val="22"/>
          <w:szCs w:val="22"/>
          <w:lang w:val="en-ZA"/>
        </w:rPr>
        <w:t xml:space="preserve">such </w:t>
      </w:r>
      <w:r w:rsidRPr="00616598">
        <w:rPr>
          <w:rFonts w:ascii="Arial" w:hAnsi="Arial" w:cs="Arial"/>
          <w:iCs/>
          <w:sz w:val="22"/>
          <w:szCs w:val="22"/>
          <w:lang w:val="en-ZA"/>
        </w:rPr>
        <w:t>incidents.</w:t>
      </w:r>
    </w:p>
    <w:p w14:paraId="1F255184" w14:textId="77777777" w:rsidR="00291C49" w:rsidRPr="00616598" w:rsidRDefault="00291C49" w:rsidP="00291C49">
      <w:pPr>
        <w:numPr>
          <w:ilvl w:val="0"/>
          <w:numId w:val="23"/>
        </w:numPr>
        <w:tabs>
          <w:tab w:val="left" w:pos="432"/>
          <w:tab w:val="left" w:pos="864"/>
        </w:tabs>
        <w:spacing w:line="276" w:lineRule="auto"/>
        <w:jc w:val="both"/>
        <w:rPr>
          <w:rFonts w:ascii="Arial" w:hAnsi="Arial" w:cs="Arial"/>
          <w:iCs/>
          <w:sz w:val="22"/>
          <w:szCs w:val="22"/>
          <w:lang w:val="en-ZA"/>
        </w:rPr>
      </w:pPr>
      <w:r w:rsidRPr="00616598">
        <w:rPr>
          <w:rFonts w:ascii="Arial" w:hAnsi="Arial" w:cs="Arial"/>
          <w:iCs/>
          <w:sz w:val="22"/>
          <w:szCs w:val="22"/>
          <w:lang w:val="en-ZA"/>
        </w:rPr>
        <w:t>Municipalities adopting unfunded budgets, which generally leads to cash flow challenges during the financial year.</w:t>
      </w:r>
    </w:p>
    <w:p w14:paraId="6FF618FD" w14:textId="77777777" w:rsidR="00291C49" w:rsidRPr="00616598" w:rsidRDefault="00291C49" w:rsidP="00291C49">
      <w:pPr>
        <w:numPr>
          <w:ilvl w:val="0"/>
          <w:numId w:val="23"/>
        </w:numPr>
        <w:tabs>
          <w:tab w:val="left" w:pos="432"/>
          <w:tab w:val="left" w:pos="864"/>
        </w:tabs>
        <w:spacing w:line="276" w:lineRule="auto"/>
        <w:jc w:val="both"/>
        <w:rPr>
          <w:rFonts w:ascii="Arial" w:hAnsi="Arial" w:cs="Arial"/>
          <w:iCs/>
          <w:sz w:val="22"/>
          <w:szCs w:val="22"/>
          <w:lang w:val="en-ZA"/>
        </w:rPr>
      </w:pPr>
      <w:r w:rsidRPr="00616598">
        <w:rPr>
          <w:rFonts w:ascii="Arial" w:hAnsi="Arial" w:cs="Arial"/>
          <w:iCs/>
          <w:sz w:val="22"/>
          <w:szCs w:val="22"/>
          <w:lang w:val="en-ZA"/>
        </w:rPr>
        <w:t>Poor revenue management, cash flow management and expenditure management practices resulting in liquidity and business continuity risks.</w:t>
      </w:r>
    </w:p>
    <w:p w14:paraId="1B50AC1F" w14:textId="117A521B" w:rsidR="00E91088" w:rsidRPr="00616598" w:rsidRDefault="00E91088" w:rsidP="005B30F3">
      <w:pPr>
        <w:numPr>
          <w:ilvl w:val="0"/>
          <w:numId w:val="23"/>
        </w:numPr>
        <w:tabs>
          <w:tab w:val="left" w:pos="432"/>
          <w:tab w:val="left" w:pos="864"/>
        </w:tabs>
        <w:spacing w:line="276" w:lineRule="auto"/>
        <w:jc w:val="both"/>
        <w:rPr>
          <w:rFonts w:ascii="Arial" w:hAnsi="Arial" w:cs="Arial"/>
          <w:iCs/>
          <w:sz w:val="22"/>
          <w:szCs w:val="22"/>
          <w:lang w:val="en-ZA"/>
        </w:rPr>
      </w:pPr>
      <w:r w:rsidRPr="00616598">
        <w:rPr>
          <w:rFonts w:ascii="Arial" w:hAnsi="Arial" w:cs="Arial"/>
          <w:iCs/>
          <w:sz w:val="22"/>
          <w:szCs w:val="22"/>
          <w:lang w:val="en-ZA"/>
        </w:rPr>
        <w:t xml:space="preserve">Severe cashflow challenges is </w:t>
      </w:r>
      <w:r w:rsidR="00BE68E7" w:rsidRPr="00616598">
        <w:rPr>
          <w:rFonts w:ascii="Arial" w:hAnsi="Arial" w:cs="Arial"/>
          <w:iCs/>
          <w:sz w:val="22"/>
          <w:szCs w:val="22"/>
          <w:lang w:val="en-ZA"/>
        </w:rPr>
        <w:t>experienced by</w:t>
      </w:r>
      <w:r w:rsidRPr="00616598">
        <w:rPr>
          <w:rFonts w:ascii="Arial" w:hAnsi="Arial" w:cs="Arial"/>
          <w:iCs/>
          <w:sz w:val="22"/>
          <w:szCs w:val="22"/>
          <w:lang w:val="en-ZA"/>
        </w:rPr>
        <w:t xml:space="preserve"> a number of municipalities resulting in high level of fruitless </w:t>
      </w:r>
      <w:r w:rsidR="00BE68E7" w:rsidRPr="00616598">
        <w:rPr>
          <w:rFonts w:ascii="Arial" w:hAnsi="Arial" w:cs="Arial"/>
          <w:iCs/>
          <w:sz w:val="22"/>
          <w:szCs w:val="22"/>
          <w:lang w:val="en-ZA"/>
        </w:rPr>
        <w:t xml:space="preserve">and wasteful </w:t>
      </w:r>
      <w:r w:rsidRPr="00616598">
        <w:rPr>
          <w:rFonts w:ascii="Arial" w:hAnsi="Arial" w:cs="Arial"/>
          <w:iCs/>
          <w:sz w:val="22"/>
          <w:szCs w:val="22"/>
          <w:lang w:val="en-ZA"/>
        </w:rPr>
        <w:t xml:space="preserve">expenditure </w:t>
      </w:r>
      <w:r w:rsidR="00E869BF" w:rsidRPr="00616598">
        <w:rPr>
          <w:rFonts w:ascii="Arial" w:hAnsi="Arial" w:cs="Arial"/>
          <w:iCs/>
          <w:sz w:val="22"/>
          <w:szCs w:val="22"/>
          <w:lang w:val="en-ZA"/>
        </w:rPr>
        <w:t xml:space="preserve">(interest </w:t>
      </w:r>
      <w:r w:rsidR="00DC5843" w:rsidRPr="00616598">
        <w:rPr>
          <w:rFonts w:ascii="Arial" w:hAnsi="Arial" w:cs="Arial"/>
          <w:iCs/>
          <w:sz w:val="22"/>
          <w:szCs w:val="22"/>
          <w:lang w:val="en-ZA"/>
        </w:rPr>
        <w:t xml:space="preserve">payable </w:t>
      </w:r>
      <w:r w:rsidR="00E869BF" w:rsidRPr="00616598">
        <w:rPr>
          <w:rFonts w:ascii="Arial" w:hAnsi="Arial" w:cs="Arial"/>
          <w:iCs/>
          <w:sz w:val="22"/>
          <w:szCs w:val="22"/>
          <w:lang w:val="en-ZA"/>
        </w:rPr>
        <w:t xml:space="preserve">on overdue accounts) </w:t>
      </w:r>
      <w:r w:rsidRPr="00616598">
        <w:rPr>
          <w:rFonts w:ascii="Arial" w:hAnsi="Arial" w:cs="Arial"/>
          <w:iCs/>
          <w:sz w:val="22"/>
          <w:szCs w:val="22"/>
          <w:lang w:val="en-ZA"/>
        </w:rPr>
        <w:t>emanating from</w:t>
      </w:r>
      <w:r w:rsidR="00E869BF" w:rsidRPr="00616598">
        <w:rPr>
          <w:rFonts w:ascii="Arial" w:hAnsi="Arial" w:cs="Arial"/>
          <w:iCs/>
          <w:sz w:val="22"/>
          <w:szCs w:val="22"/>
          <w:lang w:val="en-ZA"/>
        </w:rPr>
        <w:t xml:space="preserve"> the late or non-payment of</w:t>
      </w:r>
      <w:r w:rsidRPr="00616598">
        <w:rPr>
          <w:rFonts w:ascii="Arial" w:hAnsi="Arial" w:cs="Arial"/>
          <w:iCs/>
          <w:sz w:val="22"/>
          <w:szCs w:val="22"/>
          <w:lang w:val="en-ZA"/>
        </w:rPr>
        <w:t xml:space="preserve"> ESKOM</w:t>
      </w:r>
      <w:r w:rsidR="00E869BF" w:rsidRPr="00616598">
        <w:rPr>
          <w:rFonts w:ascii="Arial" w:hAnsi="Arial" w:cs="Arial"/>
          <w:iCs/>
          <w:sz w:val="22"/>
          <w:szCs w:val="22"/>
          <w:lang w:val="en-ZA"/>
        </w:rPr>
        <w:t xml:space="preserve">, </w:t>
      </w:r>
      <w:r w:rsidRPr="00616598">
        <w:rPr>
          <w:rFonts w:ascii="Arial" w:hAnsi="Arial" w:cs="Arial"/>
          <w:iCs/>
          <w:sz w:val="22"/>
          <w:szCs w:val="22"/>
          <w:lang w:val="en-ZA"/>
        </w:rPr>
        <w:t xml:space="preserve">water board </w:t>
      </w:r>
      <w:r w:rsidR="00E869BF" w:rsidRPr="00616598">
        <w:rPr>
          <w:rFonts w:ascii="Arial" w:hAnsi="Arial" w:cs="Arial"/>
          <w:iCs/>
          <w:sz w:val="22"/>
          <w:szCs w:val="22"/>
          <w:lang w:val="en-ZA"/>
        </w:rPr>
        <w:t xml:space="preserve">and other creditor </w:t>
      </w:r>
      <w:r w:rsidRPr="00616598">
        <w:rPr>
          <w:rFonts w:ascii="Arial" w:hAnsi="Arial" w:cs="Arial"/>
          <w:iCs/>
          <w:sz w:val="22"/>
          <w:szCs w:val="22"/>
          <w:lang w:val="en-ZA"/>
        </w:rPr>
        <w:t>accounts.</w:t>
      </w:r>
    </w:p>
    <w:p w14:paraId="4E45D4DB" w14:textId="0122A4B3" w:rsidR="00BA3011" w:rsidRPr="00616598" w:rsidRDefault="00BA3011" w:rsidP="005B30F3">
      <w:pPr>
        <w:numPr>
          <w:ilvl w:val="0"/>
          <w:numId w:val="23"/>
        </w:numPr>
        <w:tabs>
          <w:tab w:val="left" w:pos="432"/>
          <w:tab w:val="left" w:pos="864"/>
        </w:tabs>
        <w:spacing w:line="276" w:lineRule="auto"/>
        <w:jc w:val="both"/>
        <w:rPr>
          <w:rFonts w:ascii="Arial" w:hAnsi="Arial" w:cs="Arial"/>
          <w:iCs/>
          <w:sz w:val="22"/>
          <w:szCs w:val="22"/>
          <w:lang w:val="en-ZA"/>
        </w:rPr>
      </w:pPr>
      <w:r w:rsidRPr="00616598">
        <w:rPr>
          <w:rFonts w:ascii="Arial" w:hAnsi="Arial" w:cs="Arial"/>
          <w:iCs/>
          <w:sz w:val="22"/>
          <w:szCs w:val="22"/>
          <w:lang w:val="en-ZA"/>
        </w:rPr>
        <w:t xml:space="preserve">Over reliance on </w:t>
      </w:r>
      <w:r w:rsidR="00E869BF" w:rsidRPr="00616598">
        <w:rPr>
          <w:rFonts w:ascii="Arial" w:hAnsi="Arial" w:cs="Arial"/>
          <w:iCs/>
          <w:sz w:val="22"/>
          <w:szCs w:val="22"/>
          <w:lang w:val="en-ZA"/>
        </w:rPr>
        <w:t>e</w:t>
      </w:r>
      <w:r w:rsidRPr="00616598">
        <w:rPr>
          <w:rFonts w:ascii="Arial" w:hAnsi="Arial" w:cs="Arial"/>
          <w:iCs/>
          <w:sz w:val="22"/>
          <w:szCs w:val="22"/>
          <w:lang w:val="en-ZA"/>
        </w:rPr>
        <w:t xml:space="preserve">xternal </w:t>
      </w:r>
      <w:r w:rsidR="00E869BF" w:rsidRPr="00616598">
        <w:rPr>
          <w:rFonts w:ascii="Arial" w:hAnsi="Arial" w:cs="Arial"/>
          <w:iCs/>
          <w:sz w:val="22"/>
          <w:szCs w:val="22"/>
          <w:lang w:val="en-ZA"/>
        </w:rPr>
        <w:t>s</w:t>
      </w:r>
      <w:r w:rsidRPr="00616598">
        <w:rPr>
          <w:rFonts w:ascii="Arial" w:hAnsi="Arial" w:cs="Arial"/>
          <w:iCs/>
          <w:sz w:val="22"/>
          <w:szCs w:val="22"/>
          <w:lang w:val="en-ZA"/>
        </w:rPr>
        <w:t xml:space="preserve">ervice </w:t>
      </w:r>
      <w:r w:rsidR="00E869BF" w:rsidRPr="00616598">
        <w:rPr>
          <w:rFonts w:ascii="Arial" w:hAnsi="Arial" w:cs="Arial"/>
          <w:iCs/>
          <w:sz w:val="22"/>
          <w:szCs w:val="22"/>
          <w:lang w:val="en-ZA"/>
        </w:rPr>
        <w:t>p</w:t>
      </w:r>
      <w:r w:rsidRPr="00616598">
        <w:rPr>
          <w:rFonts w:ascii="Arial" w:hAnsi="Arial" w:cs="Arial"/>
          <w:iCs/>
          <w:sz w:val="22"/>
          <w:szCs w:val="22"/>
          <w:lang w:val="en-ZA"/>
        </w:rPr>
        <w:t xml:space="preserve">roviders to perform functions </w:t>
      </w:r>
      <w:r w:rsidR="00815858" w:rsidRPr="00616598">
        <w:rPr>
          <w:rFonts w:ascii="Arial" w:hAnsi="Arial" w:cs="Arial"/>
          <w:iCs/>
          <w:sz w:val="22"/>
          <w:szCs w:val="22"/>
          <w:lang w:val="en-ZA"/>
        </w:rPr>
        <w:t xml:space="preserve">like </w:t>
      </w:r>
      <w:r w:rsidR="00E869BF" w:rsidRPr="00616598">
        <w:rPr>
          <w:rFonts w:ascii="Arial" w:hAnsi="Arial" w:cs="Arial"/>
          <w:iCs/>
          <w:sz w:val="22"/>
          <w:szCs w:val="22"/>
          <w:lang w:val="en-ZA"/>
        </w:rPr>
        <w:t>the</w:t>
      </w:r>
      <w:r w:rsidR="00815858" w:rsidRPr="00616598">
        <w:rPr>
          <w:rFonts w:ascii="Arial" w:hAnsi="Arial" w:cs="Arial"/>
          <w:iCs/>
          <w:sz w:val="22"/>
          <w:szCs w:val="22"/>
          <w:lang w:val="en-ZA"/>
        </w:rPr>
        <w:t xml:space="preserve"> preparation</w:t>
      </w:r>
      <w:r w:rsidR="00E869BF" w:rsidRPr="00616598">
        <w:rPr>
          <w:rFonts w:ascii="Arial" w:hAnsi="Arial" w:cs="Arial"/>
          <w:iCs/>
          <w:sz w:val="22"/>
          <w:szCs w:val="22"/>
          <w:lang w:val="en-ZA"/>
        </w:rPr>
        <w:t xml:space="preserve"> of annual financial statements</w:t>
      </w:r>
      <w:r w:rsidR="00815858" w:rsidRPr="00616598">
        <w:rPr>
          <w:rFonts w:ascii="Arial" w:hAnsi="Arial" w:cs="Arial"/>
          <w:iCs/>
          <w:sz w:val="22"/>
          <w:szCs w:val="22"/>
          <w:lang w:val="en-ZA"/>
        </w:rPr>
        <w:t xml:space="preserve"> and</w:t>
      </w:r>
      <w:r w:rsidR="00E869BF" w:rsidRPr="00616598">
        <w:rPr>
          <w:rFonts w:ascii="Arial" w:hAnsi="Arial" w:cs="Arial"/>
          <w:iCs/>
          <w:sz w:val="22"/>
          <w:szCs w:val="22"/>
          <w:lang w:val="en-ZA"/>
        </w:rPr>
        <w:t xml:space="preserve"> the</w:t>
      </w:r>
      <w:r w:rsidR="00815858" w:rsidRPr="00616598">
        <w:rPr>
          <w:rFonts w:ascii="Arial" w:hAnsi="Arial" w:cs="Arial"/>
          <w:iCs/>
          <w:sz w:val="22"/>
          <w:szCs w:val="22"/>
          <w:lang w:val="en-ZA"/>
        </w:rPr>
        <w:t xml:space="preserve"> compilation of </w:t>
      </w:r>
      <w:r w:rsidR="00E869BF" w:rsidRPr="00616598">
        <w:rPr>
          <w:rFonts w:ascii="Arial" w:hAnsi="Arial" w:cs="Arial"/>
          <w:iCs/>
          <w:sz w:val="22"/>
          <w:szCs w:val="22"/>
          <w:lang w:val="en-ZA"/>
        </w:rPr>
        <w:t>fixed a</w:t>
      </w:r>
      <w:r w:rsidR="00815858" w:rsidRPr="00616598">
        <w:rPr>
          <w:rFonts w:ascii="Arial" w:hAnsi="Arial" w:cs="Arial"/>
          <w:iCs/>
          <w:sz w:val="22"/>
          <w:szCs w:val="22"/>
          <w:lang w:val="en-ZA"/>
        </w:rPr>
        <w:t>sset registers</w:t>
      </w:r>
      <w:r w:rsidR="00E869BF" w:rsidRPr="00616598">
        <w:rPr>
          <w:rFonts w:ascii="Arial" w:hAnsi="Arial" w:cs="Arial"/>
          <w:iCs/>
          <w:sz w:val="22"/>
          <w:szCs w:val="22"/>
          <w:lang w:val="en-ZA"/>
        </w:rPr>
        <w:t>.</w:t>
      </w:r>
    </w:p>
    <w:p w14:paraId="2701B2F2" w14:textId="30FBF7BB" w:rsidR="006A73B1" w:rsidRPr="00616598" w:rsidRDefault="006A73B1" w:rsidP="006A73B1">
      <w:pPr>
        <w:numPr>
          <w:ilvl w:val="0"/>
          <w:numId w:val="23"/>
        </w:numPr>
        <w:tabs>
          <w:tab w:val="left" w:pos="432"/>
          <w:tab w:val="left" w:pos="864"/>
        </w:tabs>
        <w:spacing w:line="276" w:lineRule="auto"/>
        <w:jc w:val="both"/>
        <w:rPr>
          <w:rFonts w:ascii="Arial" w:hAnsi="Arial" w:cs="Arial"/>
          <w:iCs/>
          <w:sz w:val="22"/>
          <w:szCs w:val="22"/>
          <w:lang w:val="en-ZA"/>
        </w:rPr>
      </w:pPr>
      <w:r w:rsidRPr="00616598">
        <w:rPr>
          <w:rFonts w:ascii="Arial" w:hAnsi="Arial" w:cs="Arial"/>
          <w:iCs/>
          <w:sz w:val="22"/>
          <w:szCs w:val="22"/>
          <w:lang w:val="en-ZA"/>
        </w:rPr>
        <w:t xml:space="preserve">Poor asset management, ageing infrastructure and </w:t>
      </w:r>
      <w:r w:rsidR="000D2D02" w:rsidRPr="00616598">
        <w:rPr>
          <w:rFonts w:ascii="Arial" w:hAnsi="Arial" w:cs="Arial"/>
          <w:iCs/>
          <w:sz w:val="22"/>
          <w:szCs w:val="22"/>
          <w:lang w:val="en-ZA"/>
        </w:rPr>
        <w:t>low levels</w:t>
      </w:r>
      <w:r w:rsidRPr="00616598">
        <w:rPr>
          <w:rFonts w:ascii="Arial" w:hAnsi="Arial" w:cs="Arial"/>
          <w:iCs/>
          <w:sz w:val="22"/>
          <w:szCs w:val="22"/>
          <w:lang w:val="en-ZA"/>
        </w:rPr>
        <w:t xml:space="preserve"> of maintenance resulting in high distribution losses and service delivery breakdowns</w:t>
      </w:r>
      <w:r w:rsidR="000D2D02" w:rsidRPr="00616598">
        <w:rPr>
          <w:rFonts w:ascii="Arial" w:hAnsi="Arial" w:cs="Arial"/>
          <w:iCs/>
          <w:sz w:val="22"/>
          <w:szCs w:val="22"/>
          <w:lang w:val="en-ZA"/>
        </w:rPr>
        <w:t xml:space="preserve"> or interruptions.</w:t>
      </w:r>
    </w:p>
    <w:p w14:paraId="1B1E93A3" w14:textId="38934378" w:rsidR="00302DA8" w:rsidRPr="00616598" w:rsidRDefault="00302DA8" w:rsidP="005B30F3">
      <w:pPr>
        <w:pStyle w:val="ListParagraph"/>
        <w:numPr>
          <w:ilvl w:val="0"/>
          <w:numId w:val="23"/>
        </w:numPr>
        <w:jc w:val="both"/>
        <w:rPr>
          <w:rFonts w:ascii="Arial" w:hAnsi="Arial" w:cs="Arial"/>
          <w:iCs/>
          <w:sz w:val="22"/>
          <w:szCs w:val="22"/>
          <w:lang w:val="en-ZA"/>
        </w:rPr>
      </w:pPr>
      <w:r w:rsidRPr="00616598">
        <w:rPr>
          <w:rFonts w:ascii="Arial" w:hAnsi="Arial" w:cs="Arial"/>
          <w:iCs/>
          <w:sz w:val="22"/>
          <w:szCs w:val="22"/>
          <w:lang w:val="en-ZA"/>
        </w:rPr>
        <w:t xml:space="preserve">Municipalities not budgeting, transacting or reporting in/from </w:t>
      </w:r>
      <w:r w:rsidR="00E869BF" w:rsidRPr="00616598">
        <w:rPr>
          <w:rFonts w:ascii="Arial" w:hAnsi="Arial" w:cs="Arial"/>
          <w:iCs/>
          <w:sz w:val="22"/>
          <w:szCs w:val="22"/>
          <w:lang w:val="en-ZA"/>
        </w:rPr>
        <w:t xml:space="preserve">their </w:t>
      </w:r>
      <w:r w:rsidRPr="00616598">
        <w:rPr>
          <w:rFonts w:ascii="Arial" w:hAnsi="Arial" w:cs="Arial"/>
          <w:iCs/>
          <w:sz w:val="22"/>
          <w:szCs w:val="22"/>
          <w:lang w:val="en-ZA"/>
        </w:rPr>
        <w:t>core financial system (FS)</w:t>
      </w:r>
      <w:r w:rsidR="00F93A3C" w:rsidRPr="00616598">
        <w:rPr>
          <w:rFonts w:ascii="Arial" w:hAnsi="Arial" w:cs="Arial"/>
          <w:iCs/>
          <w:sz w:val="22"/>
          <w:szCs w:val="22"/>
          <w:lang w:val="en-ZA"/>
        </w:rPr>
        <w:t xml:space="preserve"> impacting the quality and reliability of financial information</w:t>
      </w:r>
      <w:r w:rsidR="00E869BF" w:rsidRPr="00616598">
        <w:rPr>
          <w:rFonts w:ascii="Arial" w:hAnsi="Arial" w:cs="Arial"/>
          <w:iCs/>
          <w:sz w:val="22"/>
          <w:szCs w:val="22"/>
          <w:lang w:val="en-ZA"/>
        </w:rPr>
        <w:t>.</w:t>
      </w:r>
    </w:p>
    <w:p w14:paraId="70693B47" w14:textId="00597BEF" w:rsidR="00815858" w:rsidRPr="00616598" w:rsidRDefault="00F93A3C" w:rsidP="005B30F3">
      <w:pPr>
        <w:numPr>
          <w:ilvl w:val="0"/>
          <w:numId w:val="23"/>
        </w:numPr>
        <w:tabs>
          <w:tab w:val="left" w:pos="432"/>
          <w:tab w:val="left" w:pos="864"/>
        </w:tabs>
        <w:spacing w:line="276" w:lineRule="auto"/>
        <w:jc w:val="both"/>
        <w:rPr>
          <w:rFonts w:ascii="Arial" w:hAnsi="Arial" w:cs="Arial"/>
          <w:iCs/>
          <w:sz w:val="22"/>
          <w:szCs w:val="22"/>
          <w:lang w:val="en-ZA"/>
        </w:rPr>
      </w:pPr>
      <w:r w:rsidRPr="00616598">
        <w:rPr>
          <w:rFonts w:ascii="Arial" w:hAnsi="Arial" w:cs="Arial"/>
          <w:iCs/>
          <w:sz w:val="22"/>
          <w:szCs w:val="22"/>
          <w:lang w:val="en-ZA"/>
        </w:rPr>
        <w:t>Poor or</w:t>
      </w:r>
      <w:r w:rsidR="00E869BF" w:rsidRPr="00616598">
        <w:rPr>
          <w:rFonts w:ascii="Arial" w:hAnsi="Arial" w:cs="Arial"/>
          <w:iCs/>
          <w:sz w:val="22"/>
          <w:szCs w:val="22"/>
          <w:lang w:val="en-ZA"/>
        </w:rPr>
        <w:t xml:space="preserve"> non-i</w:t>
      </w:r>
      <w:r w:rsidR="00815858" w:rsidRPr="00616598">
        <w:rPr>
          <w:rFonts w:ascii="Arial" w:hAnsi="Arial" w:cs="Arial"/>
          <w:iCs/>
          <w:sz w:val="22"/>
          <w:szCs w:val="22"/>
          <w:lang w:val="en-ZA"/>
        </w:rPr>
        <w:t xml:space="preserve">mplementation </w:t>
      </w:r>
      <w:r w:rsidR="00AA65C4" w:rsidRPr="00616598">
        <w:rPr>
          <w:rFonts w:ascii="Arial" w:hAnsi="Arial" w:cs="Arial"/>
          <w:iCs/>
          <w:sz w:val="22"/>
          <w:szCs w:val="22"/>
          <w:lang w:val="en-ZA"/>
        </w:rPr>
        <w:t xml:space="preserve">by municipalities </w:t>
      </w:r>
      <w:r w:rsidR="00815858" w:rsidRPr="00616598">
        <w:rPr>
          <w:rFonts w:ascii="Arial" w:hAnsi="Arial" w:cs="Arial"/>
          <w:iCs/>
          <w:sz w:val="22"/>
          <w:szCs w:val="22"/>
          <w:lang w:val="en-ZA"/>
        </w:rPr>
        <w:t>of audit action plan</w:t>
      </w:r>
      <w:r w:rsidR="00AA65C4" w:rsidRPr="00616598">
        <w:rPr>
          <w:rFonts w:ascii="Arial" w:hAnsi="Arial" w:cs="Arial"/>
          <w:iCs/>
          <w:sz w:val="22"/>
          <w:szCs w:val="22"/>
          <w:lang w:val="en-ZA"/>
        </w:rPr>
        <w:t xml:space="preserve">s to </w:t>
      </w:r>
      <w:r w:rsidR="007D7FCC" w:rsidRPr="00616598">
        <w:rPr>
          <w:rFonts w:ascii="Arial" w:hAnsi="Arial" w:cs="Arial"/>
          <w:iCs/>
          <w:sz w:val="22"/>
          <w:szCs w:val="22"/>
          <w:lang w:val="en-ZA"/>
        </w:rPr>
        <w:t xml:space="preserve">effectively </w:t>
      </w:r>
      <w:r w:rsidR="00AA65C4" w:rsidRPr="00616598">
        <w:rPr>
          <w:rFonts w:ascii="Arial" w:hAnsi="Arial" w:cs="Arial"/>
          <w:iCs/>
          <w:sz w:val="22"/>
          <w:szCs w:val="22"/>
          <w:lang w:val="en-ZA"/>
        </w:rPr>
        <w:t xml:space="preserve">address the root causes of </w:t>
      </w:r>
      <w:r w:rsidR="007D7FCC" w:rsidRPr="00616598">
        <w:rPr>
          <w:rFonts w:ascii="Arial" w:hAnsi="Arial" w:cs="Arial"/>
          <w:iCs/>
          <w:sz w:val="22"/>
          <w:szCs w:val="22"/>
          <w:lang w:val="en-ZA"/>
        </w:rPr>
        <w:t>audit findings</w:t>
      </w:r>
      <w:r w:rsidR="00E869BF" w:rsidRPr="00616598">
        <w:rPr>
          <w:rFonts w:ascii="Arial" w:hAnsi="Arial" w:cs="Arial"/>
          <w:iCs/>
          <w:sz w:val="22"/>
          <w:szCs w:val="22"/>
          <w:lang w:val="en-ZA"/>
        </w:rPr>
        <w:t>.</w:t>
      </w:r>
    </w:p>
    <w:p w14:paraId="03F427B1" w14:textId="48A356B1" w:rsidR="00A133F2" w:rsidRPr="00616598" w:rsidRDefault="00A133F2" w:rsidP="00A133F2">
      <w:pPr>
        <w:tabs>
          <w:tab w:val="left" w:pos="432"/>
          <w:tab w:val="left" w:pos="864"/>
        </w:tabs>
        <w:spacing w:line="276" w:lineRule="auto"/>
        <w:jc w:val="both"/>
        <w:rPr>
          <w:rFonts w:ascii="Arial" w:hAnsi="Arial" w:cs="Arial"/>
          <w:iCs/>
          <w:sz w:val="22"/>
          <w:szCs w:val="22"/>
          <w:lang w:val="en-ZA"/>
        </w:rPr>
      </w:pPr>
    </w:p>
    <w:p w14:paraId="3D419EA7" w14:textId="77777777" w:rsidR="00A133F2" w:rsidRPr="00616598" w:rsidRDefault="00A133F2" w:rsidP="00A133F2">
      <w:pPr>
        <w:tabs>
          <w:tab w:val="left" w:pos="432"/>
          <w:tab w:val="left" w:pos="864"/>
        </w:tabs>
        <w:spacing w:line="276" w:lineRule="auto"/>
        <w:jc w:val="both"/>
        <w:rPr>
          <w:rFonts w:ascii="Arial" w:hAnsi="Arial" w:cs="Arial"/>
          <w:iCs/>
          <w:sz w:val="22"/>
          <w:szCs w:val="22"/>
          <w:lang w:val="en-ZA"/>
        </w:rPr>
      </w:pPr>
    </w:p>
    <w:p w14:paraId="6CE8EF7A" w14:textId="14BEDD62" w:rsidR="000C60E9" w:rsidRPr="00616598" w:rsidRDefault="000C60E9" w:rsidP="000C60E9">
      <w:pPr>
        <w:spacing w:before="100" w:beforeAutospacing="1" w:after="100" w:afterAutospacing="1" w:line="276" w:lineRule="auto"/>
        <w:ind w:left="720" w:hanging="720"/>
        <w:jc w:val="both"/>
        <w:rPr>
          <w:rFonts w:ascii="Arial" w:eastAsia="Calibri" w:hAnsi="Arial" w:cs="Arial"/>
          <w:b/>
          <w:bCs/>
          <w:sz w:val="22"/>
          <w:szCs w:val="22"/>
          <w:lang w:val="en-ZA"/>
        </w:rPr>
      </w:pPr>
      <w:r w:rsidRPr="00616598">
        <w:rPr>
          <w:rFonts w:ascii="Arial" w:eastAsia="Calibri" w:hAnsi="Arial" w:cs="Arial"/>
          <w:b/>
          <w:bCs/>
          <w:sz w:val="22"/>
          <w:szCs w:val="22"/>
          <w:lang w:val="en-ZA"/>
        </w:rPr>
        <w:lastRenderedPageBreak/>
        <w:t>(3)</w:t>
      </w:r>
      <w:r w:rsidRPr="00616598">
        <w:rPr>
          <w:rFonts w:ascii="Arial" w:eastAsia="Calibri" w:hAnsi="Arial" w:cs="Arial"/>
          <w:b/>
          <w:bCs/>
          <w:sz w:val="22"/>
          <w:szCs w:val="22"/>
          <w:lang w:val="en-ZA"/>
        </w:rPr>
        <w:tab/>
      </w:r>
      <w:r w:rsidR="00E869BF" w:rsidRPr="00616598">
        <w:rPr>
          <w:rFonts w:ascii="Arial" w:eastAsia="Calibri" w:hAnsi="Arial" w:cs="Arial"/>
          <w:b/>
          <w:bCs/>
          <w:sz w:val="22"/>
          <w:szCs w:val="22"/>
          <w:lang w:val="en-ZA"/>
        </w:rPr>
        <w:t>W</w:t>
      </w:r>
      <w:r w:rsidRPr="00616598">
        <w:rPr>
          <w:rFonts w:ascii="Arial" w:eastAsia="Calibri" w:hAnsi="Arial" w:cs="Arial"/>
          <w:b/>
          <w:bCs/>
          <w:sz w:val="22"/>
          <w:szCs w:val="22"/>
          <w:lang w:val="en-ZA"/>
        </w:rPr>
        <w:t>hether the progress related to the specific tasks of each advisor is monitored; if not, what is the position in this regard; if so, what are the relevant details;</w:t>
      </w:r>
    </w:p>
    <w:p w14:paraId="5C1C0E1F" w14:textId="3FDBB6DD" w:rsidR="00D66B67" w:rsidRPr="00616598" w:rsidRDefault="00D66B67" w:rsidP="00924831">
      <w:pPr>
        <w:pStyle w:val="ListParagraph"/>
        <w:tabs>
          <w:tab w:val="left" w:pos="432"/>
          <w:tab w:val="left" w:pos="864"/>
        </w:tabs>
        <w:spacing w:line="276" w:lineRule="auto"/>
        <w:ind w:left="792"/>
        <w:jc w:val="both"/>
        <w:rPr>
          <w:rFonts w:ascii="Arial" w:hAnsi="Arial" w:cs="Arial"/>
          <w:sz w:val="22"/>
          <w:szCs w:val="22"/>
        </w:rPr>
      </w:pPr>
      <w:r w:rsidRPr="00616598">
        <w:rPr>
          <w:rFonts w:ascii="Arial" w:hAnsi="Arial" w:cs="Arial"/>
          <w:bCs/>
          <w:sz w:val="22"/>
          <w:szCs w:val="22"/>
        </w:rPr>
        <w:t>Yes</w:t>
      </w:r>
      <w:r w:rsidRPr="00616598">
        <w:rPr>
          <w:rFonts w:ascii="Arial" w:hAnsi="Arial" w:cs="Arial"/>
          <w:sz w:val="22"/>
          <w:szCs w:val="22"/>
        </w:rPr>
        <w:t>, the progress related to the specific tasks of each advisor is monitored by the</w:t>
      </w:r>
      <w:r w:rsidR="00E869BF" w:rsidRPr="00616598">
        <w:rPr>
          <w:rFonts w:ascii="Arial" w:hAnsi="Arial" w:cs="Arial"/>
          <w:sz w:val="22"/>
          <w:szCs w:val="22"/>
        </w:rPr>
        <w:t xml:space="preserve"> MFIP </w:t>
      </w:r>
      <w:r w:rsidR="00924831" w:rsidRPr="00616598">
        <w:rPr>
          <w:rFonts w:ascii="Arial" w:hAnsi="Arial" w:cs="Arial"/>
          <w:sz w:val="22"/>
          <w:szCs w:val="22"/>
        </w:rPr>
        <w:t>Programme</w:t>
      </w:r>
      <w:r w:rsidR="00E869BF" w:rsidRPr="00616598">
        <w:rPr>
          <w:rFonts w:ascii="Arial" w:hAnsi="Arial" w:cs="Arial"/>
          <w:sz w:val="22"/>
          <w:szCs w:val="22"/>
        </w:rPr>
        <w:t xml:space="preserve"> Management Unit (</w:t>
      </w:r>
      <w:r w:rsidRPr="00616598">
        <w:rPr>
          <w:rFonts w:ascii="Arial" w:hAnsi="Arial" w:cs="Arial"/>
          <w:sz w:val="22"/>
          <w:szCs w:val="22"/>
        </w:rPr>
        <w:t>PMU</w:t>
      </w:r>
      <w:r w:rsidR="00E869BF" w:rsidRPr="00616598">
        <w:rPr>
          <w:rFonts w:ascii="Arial" w:hAnsi="Arial" w:cs="Arial"/>
          <w:sz w:val="22"/>
          <w:szCs w:val="22"/>
        </w:rPr>
        <w:t>)</w:t>
      </w:r>
      <w:r w:rsidR="00924831" w:rsidRPr="00616598">
        <w:rPr>
          <w:rFonts w:ascii="Arial" w:hAnsi="Arial" w:cs="Arial"/>
          <w:sz w:val="22"/>
          <w:szCs w:val="22"/>
        </w:rPr>
        <w:t xml:space="preserve"> as part of the overall performance management protocols of the programme.  The following are the key steps involved:</w:t>
      </w:r>
    </w:p>
    <w:p w14:paraId="3B56AD61" w14:textId="77777777" w:rsidR="00D66B67" w:rsidRPr="00616598" w:rsidRDefault="00D66B67" w:rsidP="00D66B67">
      <w:pPr>
        <w:pStyle w:val="ListParagraph"/>
        <w:rPr>
          <w:rFonts w:ascii="Arial" w:hAnsi="Arial" w:cs="Arial"/>
          <w:sz w:val="22"/>
          <w:szCs w:val="22"/>
        </w:rPr>
      </w:pPr>
    </w:p>
    <w:p w14:paraId="6F974541" w14:textId="0D0B19B4" w:rsidR="00924831" w:rsidRPr="00616598" w:rsidRDefault="00924831" w:rsidP="00D66B67">
      <w:pPr>
        <w:pStyle w:val="ListParagraph"/>
        <w:numPr>
          <w:ilvl w:val="1"/>
          <w:numId w:val="8"/>
        </w:numPr>
        <w:tabs>
          <w:tab w:val="left" w:pos="432"/>
          <w:tab w:val="left" w:pos="864"/>
        </w:tabs>
        <w:spacing w:line="276" w:lineRule="auto"/>
        <w:jc w:val="both"/>
        <w:rPr>
          <w:rFonts w:ascii="Arial" w:hAnsi="Arial" w:cs="Arial"/>
          <w:sz w:val="22"/>
          <w:szCs w:val="22"/>
        </w:rPr>
      </w:pPr>
      <w:r w:rsidRPr="00616598">
        <w:rPr>
          <w:rFonts w:ascii="Arial" w:hAnsi="Arial" w:cs="Arial"/>
          <w:sz w:val="22"/>
          <w:szCs w:val="22"/>
        </w:rPr>
        <w:t>Each advisor prepares a support</w:t>
      </w:r>
      <w:r w:rsidR="00616598" w:rsidRPr="00616598">
        <w:rPr>
          <w:rFonts w:ascii="Arial" w:hAnsi="Arial" w:cs="Arial"/>
          <w:sz w:val="22"/>
          <w:szCs w:val="22"/>
        </w:rPr>
        <w:t xml:space="preserve"> plan</w:t>
      </w:r>
      <w:r w:rsidRPr="00616598">
        <w:rPr>
          <w:rFonts w:ascii="Arial" w:hAnsi="Arial" w:cs="Arial"/>
          <w:sz w:val="22"/>
          <w:szCs w:val="22"/>
        </w:rPr>
        <w:t xml:space="preserve"> or workplan, in line with the original scope of work, within </w:t>
      </w:r>
      <w:r w:rsidR="00C02685" w:rsidRPr="00616598">
        <w:rPr>
          <w:rFonts w:ascii="Arial" w:hAnsi="Arial" w:cs="Arial"/>
          <w:sz w:val="22"/>
          <w:szCs w:val="22"/>
        </w:rPr>
        <w:t xml:space="preserve">one to </w:t>
      </w:r>
      <w:r w:rsidRPr="00616598">
        <w:rPr>
          <w:rFonts w:ascii="Arial" w:hAnsi="Arial" w:cs="Arial"/>
          <w:sz w:val="22"/>
          <w:szCs w:val="22"/>
        </w:rPr>
        <w:t>three months after appointment and placement for approval by the relevant entity and the PMU;</w:t>
      </w:r>
    </w:p>
    <w:p w14:paraId="07462E38" w14:textId="0C5E18CA" w:rsidR="00D66B67" w:rsidRPr="00616598" w:rsidRDefault="00D66B67" w:rsidP="00D66B67">
      <w:pPr>
        <w:pStyle w:val="ListParagraph"/>
        <w:numPr>
          <w:ilvl w:val="1"/>
          <w:numId w:val="8"/>
        </w:numPr>
        <w:tabs>
          <w:tab w:val="left" w:pos="432"/>
          <w:tab w:val="left" w:pos="864"/>
        </w:tabs>
        <w:spacing w:line="276" w:lineRule="auto"/>
        <w:jc w:val="both"/>
        <w:rPr>
          <w:rFonts w:ascii="Arial" w:hAnsi="Arial" w:cs="Arial"/>
          <w:sz w:val="22"/>
          <w:szCs w:val="22"/>
        </w:rPr>
      </w:pPr>
      <w:r w:rsidRPr="00616598">
        <w:rPr>
          <w:rFonts w:ascii="Arial" w:hAnsi="Arial" w:cs="Arial"/>
          <w:sz w:val="22"/>
          <w:szCs w:val="22"/>
        </w:rPr>
        <w:t xml:space="preserve">Each advisor captures </w:t>
      </w:r>
      <w:r w:rsidR="00616598" w:rsidRPr="00616598">
        <w:rPr>
          <w:rFonts w:ascii="Arial" w:hAnsi="Arial" w:cs="Arial"/>
          <w:sz w:val="22"/>
          <w:szCs w:val="22"/>
        </w:rPr>
        <w:t>his/her</w:t>
      </w:r>
      <w:r w:rsidRPr="00616598">
        <w:rPr>
          <w:rFonts w:ascii="Arial" w:hAnsi="Arial" w:cs="Arial"/>
          <w:sz w:val="22"/>
          <w:szCs w:val="22"/>
        </w:rPr>
        <w:t xml:space="preserve"> effort</w:t>
      </w:r>
      <w:r w:rsidR="00924831" w:rsidRPr="00616598">
        <w:rPr>
          <w:rFonts w:ascii="Arial" w:hAnsi="Arial" w:cs="Arial"/>
          <w:sz w:val="22"/>
          <w:szCs w:val="22"/>
        </w:rPr>
        <w:t>/time</w:t>
      </w:r>
      <w:r w:rsidRPr="00616598">
        <w:rPr>
          <w:rFonts w:ascii="Arial" w:hAnsi="Arial" w:cs="Arial"/>
          <w:sz w:val="22"/>
          <w:szCs w:val="22"/>
        </w:rPr>
        <w:t xml:space="preserve"> daily on the Capture Effort Application</w:t>
      </w:r>
      <w:r w:rsidR="00924831" w:rsidRPr="00616598">
        <w:rPr>
          <w:rFonts w:ascii="Arial" w:hAnsi="Arial" w:cs="Arial"/>
          <w:sz w:val="22"/>
          <w:szCs w:val="22"/>
        </w:rPr>
        <w:t xml:space="preserve"> against the approved support- or workplan</w:t>
      </w:r>
      <w:r w:rsidR="00C47999" w:rsidRPr="00616598">
        <w:rPr>
          <w:rFonts w:ascii="Arial" w:hAnsi="Arial" w:cs="Arial"/>
          <w:sz w:val="22"/>
          <w:szCs w:val="22"/>
        </w:rPr>
        <w:t xml:space="preserve">. This is then reviewed and approved by the </w:t>
      </w:r>
      <w:r w:rsidR="00924831" w:rsidRPr="00616598">
        <w:rPr>
          <w:rFonts w:ascii="Arial" w:hAnsi="Arial" w:cs="Arial"/>
          <w:sz w:val="22"/>
          <w:szCs w:val="22"/>
        </w:rPr>
        <w:t xml:space="preserve">relevant </w:t>
      </w:r>
      <w:r w:rsidR="000C60E9" w:rsidRPr="00616598">
        <w:rPr>
          <w:rFonts w:ascii="Arial" w:hAnsi="Arial" w:cs="Arial"/>
          <w:sz w:val="22"/>
          <w:szCs w:val="22"/>
        </w:rPr>
        <w:t xml:space="preserve">NT Director/ Chief Director/ </w:t>
      </w:r>
      <w:r w:rsidR="00C47999" w:rsidRPr="00616598">
        <w:rPr>
          <w:rFonts w:ascii="Arial" w:hAnsi="Arial" w:cs="Arial"/>
          <w:sz w:val="22"/>
          <w:szCs w:val="22"/>
        </w:rPr>
        <w:t>Senior Advisor/ Director at the PMU.</w:t>
      </w:r>
    </w:p>
    <w:p w14:paraId="2A67D4DD" w14:textId="3D6BA99E" w:rsidR="00C47999" w:rsidRPr="00616598" w:rsidRDefault="00C47999" w:rsidP="00D66B67">
      <w:pPr>
        <w:pStyle w:val="ListParagraph"/>
        <w:numPr>
          <w:ilvl w:val="1"/>
          <w:numId w:val="8"/>
        </w:numPr>
        <w:tabs>
          <w:tab w:val="left" w:pos="432"/>
          <w:tab w:val="left" w:pos="864"/>
        </w:tabs>
        <w:spacing w:line="276" w:lineRule="auto"/>
        <w:jc w:val="both"/>
        <w:rPr>
          <w:rFonts w:ascii="Arial" w:hAnsi="Arial" w:cs="Arial"/>
          <w:sz w:val="22"/>
          <w:szCs w:val="22"/>
        </w:rPr>
      </w:pPr>
      <w:r w:rsidRPr="00616598">
        <w:rPr>
          <w:rFonts w:ascii="Arial" w:hAnsi="Arial" w:cs="Arial"/>
          <w:sz w:val="22"/>
          <w:szCs w:val="22"/>
        </w:rPr>
        <w:t>Monthly</w:t>
      </w:r>
      <w:r w:rsidR="00924831" w:rsidRPr="00616598">
        <w:rPr>
          <w:rFonts w:ascii="Arial" w:hAnsi="Arial" w:cs="Arial"/>
          <w:sz w:val="22"/>
          <w:szCs w:val="22"/>
        </w:rPr>
        <w:t xml:space="preserve"> </w:t>
      </w:r>
      <w:r w:rsidRPr="00616598">
        <w:rPr>
          <w:rFonts w:ascii="Arial" w:hAnsi="Arial" w:cs="Arial"/>
          <w:sz w:val="22"/>
          <w:szCs w:val="22"/>
        </w:rPr>
        <w:t xml:space="preserve">reports </w:t>
      </w:r>
      <w:r w:rsidR="00924831" w:rsidRPr="00616598">
        <w:rPr>
          <w:rFonts w:ascii="Arial" w:hAnsi="Arial" w:cs="Arial"/>
          <w:sz w:val="22"/>
          <w:szCs w:val="22"/>
        </w:rPr>
        <w:t xml:space="preserve">for each advisor </w:t>
      </w:r>
      <w:r w:rsidRPr="00616598">
        <w:rPr>
          <w:rFonts w:ascii="Arial" w:hAnsi="Arial" w:cs="Arial"/>
          <w:sz w:val="22"/>
          <w:szCs w:val="22"/>
        </w:rPr>
        <w:t>are submitted to the PMU signed off by the Municipal Manager / NT Chief Director and/ or PT MFMA Coordinator.</w:t>
      </w:r>
    </w:p>
    <w:p w14:paraId="6C5DF6CD" w14:textId="0D1CBA24" w:rsidR="00C47999" w:rsidRPr="00616598" w:rsidRDefault="00C47999" w:rsidP="00D66B67">
      <w:pPr>
        <w:pStyle w:val="ListParagraph"/>
        <w:numPr>
          <w:ilvl w:val="1"/>
          <w:numId w:val="8"/>
        </w:numPr>
        <w:tabs>
          <w:tab w:val="left" w:pos="432"/>
          <w:tab w:val="left" w:pos="864"/>
        </w:tabs>
        <w:spacing w:line="276" w:lineRule="auto"/>
        <w:jc w:val="both"/>
        <w:rPr>
          <w:rFonts w:ascii="Arial" w:hAnsi="Arial" w:cs="Arial"/>
          <w:sz w:val="22"/>
          <w:szCs w:val="22"/>
        </w:rPr>
      </w:pPr>
      <w:r w:rsidRPr="00616598">
        <w:rPr>
          <w:rFonts w:ascii="Arial" w:hAnsi="Arial" w:cs="Arial"/>
          <w:sz w:val="22"/>
          <w:szCs w:val="22"/>
        </w:rPr>
        <w:t xml:space="preserve">Formal performance reviews of all technical advisors are conducted </w:t>
      </w:r>
      <w:r w:rsidR="00924831" w:rsidRPr="00616598">
        <w:rPr>
          <w:rFonts w:ascii="Arial" w:hAnsi="Arial" w:cs="Arial"/>
          <w:sz w:val="22"/>
          <w:szCs w:val="22"/>
        </w:rPr>
        <w:t xml:space="preserve">bi-annually </w:t>
      </w:r>
      <w:r w:rsidRPr="00616598">
        <w:rPr>
          <w:rFonts w:ascii="Arial" w:hAnsi="Arial" w:cs="Arial"/>
          <w:sz w:val="22"/>
          <w:szCs w:val="22"/>
        </w:rPr>
        <w:t xml:space="preserve">by the PMU </w:t>
      </w:r>
      <w:r w:rsidR="00924831" w:rsidRPr="00616598">
        <w:rPr>
          <w:rFonts w:ascii="Arial" w:hAnsi="Arial" w:cs="Arial"/>
          <w:sz w:val="22"/>
          <w:szCs w:val="22"/>
        </w:rPr>
        <w:t>in consultation with the relevant NT, PT or municipal counterparts</w:t>
      </w:r>
      <w:r w:rsidR="00227CC0" w:rsidRPr="00616598">
        <w:rPr>
          <w:rFonts w:ascii="Arial" w:hAnsi="Arial" w:cs="Arial"/>
          <w:sz w:val="22"/>
          <w:szCs w:val="22"/>
        </w:rPr>
        <w:t>.</w:t>
      </w:r>
    </w:p>
    <w:p w14:paraId="637F784A" w14:textId="49ED9D7C" w:rsidR="000C60E9" w:rsidRPr="00616598" w:rsidRDefault="000C60E9" w:rsidP="000C60E9">
      <w:pPr>
        <w:spacing w:before="100" w:beforeAutospacing="1" w:after="100" w:afterAutospacing="1" w:line="276" w:lineRule="auto"/>
        <w:ind w:left="720" w:hanging="720"/>
        <w:jc w:val="both"/>
        <w:rPr>
          <w:rFonts w:ascii="Arial" w:eastAsia="Calibri" w:hAnsi="Arial" w:cs="Arial"/>
          <w:b/>
          <w:bCs/>
          <w:sz w:val="22"/>
          <w:szCs w:val="22"/>
          <w:lang w:val="en-ZA"/>
        </w:rPr>
      </w:pPr>
      <w:r w:rsidRPr="00616598">
        <w:rPr>
          <w:rFonts w:ascii="Arial" w:eastAsia="Calibri" w:hAnsi="Arial" w:cs="Arial"/>
          <w:b/>
          <w:bCs/>
          <w:sz w:val="22"/>
          <w:szCs w:val="22"/>
          <w:lang w:val="en-ZA"/>
        </w:rPr>
        <w:t>(4)</w:t>
      </w:r>
      <w:r w:rsidRPr="00616598">
        <w:rPr>
          <w:rFonts w:ascii="Arial" w:eastAsia="Calibri" w:hAnsi="Arial" w:cs="Arial"/>
          <w:b/>
          <w:bCs/>
          <w:sz w:val="22"/>
          <w:szCs w:val="22"/>
          <w:lang w:val="en-ZA"/>
        </w:rPr>
        <w:tab/>
      </w:r>
      <w:r w:rsidR="006C43F7" w:rsidRPr="00616598">
        <w:rPr>
          <w:rFonts w:ascii="Arial" w:eastAsia="Calibri" w:hAnsi="Arial" w:cs="Arial"/>
          <w:b/>
          <w:bCs/>
          <w:sz w:val="22"/>
          <w:szCs w:val="22"/>
          <w:lang w:val="en-ZA"/>
        </w:rPr>
        <w:t>W</w:t>
      </w:r>
      <w:r w:rsidRPr="00616598">
        <w:rPr>
          <w:rFonts w:ascii="Arial" w:eastAsia="Calibri" w:hAnsi="Arial" w:cs="Arial"/>
          <w:b/>
          <w:bCs/>
          <w:sz w:val="22"/>
          <w:szCs w:val="22"/>
          <w:lang w:val="en-ZA"/>
        </w:rPr>
        <w:t>hat is the (a) specific task of each technical advisor and (b) cost to the National Treasury with respect to each technical advisor;</w:t>
      </w:r>
    </w:p>
    <w:p w14:paraId="751BC3D5" w14:textId="7423ACE6" w:rsidR="00227CC0" w:rsidRDefault="00270E1A" w:rsidP="00292CBD">
      <w:pPr>
        <w:pStyle w:val="ListParagraph"/>
        <w:numPr>
          <w:ilvl w:val="0"/>
          <w:numId w:val="24"/>
        </w:numPr>
        <w:tabs>
          <w:tab w:val="left" w:pos="709"/>
          <w:tab w:val="left" w:pos="864"/>
        </w:tabs>
        <w:spacing w:line="276" w:lineRule="auto"/>
        <w:ind w:left="709" w:hanging="709"/>
        <w:jc w:val="both"/>
        <w:rPr>
          <w:rFonts w:ascii="Arial" w:hAnsi="Arial" w:cs="Arial"/>
          <w:sz w:val="22"/>
          <w:szCs w:val="22"/>
        </w:rPr>
      </w:pPr>
      <w:r w:rsidRPr="00616598">
        <w:rPr>
          <w:rFonts w:ascii="Arial" w:hAnsi="Arial" w:cs="Arial"/>
          <w:sz w:val="22"/>
          <w:szCs w:val="22"/>
        </w:rPr>
        <w:t xml:space="preserve">Each technical </w:t>
      </w:r>
      <w:r w:rsidR="006C43F7" w:rsidRPr="00616598">
        <w:rPr>
          <w:rFonts w:ascii="Arial" w:hAnsi="Arial" w:cs="Arial"/>
          <w:sz w:val="22"/>
          <w:szCs w:val="22"/>
        </w:rPr>
        <w:t>a</w:t>
      </w:r>
      <w:r w:rsidRPr="00616598">
        <w:rPr>
          <w:rFonts w:ascii="Arial" w:hAnsi="Arial" w:cs="Arial"/>
          <w:sz w:val="22"/>
          <w:szCs w:val="22"/>
        </w:rPr>
        <w:t>dvisor signs a support</w:t>
      </w:r>
      <w:r w:rsidR="00616598" w:rsidRPr="00616598">
        <w:rPr>
          <w:rFonts w:ascii="Arial" w:hAnsi="Arial" w:cs="Arial"/>
          <w:sz w:val="22"/>
          <w:szCs w:val="22"/>
        </w:rPr>
        <w:t xml:space="preserve"> plan</w:t>
      </w:r>
      <w:r w:rsidR="006C43F7" w:rsidRPr="00616598">
        <w:rPr>
          <w:rFonts w:ascii="Arial" w:hAnsi="Arial" w:cs="Arial"/>
          <w:sz w:val="22"/>
          <w:szCs w:val="22"/>
        </w:rPr>
        <w:t xml:space="preserve"> or work</w:t>
      </w:r>
      <w:r w:rsidRPr="00616598">
        <w:rPr>
          <w:rFonts w:ascii="Arial" w:hAnsi="Arial" w:cs="Arial"/>
          <w:sz w:val="22"/>
          <w:szCs w:val="22"/>
        </w:rPr>
        <w:t xml:space="preserve">plan that details the specific </w:t>
      </w:r>
      <w:r w:rsidR="006C43F7" w:rsidRPr="00616598">
        <w:rPr>
          <w:rFonts w:ascii="Arial" w:hAnsi="Arial" w:cs="Arial"/>
          <w:sz w:val="22"/>
          <w:szCs w:val="22"/>
        </w:rPr>
        <w:t xml:space="preserve">key focus areas, functional areas, </w:t>
      </w:r>
      <w:r w:rsidRPr="00616598">
        <w:rPr>
          <w:rFonts w:ascii="Arial" w:hAnsi="Arial" w:cs="Arial"/>
          <w:sz w:val="22"/>
          <w:szCs w:val="22"/>
        </w:rPr>
        <w:t>tasks</w:t>
      </w:r>
      <w:r w:rsidR="006C43F7" w:rsidRPr="00616598">
        <w:rPr>
          <w:rFonts w:ascii="Arial" w:hAnsi="Arial" w:cs="Arial"/>
          <w:sz w:val="22"/>
          <w:szCs w:val="22"/>
        </w:rPr>
        <w:t>/activities and timelines</w:t>
      </w:r>
      <w:r w:rsidRPr="00616598">
        <w:rPr>
          <w:rFonts w:ascii="Arial" w:hAnsi="Arial" w:cs="Arial"/>
          <w:sz w:val="22"/>
          <w:szCs w:val="22"/>
        </w:rPr>
        <w:t xml:space="preserve"> that they will be performing</w:t>
      </w:r>
      <w:r w:rsidR="00292CBD" w:rsidRPr="00616598">
        <w:rPr>
          <w:rFonts w:ascii="Arial" w:hAnsi="Arial" w:cs="Arial"/>
          <w:sz w:val="22"/>
          <w:szCs w:val="22"/>
        </w:rPr>
        <w:t>,</w:t>
      </w:r>
      <w:r w:rsidR="006C43F7" w:rsidRPr="00616598">
        <w:rPr>
          <w:rFonts w:ascii="Arial" w:hAnsi="Arial" w:cs="Arial"/>
          <w:sz w:val="22"/>
          <w:szCs w:val="22"/>
        </w:rPr>
        <w:t xml:space="preserve"> in accordance with the original scope of work </w:t>
      </w:r>
      <w:r w:rsidR="00292CBD" w:rsidRPr="00616598">
        <w:rPr>
          <w:rFonts w:ascii="Arial" w:hAnsi="Arial" w:cs="Arial"/>
          <w:sz w:val="22"/>
          <w:szCs w:val="22"/>
        </w:rPr>
        <w:t>published</w:t>
      </w:r>
      <w:r w:rsidR="006C43F7" w:rsidRPr="00616598">
        <w:rPr>
          <w:rFonts w:ascii="Arial" w:hAnsi="Arial" w:cs="Arial"/>
          <w:sz w:val="22"/>
          <w:szCs w:val="22"/>
        </w:rPr>
        <w:t xml:space="preserve"> in the </w:t>
      </w:r>
      <w:r w:rsidR="00292CBD" w:rsidRPr="00616598">
        <w:rPr>
          <w:rFonts w:ascii="Arial" w:hAnsi="Arial" w:cs="Arial"/>
          <w:sz w:val="22"/>
          <w:szCs w:val="22"/>
        </w:rPr>
        <w:t>procurement terms of reference</w:t>
      </w:r>
      <w:r w:rsidRPr="00616598">
        <w:rPr>
          <w:rFonts w:ascii="Arial" w:hAnsi="Arial" w:cs="Arial"/>
          <w:sz w:val="22"/>
          <w:szCs w:val="22"/>
        </w:rPr>
        <w:t>.</w:t>
      </w:r>
      <w:r w:rsidR="00170186" w:rsidRPr="00616598">
        <w:rPr>
          <w:rFonts w:ascii="Arial" w:hAnsi="Arial" w:cs="Arial"/>
          <w:sz w:val="22"/>
          <w:szCs w:val="22"/>
        </w:rPr>
        <w:t xml:space="preserve">  The support- or workplan is also signed by the counterpart</w:t>
      </w:r>
      <w:r w:rsidR="00170186">
        <w:rPr>
          <w:rFonts w:ascii="Arial" w:hAnsi="Arial" w:cs="Arial"/>
          <w:sz w:val="22"/>
          <w:szCs w:val="22"/>
        </w:rPr>
        <w:t xml:space="preserve"> at the relevant entity and approved by the MFIP PMU</w:t>
      </w:r>
      <w:r w:rsidR="00E13584">
        <w:rPr>
          <w:rFonts w:ascii="Arial" w:hAnsi="Arial" w:cs="Arial"/>
          <w:sz w:val="22"/>
          <w:szCs w:val="22"/>
        </w:rPr>
        <w:t>.</w:t>
      </w:r>
    </w:p>
    <w:p w14:paraId="212E8C5F" w14:textId="77777777" w:rsidR="00170186" w:rsidRPr="00292CBD" w:rsidRDefault="00170186" w:rsidP="00170186">
      <w:pPr>
        <w:pStyle w:val="ListParagraph"/>
        <w:tabs>
          <w:tab w:val="left" w:pos="709"/>
          <w:tab w:val="left" w:pos="864"/>
        </w:tabs>
        <w:spacing w:line="276" w:lineRule="auto"/>
        <w:ind w:left="709"/>
        <w:jc w:val="both"/>
        <w:rPr>
          <w:rFonts w:ascii="Arial" w:hAnsi="Arial" w:cs="Arial"/>
          <w:sz w:val="22"/>
          <w:szCs w:val="22"/>
        </w:rPr>
      </w:pPr>
    </w:p>
    <w:p w14:paraId="4534C9C6" w14:textId="70E8169F" w:rsidR="00227CC0" w:rsidRDefault="00227CC0" w:rsidP="00292CBD">
      <w:pPr>
        <w:tabs>
          <w:tab w:val="left" w:pos="709"/>
          <w:tab w:val="left" w:pos="864"/>
        </w:tabs>
        <w:spacing w:line="276" w:lineRule="auto"/>
        <w:ind w:left="792" w:hanging="792"/>
        <w:jc w:val="both"/>
        <w:rPr>
          <w:rFonts w:ascii="Arial" w:hAnsi="Arial" w:cs="Arial"/>
          <w:sz w:val="22"/>
          <w:szCs w:val="22"/>
        </w:rPr>
      </w:pPr>
      <w:r>
        <w:rPr>
          <w:rFonts w:ascii="Arial" w:hAnsi="Arial" w:cs="Arial"/>
          <w:sz w:val="22"/>
          <w:szCs w:val="22"/>
        </w:rPr>
        <w:t xml:space="preserve">(b) </w:t>
      </w:r>
      <w:r w:rsidR="00292CBD">
        <w:rPr>
          <w:rFonts w:ascii="Arial" w:hAnsi="Arial" w:cs="Arial"/>
          <w:sz w:val="22"/>
          <w:szCs w:val="22"/>
        </w:rPr>
        <w:tab/>
      </w:r>
      <w:r w:rsidR="00E94DA7">
        <w:rPr>
          <w:rFonts w:ascii="Arial" w:hAnsi="Arial" w:cs="Arial"/>
          <w:sz w:val="22"/>
          <w:szCs w:val="22"/>
        </w:rPr>
        <w:t xml:space="preserve">The cost of </w:t>
      </w:r>
      <w:r w:rsidR="006A7380">
        <w:rPr>
          <w:rFonts w:ascii="Arial" w:hAnsi="Arial" w:cs="Arial"/>
          <w:sz w:val="22"/>
          <w:szCs w:val="22"/>
        </w:rPr>
        <w:t xml:space="preserve">each technical advisor is capped </w:t>
      </w:r>
      <w:r w:rsidR="006B1909">
        <w:rPr>
          <w:rFonts w:ascii="Arial" w:hAnsi="Arial" w:cs="Arial"/>
          <w:sz w:val="22"/>
          <w:szCs w:val="22"/>
        </w:rPr>
        <w:t xml:space="preserve">as follows: </w:t>
      </w:r>
    </w:p>
    <w:p w14:paraId="4BA96490" w14:textId="54D5C2E4" w:rsidR="006B1909" w:rsidRDefault="006B1909" w:rsidP="00F21E28">
      <w:pPr>
        <w:pStyle w:val="ListParagraph"/>
        <w:numPr>
          <w:ilvl w:val="0"/>
          <w:numId w:val="9"/>
        </w:numPr>
        <w:tabs>
          <w:tab w:val="left" w:pos="432"/>
          <w:tab w:val="left" w:pos="864"/>
        </w:tabs>
        <w:spacing w:line="276" w:lineRule="auto"/>
        <w:jc w:val="both"/>
        <w:rPr>
          <w:rFonts w:ascii="Arial" w:hAnsi="Arial" w:cs="Arial"/>
          <w:sz w:val="22"/>
          <w:szCs w:val="22"/>
        </w:rPr>
      </w:pPr>
      <w:r w:rsidRPr="00F21E28">
        <w:rPr>
          <w:rFonts w:ascii="Arial" w:hAnsi="Arial" w:cs="Arial"/>
          <w:sz w:val="22"/>
          <w:szCs w:val="22"/>
        </w:rPr>
        <w:t>Se</w:t>
      </w:r>
      <w:r w:rsidR="00F21E28">
        <w:rPr>
          <w:rFonts w:ascii="Arial" w:hAnsi="Arial" w:cs="Arial"/>
          <w:sz w:val="22"/>
          <w:szCs w:val="22"/>
        </w:rPr>
        <w:t>nior Advisor</w:t>
      </w:r>
      <w:r w:rsidR="00292CBD">
        <w:rPr>
          <w:rFonts w:ascii="Arial" w:hAnsi="Arial" w:cs="Arial"/>
          <w:sz w:val="22"/>
          <w:szCs w:val="22"/>
        </w:rPr>
        <w:t>s</w:t>
      </w:r>
      <w:r w:rsidR="00F21E28">
        <w:rPr>
          <w:rFonts w:ascii="Arial" w:hAnsi="Arial" w:cs="Arial"/>
          <w:sz w:val="22"/>
          <w:szCs w:val="22"/>
        </w:rPr>
        <w:t xml:space="preserve"> </w:t>
      </w:r>
      <w:r w:rsidR="00292CBD">
        <w:rPr>
          <w:rFonts w:ascii="Arial" w:hAnsi="Arial" w:cs="Arial"/>
          <w:sz w:val="22"/>
          <w:szCs w:val="22"/>
        </w:rPr>
        <w:t>are currently paid</w:t>
      </w:r>
      <w:r w:rsidR="00F21E28">
        <w:rPr>
          <w:rFonts w:ascii="Arial" w:hAnsi="Arial" w:cs="Arial"/>
          <w:sz w:val="22"/>
          <w:szCs w:val="22"/>
        </w:rPr>
        <w:t xml:space="preserve"> </w:t>
      </w:r>
      <w:r w:rsidR="00292CBD">
        <w:rPr>
          <w:rFonts w:ascii="Arial" w:hAnsi="Arial" w:cs="Arial"/>
          <w:sz w:val="22"/>
          <w:szCs w:val="22"/>
        </w:rPr>
        <w:t xml:space="preserve">on average </w:t>
      </w:r>
      <w:r w:rsidR="00F21E28">
        <w:rPr>
          <w:rFonts w:ascii="Arial" w:hAnsi="Arial" w:cs="Arial"/>
          <w:sz w:val="22"/>
          <w:szCs w:val="22"/>
        </w:rPr>
        <w:t>R861.12 per hour</w:t>
      </w:r>
      <w:r w:rsidR="00F92CC9">
        <w:rPr>
          <w:rFonts w:ascii="Arial" w:hAnsi="Arial" w:cs="Arial"/>
          <w:sz w:val="22"/>
          <w:szCs w:val="22"/>
        </w:rPr>
        <w:t xml:space="preserve"> </w:t>
      </w:r>
      <w:r w:rsidR="00292CBD">
        <w:rPr>
          <w:rFonts w:ascii="Arial" w:hAnsi="Arial" w:cs="Arial"/>
          <w:sz w:val="22"/>
          <w:szCs w:val="22"/>
        </w:rPr>
        <w:t xml:space="preserve">and are contracted for a maximum of </w:t>
      </w:r>
      <w:r w:rsidR="00F92CC9">
        <w:rPr>
          <w:rFonts w:ascii="Arial" w:hAnsi="Arial" w:cs="Arial"/>
          <w:sz w:val="22"/>
          <w:szCs w:val="22"/>
        </w:rPr>
        <w:t>1</w:t>
      </w:r>
      <w:r w:rsidR="00292CBD">
        <w:rPr>
          <w:rFonts w:ascii="Arial" w:hAnsi="Arial" w:cs="Arial"/>
          <w:sz w:val="22"/>
          <w:szCs w:val="22"/>
        </w:rPr>
        <w:t xml:space="preserve"> </w:t>
      </w:r>
      <w:r w:rsidR="00F92CC9">
        <w:rPr>
          <w:rFonts w:ascii="Arial" w:hAnsi="Arial" w:cs="Arial"/>
          <w:sz w:val="22"/>
          <w:szCs w:val="22"/>
        </w:rPr>
        <w:t>840 hour</w:t>
      </w:r>
      <w:r w:rsidR="00292CBD">
        <w:rPr>
          <w:rFonts w:ascii="Arial" w:hAnsi="Arial" w:cs="Arial"/>
          <w:sz w:val="22"/>
          <w:szCs w:val="22"/>
        </w:rPr>
        <w:t>s</w:t>
      </w:r>
      <w:r w:rsidR="00F92CC9">
        <w:rPr>
          <w:rFonts w:ascii="Arial" w:hAnsi="Arial" w:cs="Arial"/>
          <w:sz w:val="22"/>
          <w:szCs w:val="22"/>
        </w:rPr>
        <w:t xml:space="preserve"> per annum</w:t>
      </w:r>
      <w:r w:rsidR="00292CBD">
        <w:rPr>
          <w:rFonts w:ascii="Arial" w:hAnsi="Arial" w:cs="Arial"/>
          <w:sz w:val="22"/>
          <w:szCs w:val="22"/>
        </w:rPr>
        <w:t>, amounting to</w:t>
      </w:r>
      <w:r w:rsidR="00F92CC9">
        <w:rPr>
          <w:rFonts w:ascii="Arial" w:hAnsi="Arial" w:cs="Arial"/>
          <w:sz w:val="22"/>
          <w:szCs w:val="22"/>
        </w:rPr>
        <w:t xml:space="preserve"> </w:t>
      </w:r>
      <w:r w:rsidR="00170186">
        <w:rPr>
          <w:rFonts w:ascii="Arial" w:hAnsi="Arial" w:cs="Arial"/>
          <w:sz w:val="22"/>
          <w:szCs w:val="22"/>
        </w:rPr>
        <w:t xml:space="preserve">an </w:t>
      </w:r>
      <w:r w:rsidR="00B254BA">
        <w:rPr>
          <w:rFonts w:ascii="Arial" w:hAnsi="Arial" w:cs="Arial"/>
          <w:sz w:val="22"/>
          <w:szCs w:val="22"/>
        </w:rPr>
        <w:t xml:space="preserve">average </w:t>
      </w:r>
      <w:r w:rsidR="00170186">
        <w:rPr>
          <w:rFonts w:ascii="Arial" w:hAnsi="Arial" w:cs="Arial"/>
          <w:sz w:val="22"/>
          <w:szCs w:val="22"/>
        </w:rPr>
        <w:t xml:space="preserve">annual cost of </w:t>
      </w:r>
      <w:r w:rsidR="00F92CC9">
        <w:rPr>
          <w:rFonts w:ascii="Arial" w:hAnsi="Arial" w:cs="Arial"/>
          <w:sz w:val="22"/>
          <w:szCs w:val="22"/>
        </w:rPr>
        <w:t>R</w:t>
      </w:r>
      <w:r w:rsidR="00357335">
        <w:rPr>
          <w:rFonts w:ascii="Arial" w:hAnsi="Arial" w:cs="Arial"/>
          <w:sz w:val="22"/>
          <w:szCs w:val="22"/>
        </w:rPr>
        <w:t>1 584 460.80 excl</w:t>
      </w:r>
      <w:r w:rsidR="00292CBD">
        <w:rPr>
          <w:rFonts w:ascii="Arial" w:hAnsi="Arial" w:cs="Arial"/>
          <w:sz w:val="22"/>
          <w:szCs w:val="22"/>
        </w:rPr>
        <w:t>usive of</w:t>
      </w:r>
      <w:r w:rsidR="00357335">
        <w:rPr>
          <w:rFonts w:ascii="Arial" w:hAnsi="Arial" w:cs="Arial"/>
          <w:sz w:val="22"/>
          <w:szCs w:val="22"/>
        </w:rPr>
        <w:t xml:space="preserve"> VAT</w:t>
      </w:r>
      <w:r w:rsidR="00170186">
        <w:rPr>
          <w:rFonts w:ascii="Arial" w:hAnsi="Arial" w:cs="Arial"/>
          <w:sz w:val="22"/>
          <w:szCs w:val="22"/>
        </w:rPr>
        <w:t xml:space="preserve"> per senior advisor</w:t>
      </w:r>
      <w:r w:rsidR="00292CBD">
        <w:rPr>
          <w:rFonts w:ascii="Arial" w:hAnsi="Arial" w:cs="Arial"/>
          <w:sz w:val="22"/>
          <w:szCs w:val="22"/>
        </w:rPr>
        <w:t>.</w:t>
      </w:r>
    </w:p>
    <w:p w14:paraId="46DB4FD9" w14:textId="60F7E902" w:rsidR="00357335" w:rsidRDefault="00357335" w:rsidP="00357335">
      <w:pPr>
        <w:pStyle w:val="ListParagraph"/>
        <w:numPr>
          <w:ilvl w:val="0"/>
          <w:numId w:val="9"/>
        </w:numPr>
        <w:tabs>
          <w:tab w:val="left" w:pos="432"/>
          <w:tab w:val="left" w:pos="864"/>
        </w:tabs>
        <w:spacing w:line="276" w:lineRule="auto"/>
        <w:jc w:val="both"/>
        <w:rPr>
          <w:rFonts w:ascii="Arial" w:hAnsi="Arial" w:cs="Arial"/>
          <w:sz w:val="22"/>
          <w:szCs w:val="22"/>
        </w:rPr>
      </w:pPr>
      <w:r>
        <w:rPr>
          <w:rFonts w:ascii="Arial" w:hAnsi="Arial" w:cs="Arial"/>
          <w:sz w:val="22"/>
          <w:szCs w:val="22"/>
        </w:rPr>
        <w:t>Advisor</w:t>
      </w:r>
      <w:r w:rsidR="00292CBD">
        <w:rPr>
          <w:rFonts w:ascii="Arial" w:hAnsi="Arial" w:cs="Arial"/>
          <w:sz w:val="22"/>
          <w:szCs w:val="22"/>
        </w:rPr>
        <w:t>s and Specialists are current</w:t>
      </w:r>
      <w:r w:rsidR="00B254BA">
        <w:rPr>
          <w:rFonts w:ascii="Arial" w:hAnsi="Arial" w:cs="Arial"/>
          <w:sz w:val="22"/>
          <w:szCs w:val="22"/>
        </w:rPr>
        <w:t>ly</w:t>
      </w:r>
      <w:r w:rsidR="00292CBD">
        <w:rPr>
          <w:rFonts w:ascii="Arial" w:hAnsi="Arial" w:cs="Arial"/>
          <w:sz w:val="22"/>
          <w:szCs w:val="22"/>
        </w:rPr>
        <w:t xml:space="preserve"> paid on average</w:t>
      </w:r>
      <w:r>
        <w:rPr>
          <w:rFonts w:ascii="Arial" w:hAnsi="Arial" w:cs="Arial"/>
          <w:sz w:val="22"/>
          <w:szCs w:val="22"/>
        </w:rPr>
        <w:t xml:space="preserve"> R8</w:t>
      </w:r>
      <w:r w:rsidR="00292CBD">
        <w:rPr>
          <w:rFonts w:ascii="Arial" w:hAnsi="Arial" w:cs="Arial"/>
          <w:sz w:val="22"/>
          <w:szCs w:val="22"/>
        </w:rPr>
        <w:t>07</w:t>
      </w:r>
      <w:r>
        <w:rPr>
          <w:rFonts w:ascii="Arial" w:hAnsi="Arial" w:cs="Arial"/>
          <w:sz w:val="22"/>
          <w:szCs w:val="22"/>
        </w:rPr>
        <w:t>.</w:t>
      </w:r>
      <w:r w:rsidR="00292CBD">
        <w:rPr>
          <w:rFonts w:ascii="Arial" w:hAnsi="Arial" w:cs="Arial"/>
          <w:sz w:val="22"/>
          <w:szCs w:val="22"/>
        </w:rPr>
        <w:t>30</w:t>
      </w:r>
      <w:r>
        <w:rPr>
          <w:rFonts w:ascii="Arial" w:hAnsi="Arial" w:cs="Arial"/>
          <w:sz w:val="22"/>
          <w:szCs w:val="22"/>
        </w:rPr>
        <w:t xml:space="preserve"> per hour </w:t>
      </w:r>
      <w:r w:rsidR="00292CBD">
        <w:rPr>
          <w:rFonts w:ascii="Arial" w:hAnsi="Arial" w:cs="Arial"/>
          <w:sz w:val="22"/>
          <w:szCs w:val="22"/>
        </w:rPr>
        <w:t xml:space="preserve">and are contracted for a maximum of </w:t>
      </w:r>
      <w:r>
        <w:rPr>
          <w:rFonts w:ascii="Arial" w:hAnsi="Arial" w:cs="Arial"/>
          <w:sz w:val="22"/>
          <w:szCs w:val="22"/>
        </w:rPr>
        <w:t>1</w:t>
      </w:r>
      <w:r w:rsidR="00292CBD">
        <w:rPr>
          <w:rFonts w:ascii="Arial" w:hAnsi="Arial" w:cs="Arial"/>
          <w:sz w:val="22"/>
          <w:szCs w:val="22"/>
        </w:rPr>
        <w:t xml:space="preserve"> </w:t>
      </w:r>
      <w:r>
        <w:rPr>
          <w:rFonts w:ascii="Arial" w:hAnsi="Arial" w:cs="Arial"/>
          <w:sz w:val="22"/>
          <w:szCs w:val="22"/>
        </w:rPr>
        <w:t>840 hour per annum</w:t>
      </w:r>
      <w:r w:rsidR="00292CBD">
        <w:rPr>
          <w:rFonts w:ascii="Arial" w:hAnsi="Arial" w:cs="Arial"/>
          <w:sz w:val="22"/>
          <w:szCs w:val="22"/>
        </w:rPr>
        <w:t>,</w:t>
      </w:r>
      <w:r>
        <w:rPr>
          <w:rFonts w:ascii="Arial" w:hAnsi="Arial" w:cs="Arial"/>
          <w:sz w:val="22"/>
          <w:szCs w:val="22"/>
        </w:rPr>
        <w:t xml:space="preserve"> </w:t>
      </w:r>
      <w:r w:rsidR="00292CBD">
        <w:rPr>
          <w:rFonts w:ascii="Arial" w:hAnsi="Arial" w:cs="Arial"/>
          <w:sz w:val="22"/>
          <w:szCs w:val="22"/>
        </w:rPr>
        <w:t>amounting to</w:t>
      </w:r>
      <w:r>
        <w:rPr>
          <w:rFonts w:ascii="Arial" w:hAnsi="Arial" w:cs="Arial"/>
          <w:sz w:val="22"/>
          <w:szCs w:val="22"/>
        </w:rPr>
        <w:t xml:space="preserve"> </w:t>
      </w:r>
      <w:r w:rsidR="00170186">
        <w:rPr>
          <w:rFonts w:ascii="Arial" w:hAnsi="Arial" w:cs="Arial"/>
          <w:sz w:val="22"/>
          <w:szCs w:val="22"/>
        </w:rPr>
        <w:t xml:space="preserve">an </w:t>
      </w:r>
      <w:r w:rsidR="00B254BA">
        <w:rPr>
          <w:rFonts w:ascii="Arial" w:hAnsi="Arial" w:cs="Arial"/>
          <w:sz w:val="22"/>
          <w:szCs w:val="22"/>
        </w:rPr>
        <w:t xml:space="preserve">average </w:t>
      </w:r>
      <w:r w:rsidR="00170186">
        <w:rPr>
          <w:rFonts w:ascii="Arial" w:hAnsi="Arial" w:cs="Arial"/>
          <w:sz w:val="22"/>
          <w:szCs w:val="22"/>
        </w:rPr>
        <w:t xml:space="preserve">annual cost of </w:t>
      </w:r>
      <w:r>
        <w:rPr>
          <w:rFonts w:ascii="Arial" w:hAnsi="Arial" w:cs="Arial"/>
          <w:sz w:val="22"/>
          <w:szCs w:val="22"/>
        </w:rPr>
        <w:t>R1</w:t>
      </w:r>
      <w:r w:rsidR="00FB1C1D">
        <w:rPr>
          <w:rFonts w:ascii="Arial" w:hAnsi="Arial" w:cs="Arial"/>
          <w:sz w:val="22"/>
          <w:szCs w:val="22"/>
        </w:rPr>
        <w:t> 485</w:t>
      </w:r>
      <w:r w:rsidR="00F93D15">
        <w:rPr>
          <w:rFonts w:ascii="Arial" w:hAnsi="Arial" w:cs="Arial"/>
          <w:sz w:val="22"/>
          <w:szCs w:val="22"/>
        </w:rPr>
        <w:t> </w:t>
      </w:r>
      <w:r w:rsidR="00FB1C1D">
        <w:rPr>
          <w:rFonts w:ascii="Arial" w:hAnsi="Arial" w:cs="Arial"/>
          <w:sz w:val="22"/>
          <w:szCs w:val="22"/>
        </w:rPr>
        <w:t>432</w:t>
      </w:r>
      <w:r w:rsidR="00F93D15">
        <w:rPr>
          <w:rFonts w:ascii="Arial" w:hAnsi="Arial" w:cs="Arial"/>
          <w:sz w:val="22"/>
          <w:szCs w:val="22"/>
        </w:rPr>
        <w:t>.00</w:t>
      </w:r>
      <w:r>
        <w:rPr>
          <w:rFonts w:ascii="Arial" w:hAnsi="Arial" w:cs="Arial"/>
          <w:sz w:val="22"/>
          <w:szCs w:val="22"/>
        </w:rPr>
        <w:t xml:space="preserve"> excl</w:t>
      </w:r>
      <w:r w:rsidR="00292CBD">
        <w:rPr>
          <w:rFonts w:ascii="Arial" w:hAnsi="Arial" w:cs="Arial"/>
          <w:sz w:val="22"/>
          <w:szCs w:val="22"/>
        </w:rPr>
        <w:t>usive of</w:t>
      </w:r>
      <w:r>
        <w:rPr>
          <w:rFonts w:ascii="Arial" w:hAnsi="Arial" w:cs="Arial"/>
          <w:sz w:val="22"/>
          <w:szCs w:val="22"/>
        </w:rPr>
        <w:t xml:space="preserve"> VAT</w:t>
      </w:r>
      <w:r w:rsidR="00170186">
        <w:rPr>
          <w:rFonts w:ascii="Arial" w:hAnsi="Arial" w:cs="Arial"/>
          <w:sz w:val="22"/>
          <w:szCs w:val="22"/>
        </w:rPr>
        <w:t xml:space="preserve"> per advisor or specialist</w:t>
      </w:r>
      <w:r w:rsidR="00292CBD">
        <w:rPr>
          <w:rFonts w:ascii="Arial" w:hAnsi="Arial" w:cs="Arial"/>
          <w:sz w:val="22"/>
          <w:szCs w:val="22"/>
        </w:rPr>
        <w:t>.</w:t>
      </w:r>
    </w:p>
    <w:p w14:paraId="440B1DFD" w14:textId="77777777" w:rsidR="00357335" w:rsidRPr="00F93D15" w:rsidRDefault="00357335" w:rsidP="00F93D15">
      <w:pPr>
        <w:tabs>
          <w:tab w:val="left" w:pos="432"/>
          <w:tab w:val="left" w:pos="864"/>
        </w:tabs>
        <w:spacing w:line="276" w:lineRule="auto"/>
        <w:ind w:left="504"/>
        <w:jc w:val="both"/>
        <w:rPr>
          <w:rFonts w:ascii="Arial" w:hAnsi="Arial" w:cs="Arial"/>
          <w:sz w:val="22"/>
          <w:szCs w:val="22"/>
        </w:rPr>
      </w:pPr>
    </w:p>
    <w:p w14:paraId="152D9377" w14:textId="4CB76ECA" w:rsidR="00227CC0" w:rsidRPr="00292CBD" w:rsidRDefault="000C60E9" w:rsidP="000C60E9">
      <w:pPr>
        <w:tabs>
          <w:tab w:val="left" w:pos="432"/>
          <w:tab w:val="left" w:pos="864"/>
        </w:tabs>
        <w:spacing w:line="276" w:lineRule="auto"/>
        <w:jc w:val="both"/>
        <w:rPr>
          <w:rFonts w:ascii="Arial" w:eastAsia="Calibri" w:hAnsi="Arial" w:cs="Arial"/>
          <w:b/>
          <w:bCs/>
          <w:sz w:val="22"/>
          <w:szCs w:val="22"/>
          <w:lang w:val="en-ZA"/>
        </w:rPr>
      </w:pPr>
      <w:r w:rsidRPr="00292CBD">
        <w:rPr>
          <w:rFonts w:ascii="Arial" w:eastAsia="Calibri" w:hAnsi="Arial" w:cs="Arial"/>
          <w:b/>
          <w:bCs/>
          <w:sz w:val="22"/>
          <w:szCs w:val="22"/>
          <w:lang w:val="en-ZA"/>
        </w:rPr>
        <w:t>(5)</w:t>
      </w:r>
      <w:r w:rsidRPr="00292CBD">
        <w:rPr>
          <w:rFonts w:ascii="Arial" w:eastAsia="Calibri" w:hAnsi="Arial" w:cs="Arial"/>
          <w:b/>
          <w:bCs/>
          <w:sz w:val="22"/>
          <w:szCs w:val="22"/>
          <w:lang w:val="en-ZA"/>
        </w:rPr>
        <w:tab/>
      </w:r>
      <w:r w:rsidR="00292CBD">
        <w:rPr>
          <w:rFonts w:ascii="Arial" w:eastAsia="Calibri" w:hAnsi="Arial" w:cs="Arial"/>
          <w:b/>
          <w:bCs/>
          <w:sz w:val="22"/>
          <w:szCs w:val="22"/>
          <w:lang w:val="en-ZA"/>
        </w:rPr>
        <w:t>W</w:t>
      </w:r>
      <w:r w:rsidRPr="00292CBD">
        <w:rPr>
          <w:rFonts w:ascii="Arial" w:eastAsia="Calibri" w:hAnsi="Arial" w:cs="Arial"/>
          <w:b/>
          <w:bCs/>
          <w:sz w:val="22"/>
          <w:szCs w:val="22"/>
          <w:lang w:val="en-ZA"/>
        </w:rPr>
        <w:t>hether he will make a statement on the matter?</w:t>
      </w:r>
      <w:r w:rsidRPr="00292CBD">
        <w:rPr>
          <w:rFonts w:ascii="Arial" w:eastAsia="Calibri" w:hAnsi="Arial" w:cs="Arial"/>
          <w:b/>
          <w:bCs/>
          <w:sz w:val="22"/>
          <w:szCs w:val="22"/>
          <w:lang w:val="en-ZA"/>
        </w:rPr>
        <w:tab/>
      </w:r>
    </w:p>
    <w:p w14:paraId="4D6538F7" w14:textId="77777777" w:rsidR="000C60E9" w:rsidRPr="00227CC0" w:rsidRDefault="000C60E9" w:rsidP="000C60E9">
      <w:pPr>
        <w:tabs>
          <w:tab w:val="left" w:pos="432"/>
          <w:tab w:val="left" w:pos="864"/>
        </w:tabs>
        <w:spacing w:line="276" w:lineRule="auto"/>
        <w:jc w:val="both"/>
        <w:rPr>
          <w:rFonts w:ascii="Arial" w:hAnsi="Arial" w:cs="Arial"/>
          <w:sz w:val="22"/>
          <w:szCs w:val="22"/>
        </w:rPr>
      </w:pPr>
    </w:p>
    <w:p w14:paraId="107EEA3D" w14:textId="128D04D9" w:rsidR="00227CC0" w:rsidRPr="00292CBD" w:rsidRDefault="00292CBD" w:rsidP="00292CBD">
      <w:pPr>
        <w:tabs>
          <w:tab w:val="left" w:pos="432"/>
          <w:tab w:val="left" w:pos="864"/>
        </w:tabs>
        <w:spacing w:line="276" w:lineRule="auto"/>
        <w:jc w:val="both"/>
        <w:rPr>
          <w:rFonts w:ascii="Arial" w:hAnsi="Arial" w:cs="Arial"/>
          <w:sz w:val="22"/>
          <w:szCs w:val="22"/>
        </w:rPr>
      </w:pPr>
      <w:r>
        <w:rPr>
          <w:rFonts w:ascii="Arial" w:hAnsi="Arial" w:cs="Arial"/>
          <w:sz w:val="22"/>
          <w:szCs w:val="22"/>
        </w:rPr>
        <w:t>The Minister is prepared to make a statement relating to the above responses.</w:t>
      </w:r>
    </w:p>
    <w:p w14:paraId="6FECEDDD" w14:textId="77777777" w:rsidR="00962B3A" w:rsidRDefault="00962B3A" w:rsidP="001B0917">
      <w:pPr>
        <w:tabs>
          <w:tab w:val="left" w:pos="432"/>
          <w:tab w:val="left" w:pos="864"/>
        </w:tabs>
        <w:spacing w:line="276" w:lineRule="auto"/>
        <w:rPr>
          <w:rFonts w:ascii="Arial" w:hAnsi="Arial" w:cs="Arial"/>
          <w:sz w:val="22"/>
          <w:szCs w:val="22"/>
        </w:rPr>
      </w:pPr>
    </w:p>
    <w:p w14:paraId="6F6E30F7" w14:textId="77777777" w:rsidR="00962B3A" w:rsidRDefault="00962B3A" w:rsidP="001B0917">
      <w:pPr>
        <w:tabs>
          <w:tab w:val="left" w:pos="432"/>
          <w:tab w:val="left" w:pos="864"/>
        </w:tabs>
        <w:spacing w:line="276" w:lineRule="auto"/>
        <w:rPr>
          <w:rFonts w:ascii="Arial" w:hAnsi="Arial" w:cs="Arial"/>
          <w:sz w:val="22"/>
          <w:szCs w:val="22"/>
        </w:rPr>
      </w:pPr>
    </w:p>
    <w:p w14:paraId="71597355" w14:textId="77777777" w:rsidR="00962B3A" w:rsidRDefault="00962B3A" w:rsidP="001B0917">
      <w:pPr>
        <w:tabs>
          <w:tab w:val="left" w:pos="432"/>
          <w:tab w:val="left" w:pos="864"/>
        </w:tabs>
        <w:spacing w:line="276" w:lineRule="auto"/>
        <w:rPr>
          <w:rFonts w:ascii="Arial" w:hAnsi="Arial" w:cs="Arial"/>
          <w:sz w:val="22"/>
          <w:szCs w:val="22"/>
        </w:rPr>
      </w:pPr>
    </w:p>
    <w:p w14:paraId="21817555" w14:textId="24BC828E" w:rsidR="00B77F67" w:rsidRPr="001B0917" w:rsidRDefault="00B77F67" w:rsidP="001F4B50">
      <w:pPr>
        <w:spacing w:line="276" w:lineRule="auto"/>
        <w:jc w:val="both"/>
        <w:rPr>
          <w:rFonts w:ascii="Arial" w:hAnsi="Arial" w:cs="Arial"/>
          <w:b/>
          <w:sz w:val="22"/>
          <w:szCs w:val="22"/>
        </w:rPr>
      </w:pPr>
    </w:p>
    <w:sectPr w:rsidR="00B77F67" w:rsidRPr="001B0917" w:rsidSect="00E06D3E">
      <w:footerReference w:type="default" r:id="rId11"/>
      <w:pgSz w:w="12240" w:h="15840" w:code="1"/>
      <w:pgMar w:top="1418" w:right="1418" w:bottom="1418"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B6F16" w14:textId="77777777" w:rsidR="00D96284" w:rsidRDefault="00D96284" w:rsidP="003746C4">
      <w:r>
        <w:separator/>
      </w:r>
    </w:p>
  </w:endnote>
  <w:endnote w:type="continuationSeparator" w:id="0">
    <w:p w14:paraId="4B8F4A97" w14:textId="77777777" w:rsidR="00D96284" w:rsidRDefault="00D96284" w:rsidP="0037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514504403"/>
      <w:docPartObj>
        <w:docPartGallery w:val="Page Numbers (Bottom of Page)"/>
        <w:docPartUnique/>
      </w:docPartObj>
    </w:sdtPr>
    <w:sdtEndPr>
      <w:rPr>
        <w:noProof/>
      </w:rPr>
    </w:sdtEndPr>
    <w:sdtContent>
      <w:p w14:paraId="1463BCA2" w14:textId="36DADFC7" w:rsidR="00E06D3E" w:rsidRPr="00E06D3E" w:rsidRDefault="00E06D3E">
        <w:pPr>
          <w:pStyle w:val="Footer"/>
          <w:jc w:val="center"/>
          <w:rPr>
            <w:rFonts w:ascii="Arial" w:hAnsi="Arial" w:cs="Arial"/>
            <w:sz w:val="22"/>
            <w:szCs w:val="22"/>
          </w:rPr>
        </w:pPr>
        <w:r w:rsidRPr="00E06D3E">
          <w:rPr>
            <w:rFonts w:ascii="Arial" w:hAnsi="Arial" w:cs="Arial"/>
            <w:sz w:val="22"/>
            <w:szCs w:val="22"/>
          </w:rPr>
          <w:fldChar w:fldCharType="begin"/>
        </w:r>
        <w:r w:rsidRPr="00E06D3E">
          <w:rPr>
            <w:rFonts w:ascii="Arial" w:hAnsi="Arial" w:cs="Arial"/>
            <w:sz w:val="22"/>
            <w:szCs w:val="22"/>
          </w:rPr>
          <w:instrText xml:space="preserve"> PAGE   \* MERGEFORMAT </w:instrText>
        </w:r>
        <w:r w:rsidRPr="00E06D3E">
          <w:rPr>
            <w:rFonts w:ascii="Arial" w:hAnsi="Arial" w:cs="Arial"/>
            <w:sz w:val="22"/>
            <w:szCs w:val="22"/>
          </w:rPr>
          <w:fldChar w:fldCharType="separate"/>
        </w:r>
        <w:r w:rsidR="006561E2">
          <w:rPr>
            <w:rFonts w:ascii="Arial" w:hAnsi="Arial" w:cs="Arial"/>
            <w:noProof/>
            <w:sz w:val="22"/>
            <w:szCs w:val="22"/>
          </w:rPr>
          <w:t>4</w:t>
        </w:r>
        <w:r w:rsidRPr="00E06D3E">
          <w:rPr>
            <w:rFonts w:ascii="Arial" w:hAnsi="Arial" w:cs="Arial"/>
            <w:noProof/>
            <w:sz w:val="22"/>
            <w:szCs w:val="22"/>
          </w:rPr>
          <w:fldChar w:fldCharType="end"/>
        </w:r>
      </w:p>
    </w:sdtContent>
  </w:sdt>
  <w:p w14:paraId="6B0DD097" w14:textId="77777777" w:rsidR="00E06D3E" w:rsidRDefault="00E06D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18A23" w14:textId="77777777" w:rsidR="00D96284" w:rsidRDefault="00D96284" w:rsidP="003746C4">
      <w:r>
        <w:separator/>
      </w:r>
    </w:p>
  </w:footnote>
  <w:footnote w:type="continuationSeparator" w:id="0">
    <w:p w14:paraId="36FE94E7" w14:textId="77777777" w:rsidR="00D96284" w:rsidRDefault="00D96284" w:rsidP="003746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25A1"/>
    <w:multiLevelType w:val="hybridMultilevel"/>
    <w:tmpl w:val="8DBE4910"/>
    <w:lvl w:ilvl="0" w:tplc="1C09000B">
      <w:start w:val="1"/>
      <w:numFmt w:val="bullet"/>
      <w:lvlText w:val=""/>
      <w:lvlJc w:val="left"/>
      <w:pPr>
        <w:ind w:left="792" w:hanging="360"/>
      </w:pPr>
      <w:rPr>
        <w:rFonts w:ascii="Wingdings" w:hAnsi="Wingdings"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1" w15:restartNumberingAfterBreak="0">
    <w:nsid w:val="1B135965"/>
    <w:multiLevelType w:val="hybridMultilevel"/>
    <w:tmpl w:val="6978A2A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48C4C4F"/>
    <w:multiLevelType w:val="hybridMultilevel"/>
    <w:tmpl w:val="4F2A913E"/>
    <w:lvl w:ilvl="0" w:tplc="1C090001">
      <w:start w:val="1"/>
      <w:numFmt w:val="bullet"/>
      <w:lvlText w:val=""/>
      <w:lvlJc w:val="left"/>
      <w:pPr>
        <w:ind w:left="1224" w:hanging="360"/>
      </w:pPr>
      <w:rPr>
        <w:rFonts w:ascii="Symbol" w:hAnsi="Symbol" w:hint="default"/>
      </w:rPr>
    </w:lvl>
    <w:lvl w:ilvl="1" w:tplc="1C090003" w:tentative="1">
      <w:start w:val="1"/>
      <w:numFmt w:val="bullet"/>
      <w:lvlText w:val="o"/>
      <w:lvlJc w:val="left"/>
      <w:pPr>
        <w:ind w:left="1944" w:hanging="360"/>
      </w:pPr>
      <w:rPr>
        <w:rFonts w:ascii="Courier New" w:hAnsi="Courier New" w:cs="Courier New" w:hint="default"/>
      </w:rPr>
    </w:lvl>
    <w:lvl w:ilvl="2" w:tplc="1C090005" w:tentative="1">
      <w:start w:val="1"/>
      <w:numFmt w:val="bullet"/>
      <w:lvlText w:val=""/>
      <w:lvlJc w:val="left"/>
      <w:pPr>
        <w:ind w:left="2664" w:hanging="360"/>
      </w:pPr>
      <w:rPr>
        <w:rFonts w:ascii="Wingdings" w:hAnsi="Wingdings" w:hint="default"/>
      </w:rPr>
    </w:lvl>
    <w:lvl w:ilvl="3" w:tplc="1C090001" w:tentative="1">
      <w:start w:val="1"/>
      <w:numFmt w:val="bullet"/>
      <w:lvlText w:val=""/>
      <w:lvlJc w:val="left"/>
      <w:pPr>
        <w:ind w:left="3384" w:hanging="360"/>
      </w:pPr>
      <w:rPr>
        <w:rFonts w:ascii="Symbol" w:hAnsi="Symbol" w:hint="default"/>
      </w:rPr>
    </w:lvl>
    <w:lvl w:ilvl="4" w:tplc="1C090003" w:tentative="1">
      <w:start w:val="1"/>
      <w:numFmt w:val="bullet"/>
      <w:lvlText w:val="o"/>
      <w:lvlJc w:val="left"/>
      <w:pPr>
        <w:ind w:left="4104" w:hanging="360"/>
      </w:pPr>
      <w:rPr>
        <w:rFonts w:ascii="Courier New" w:hAnsi="Courier New" w:cs="Courier New" w:hint="default"/>
      </w:rPr>
    </w:lvl>
    <w:lvl w:ilvl="5" w:tplc="1C090005" w:tentative="1">
      <w:start w:val="1"/>
      <w:numFmt w:val="bullet"/>
      <w:lvlText w:val=""/>
      <w:lvlJc w:val="left"/>
      <w:pPr>
        <w:ind w:left="4824" w:hanging="360"/>
      </w:pPr>
      <w:rPr>
        <w:rFonts w:ascii="Wingdings" w:hAnsi="Wingdings" w:hint="default"/>
      </w:rPr>
    </w:lvl>
    <w:lvl w:ilvl="6" w:tplc="1C090001" w:tentative="1">
      <w:start w:val="1"/>
      <w:numFmt w:val="bullet"/>
      <w:lvlText w:val=""/>
      <w:lvlJc w:val="left"/>
      <w:pPr>
        <w:ind w:left="5544" w:hanging="360"/>
      </w:pPr>
      <w:rPr>
        <w:rFonts w:ascii="Symbol" w:hAnsi="Symbol" w:hint="default"/>
      </w:rPr>
    </w:lvl>
    <w:lvl w:ilvl="7" w:tplc="1C090003" w:tentative="1">
      <w:start w:val="1"/>
      <w:numFmt w:val="bullet"/>
      <w:lvlText w:val="o"/>
      <w:lvlJc w:val="left"/>
      <w:pPr>
        <w:ind w:left="6264" w:hanging="360"/>
      </w:pPr>
      <w:rPr>
        <w:rFonts w:ascii="Courier New" w:hAnsi="Courier New" w:cs="Courier New" w:hint="default"/>
      </w:rPr>
    </w:lvl>
    <w:lvl w:ilvl="8" w:tplc="1C090005" w:tentative="1">
      <w:start w:val="1"/>
      <w:numFmt w:val="bullet"/>
      <w:lvlText w:val=""/>
      <w:lvlJc w:val="left"/>
      <w:pPr>
        <w:ind w:left="6984" w:hanging="360"/>
      </w:pPr>
      <w:rPr>
        <w:rFonts w:ascii="Wingdings" w:hAnsi="Wingdings" w:hint="default"/>
      </w:rPr>
    </w:lvl>
  </w:abstractNum>
  <w:abstractNum w:abstractNumId="3" w15:restartNumberingAfterBreak="0">
    <w:nsid w:val="27714872"/>
    <w:multiLevelType w:val="hybridMultilevel"/>
    <w:tmpl w:val="EBE2F26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28591811"/>
    <w:multiLevelType w:val="hybridMultilevel"/>
    <w:tmpl w:val="DE946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07559F"/>
    <w:multiLevelType w:val="hybridMultilevel"/>
    <w:tmpl w:val="07E2CD34"/>
    <w:lvl w:ilvl="0" w:tplc="ABBE325A">
      <w:start w:val="1"/>
      <w:numFmt w:val="lowerLetter"/>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7E4F1C"/>
    <w:multiLevelType w:val="hybridMultilevel"/>
    <w:tmpl w:val="44AE1216"/>
    <w:lvl w:ilvl="0" w:tplc="FA5655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46196"/>
    <w:multiLevelType w:val="hybridMultilevel"/>
    <w:tmpl w:val="B0AC3912"/>
    <w:lvl w:ilvl="0" w:tplc="F3B86936">
      <w:start w:val="1"/>
      <w:numFmt w:val="lowerLetter"/>
      <w:lvlText w:val="(%1)"/>
      <w:lvlJc w:val="left"/>
      <w:pPr>
        <w:ind w:left="360" w:hanging="360"/>
      </w:pPr>
      <w:rPr>
        <w:rFonts w:eastAsia="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6CC761E"/>
    <w:multiLevelType w:val="hybridMultilevel"/>
    <w:tmpl w:val="502E684A"/>
    <w:lvl w:ilvl="0" w:tplc="1C090001">
      <w:start w:val="1"/>
      <w:numFmt w:val="bullet"/>
      <w:lvlText w:val=""/>
      <w:lvlJc w:val="left"/>
      <w:pPr>
        <w:ind w:left="11" w:hanging="360"/>
      </w:pPr>
      <w:rPr>
        <w:rFonts w:ascii="Symbol" w:hAnsi="Symbol" w:hint="default"/>
      </w:rPr>
    </w:lvl>
    <w:lvl w:ilvl="1" w:tplc="1C090003">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1451" w:hanging="360"/>
      </w:pPr>
      <w:rPr>
        <w:rFonts w:ascii="Wingdings" w:hAnsi="Wingdings" w:hint="default"/>
      </w:rPr>
    </w:lvl>
    <w:lvl w:ilvl="3" w:tplc="1C090001" w:tentative="1">
      <w:start w:val="1"/>
      <w:numFmt w:val="bullet"/>
      <w:lvlText w:val=""/>
      <w:lvlJc w:val="left"/>
      <w:pPr>
        <w:ind w:left="2171" w:hanging="360"/>
      </w:pPr>
      <w:rPr>
        <w:rFonts w:ascii="Symbol" w:hAnsi="Symbol" w:hint="default"/>
      </w:rPr>
    </w:lvl>
    <w:lvl w:ilvl="4" w:tplc="1C090003" w:tentative="1">
      <w:start w:val="1"/>
      <w:numFmt w:val="bullet"/>
      <w:lvlText w:val="o"/>
      <w:lvlJc w:val="left"/>
      <w:pPr>
        <w:ind w:left="2891" w:hanging="360"/>
      </w:pPr>
      <w:rPr>
        <w:rFonts w:ascii="Courier New" w:hAnsi="Courier New" w:cs="Courier New" w:hint="default"/>
      </w:rPr>
    </w:lvl>
    <w:lvl w:ilvl="5" w:tplc="1C090005" w:tentative="1">
      <w:start w:val="1"/>
      <w:numFmt w:val="bullet"/>
      <w:lvlText w:val=""/>
      <w:lvlJc w:val="left"/>
      <w:pPr>
        <w:ind w:left="3611" w:hanging="360"/>
      </w:pPr>
      <w:rPr>
        <w:rFonts w:ascii="Wingdings" w:hAnsi="Wingdings" w:hint="default"/>
      </w:rPr>
    </w:lvl>
    <w:lvl w:ilvl="6" w:tplc="1C090001" w:tentative="1">
      <w:start w:val="1"/>
      <w:numFmt w:val="bullet"/>
      <w:lvlText w:val=""/>
      <w:lvlJc w:val="left"/>
      <w:pPr>
        <w:ind w:left="4331" w:hanging="360"/>
      </w:pPr>
      <w:rPr>
        <w:rFonts w:ascii="Symbol" w:hAnsi="Symbol" w:hint="default"/>
      </w:rPr>
    </w:lvl>
    <w:lvl w:ilvl="7" w:tplc="1C090003" w:tentative="1">
      <w:start w:val="1"/>
      <w:numFmt w:val="bullet"/>
      <w:lvlText w:val="o"/>
      <w:lvlJc w:val="left"/>
      <w:pPr>
        <w:ind w:left="5051" w:hanging="360"/>
      </w:pPr>
      <w:rPr>
        <w:rFonts w:ascii="Courier New" w:hAnsi="Courier New" w:cs="Courier New" w:hint="default"/>
      </w:rPr>
    </w:lvl>
    <w:lvl w:ilvl="8" w:tplc="1C090005" w:tentative="1">
      <w:start w:val="1"/>
      <w:numFmt w:val="bullet"/>
      <w:lvlText w:val=""/>
      <w:lvlJc w:val="left"/>
      <w:pPr>
        <w:ind w:left="5771" w:hanging="360"/>
      </w:pPr>
      <w:rPr>
        <w:rFonts w:ascii="Wingdings" w:hAnsi="Wingdings" w:hint="default"/>
      </w:rPr>
    </w:lvl>
  </w:abstractNum>
  <w:abstractNum w:abstractNumId="9" w15:restartNumberingAfterBreak="0">
    <w:nsid w:val="38EA2458"/>
    <w:multiLevelType w:val="hybridMultilevel"/>
    <w:tmpl w:val="F9165B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3A342474"/>
    <w:multiLevelType w:val="hybridMultilevel"/>
    <w:tmpl w:val="3E54AF7C"/>
    <w:lvl w:ilvl="0" w:tplc="26A887E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3D214C87"/>
    <w:multiLevelType w:val="hybridMultilevel"/>
    <w:tmpl w:val="5BB6A7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3F206D09"/>
    <w:multiLevelType w:val="hybridMultilevel"/>
    <w:tmpl w:val="92540824"/>
    <w:lvl w:ilvl="0" w:tplc="08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438574A3"/>
    <w:multiLevelType w:val="hybridMultilevel"/>
    <w:tmpl w:val="38BE498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4582914"/>
    <w:multiLevelType w:val="hybridMultilevel"/>
    <w:tmpl w:val="F80A5A1A"/>
    <w:lvl w:ilvl="0" w:tplc="26088EA0">
      <w:start w:val="12"/>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447D33FF"/>
    <w:multiLevelType w:val="hybridMultilevel"/>
    <w:tmpl w:val="DCFA1F14"/>
    <w:lvl w:ilvl="0" w:tplc="C2B8BA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C21258"/>
    <w:multiLevelType w:val="hybridMultilevel"/>
    <w:tmpl w:val="BD6455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97F6A"/>
    <w:multiLevelType w:val="hybridMultilevel"/>
    <w:tmpl w:val="CC380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26C183E"/>
    <w:multiLevelType w:val="hybridMultilevel"/>
    <w:tmpl w:val="9F88D4A8"/>
    <w:lvl w:ilvl="0" w:tplc="A9D82CA0">
      <w:start w:val="1"/>
      <w:numFmt w:val="decimal"/>
      <w:lvlText w:val="(%1)"/>
      <w:lvlJc w:val="left"/>
      <w:pPr>
        <w:ind w:left="792" w:hanging="360"/>
      </w:pPr>
      <w:rPr>
        <w:rFonts w:hint="default"/>
      </w:rPr>
    </w:lvl>
    <w:lvl w:ilvl="1" w:tplc="1C090019">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20"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978609F"/>
    <w:multiLevelType w:val="hybridMultilevel"/>
    <w:tmpl w:val="159A25E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B4E51D6"/>
    <w:multiLevelType w:val="hybridMultilevel"/>
    <w:tmpl w:val="81BC6CA8"/>
    <w:lvl w:ilvl="0" w:tplc="743A6A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1"/>
  </w:num>
  <w:num w:numId="3">
    <w:abstractNumId w:val="17"/>
  </w:num>
  <w:num w:numId="4">
    <w:abstractNumId w:val="13"/>
  </w:num>
  <w:num w:numId="5">
    <w:abstractNumId w:val="7"/>
  </w:num>
  <w:num w:numId="6">
    <w:abstractNumId w:val="1"/>
  </w:num>
  <w:num w:numId="7">
    <w:abstractNumId w:val="10"/>
  </w:num>
  <w:num w:numId="8">
    <w:abstractNumId w:val="19"/>
  </w:num>
  <w:num w:numId="9">
    <w:abstractNumId w:val="2"/>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0"/>
  </w:num>
  <w:num w:numId="15">
    <w:abstractNumId w:val="14"/>
  </w:num>
  <w:num w:numId="16">
    <w:abstractNumId w:val="11"/>
  </w:num>
  <w:num w:numId="17">
    <w:abstractNumId w:val="22"/>
  </w:num>
  <w:num w:numId="18">
    <w:abstractNumId w:val="16"/>
  </w:num>
  <w:num w:numId="19">
    <w:abstractNumId w:val="8"/>
  </w:num>
  <w:num w:numId="20">
    <w:abstractNumId w:val="9"/>
  </w:num>
  <w:num w:numId="21">
    <w:abstractNumId w:val="23"/>
  </w:num>
  <w:num w:numId="22">
    <w:abstractNumId w:val="15"/>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29A5"/>
    <w:rsid w:val="00016A41"/>
    <w:rsid w:val="00020C04"/>
    <w:rsid w:val="00023393"/>
    <w:rsid w:val="00023BC3"/>
    <w:rsid w:val="00035B4C"/>
    <w:rsid w:val="00042E4A"/>
    <w:rsid w:val="00063E28"/>
    <w:rsid w:val="000675C3"/>
    <w:rsid w:val="00072EBE"/>
    <w:rsid w:val="00080ACB"/>
    <w:rsid w:val="0009583C"/>
    <w:rsid w:val="000A03A9"/>
    <w:rsid w:val="000A1572"/>
    <w:rsid w:val="000B3CB2"/>
    <w:rsid w:val="000B5D30"/>
    <w:rsid w:val="000B6DE0"/>
    <w:rsid w:val="000C2BEF"/>
    <w:rsid w:val="000C48D8"/>
    <w:rsid w:val="000C60E9"/>
    <w:rsid w:val="000C6D4A"/>
    <w:rsid w:val="000C726A"/>
    <w:rsid w:val="000D1584"/>
    <w:rsid w:val="000D2D02"/>
    <w:rsid w:val="000E0FF8"/>
    <w:rsid w:val="000E1B36"/>
    <w:rsid w:val="000F3B14"/>
    <w:rsid w:val="000F477D"/>
    <w:rsid w:val="00107F1D"/>
    <w:rsid w:val="0012097B"/>
    <w:rsid w:val="00135B3E"/>
    <w:rsid w:val="001433AE"/>
    <w:rsid w:val="0014441E"/>
    <w:rsid w:val="0015727B"/>
    <w:rsid w:val="00170186"/>
    <w:rsid w:val="001729C7"/>
    <w:rsid w:val="00181E3A"/>
    <w:rsid w:val="00187933"/>
    <w:rsid w:val="00193F0D"/>
    <w:rsid w:val="00197576"/>
    <w:rsid w:val="001A58A9"/>
    <w:rsid w:val="001B0917"/>
    <w:rsid w:val="001D0FA9"/>
    <w:rsid w:val="001D4937"/>
    <w:rsid w:val="001D540F"/>
    <w:rsid w:val="001E2925"/>
    <w:rsid w:val="001E3FB5"/>
    <w:rsid w:val="001E6902"/>
    <w:rsid w:val="001F4430"/>
    <w:rsid w:val="001F4B50"/>
    <w:rsid w:val="001F5DE7"/>
    <w:rsid w:val="00201699"/>
    <w:rsid w:val="00206550"/>
    <w:rsid w:val="00207912"/>
    <w:rsid w:val="002131C7"/>
    <w:rsid w:val="0021364F"/>
    <w:rsid w:val="00222F32"/>
    <w:rsid w:val="0022502D"/>
    <w:rsid w:val="00227CC0"/>
    <w:rsid w:val="00236C35"/>
    <w:rsid w:val="0024480B"/>
    <w:rsid w:val="00246586"/>
    <w:rsid w:val="00262F10"/>
    <w:rsid w:val="00270AE6"/>
    <w:rsid w:val="00270E1A"/>
    <w:rsid w:val="00277668"/>
    <w:rsid w:val="002855CE"/>
    <w:rsid w:val="00285851"/>
    <w:rsid w:val="002867DD"/>
    <w:rsid w:val="00291C49"/>
    <w:rsid w:val="00292CBD"/>
    <w:rsid w:val="002A3E46"/>
    <w:rsid w:val="002A4157"/>
    <w:rsid w:val="002A50A3"/>
    <w:rsid w:val="002D24F3"/>
    <w:rsid w:val="002F6E86"/>
    <w:rsid w:val="00302DA8"/>
    <w:rsid w:val="003036A8"/>
    <w:rsid w:val="00304578"/>
    <w:rsid w:val="00304A22"/>
    <w:rsid w:val="00307402"/>
    <w:rsid w:val="00321A95"/>
    <w:rsid w:val="00332EB2"/>
    <w:rsid w:val="00337AEE"/>
    <w:rsid w:val="003421BD"/>
    <w:rsid w:val="00344553"/>
    <w:rsid w:val="00351BF5"/>
    <w:rsid w:val="00357335"/>
    <w:rsid w:val="003746C4"/>
    <w:rsid w:val="003774E3"/>
    <w:rsid w:val="00382856"/>
    <w:rsid w:val="003949E0"/>
    <w:rsid w:val="003B2008"/>
    <w:rsid w:val="003E130E"/>
    <w:rsid w:val="003E6E56"/>
    <w:rsid w:val="003F3C43"/>
    <w:rsid w:val="0043065E"/>
    <w:rsid w:val="00455CE1"/>
    <w:rsid w:val="00460AC8"/>
    <w:rsid w:val="0047127F"/>
    <w:rsid w:val="00472D86"/>
    <w:rsid w:val="00485B2E"/>
    <w:rsid w:val="004A078E"/>
    <w:rsid w:val="004A1FCE"/>
    <w:rsid w:val="004B284E"/>
    <w:rsid w:val="004D7FA6"/>
    <w:rsid w:val="004E3ED1"/>
    <w:rsid w:val="004F43FB"/>
    <w:rsid w:val="00500A7C"/>
    <w:rsid w:val="00503D79"/>
    <w:rsid w:val="0051177B"/>
    <w:rsid w:val="005141B3"/>
    <w:rsid w:val="005166F9"/>
    <w:rsid w:val="00532BB4"/>
    <w:rsid w:val="00533C35"/>
    <w:rsid w:val="0054334E"/>
    <w:rsid w:val="00546F8A"/>
    <w:rsid w:val="00552ACC"/>
    <w:rsid w:val="00561BC1"/>
    <w:rsid w:val="005706F1"/>
    <w:rsid w:val="005714AC"/>
    <w:rsid w:val="00574E19"/>
    <w:rsid w:val="005A25BC"/>
    <w:rsid w:val="005B30F3"/>
    <w:rsid w:val="005B640F"/>
    <w:rsid w:val="005C3381"/>
    <w:rsid w:val="005D178B"/>
    <w:rsid w:val="005E59E6"/>
    <w:rsid w:val="006079E7"/>
    <w:rsid w:val="00611046"/>
    <w:rsid w:val="00611151"/>
    <w:rsid w:val="00612FCD"/>
    <w:rsid w:val="00613FC6"/>
    <w:rsid w:val="00616598"/>
    <w:rsid w:val="006239F1"/>
    <w:rsid w:val="00624481"/>
    <w:rsid w:val="00624D20"/>
    <w:rsid w:val="0062770E"/>
    <w:rsid w:val="0064275F"/>
    <w:rsid w:val="00646E7C"/>
    <w:rsid w:val="00647EF2"/>
    <w:rsid w:val="00653A85"/>
    <w:rsid w:val="006561E2"/>
    <w:rsid w:val="00662E83"/>
    <w:rsid w:val="00674982"/>
    <w:rsid w:val="00677593"/>
    <w:rsid w:val="00681E29"/>
    <w:rsid w:val="00685058"/>
    <w:rsid w:val="00693A64"/>
    <w:rsid w:val="006971F3"/>
    <w:rsid w:val="006A7380"/>
    <w:rsid w:val="006A73B1"/>
    <w:rsid w:val="006B1909"/>
    <w:rsid w:val="006C43F7"/>
    <w:rsid w:val="006D1766"/>
    <w:rsid w:val="006D32F5"/>
    <w:rsid w:val="00703847"/>
    <w:rsid w:val="007118EA"/>
    <w:rsid w:val="00726A9C"/>
    <w:rsid w:val="007312EF"/>
    <w:rsid w:val="007359BF"/>
    <w:rsid w:val="00743F26"/>
    <w:rsid w:val="007540E0"/>
    <w:rsid w:val="007663AF"/>
    <w:rsid w:val="0076668B"/>
    <w:rsid w:val="007749D9"/>
    <w:rsid w:val="00780F57"/>
    <w:rsid w:val="00791465"/>
    <w:rsid w:val="007914E0"/>
    <w:rsid w:val="007A32AF"/>
    <w:rsid w:val="007A4150"/>
    <w:rsid w:val="007B1BA1"/>
    <w:rsid w:val="007D0823"/>
    <w:rsid w:val="007D4060"/>
    <w:rsid w:val="007D40D2"/>
    <w:rsid w:val="007D7FCC"/>
    <w:rsid w:val="007E56A2"/>
    <w:rsid w:val="007F197E"/>
    <w:rsid w:val="007F223D"/>
    <w:rsid w:val="00803AC4"/>
    <w:rsid w:val="00810E82"/>
    <w:rsid w:val="00813FF0"/>
    <w:rsid w:val="00815858"/>
    <w:rsid w:val="00823993"/>
    <w:rsid w:val="008276A9"/>
    <w:rsid w:val="008318BD"/>
    <w:rsid w:val="008321A4"/>
    <w:rsid w:val="00840093"/>
    <w:rsid w:val="00852DC3"/>
    <w:rsid w:val="00876CBB"/>
    <w:rsid w:val="00891265"/>
    <w:rsid w:val="008A2C04"/>
    <w:rsid w:val="008B4E4F"/>
    <w:rsid w:val="008B5D15"/>
    <w:rsid w:val="008C2559"/>
    <w:rsid w:val="008D0A9B"/>
    <w:rsid w:val="008D596D"/>
    <w:rsid w:val="008D7CDF"/>
    <w:rsid w:val="008E01C3"/>
    <w:rsid w:val="008E1CAA"/>
    <w:rsid w:val="008E2926"/>
    <w:rsid w:val="008E4142"/>
    <w:rsid w:val="008F5671"/>
    <w:rsid w:val="008F7CCC"/>
    <w:rsid w:val="009021F5"/>
    <w:rsid w:val="00911717"/>
    <w:rsid w:val="009163A5"/>
    <w:rsid w:val="00924831"/>
    <w:rsid w:val="00936506"/>
    <w:rsid w:val="00953363"/>
    <w:rsid w:val="0096007E"/>
    <w:rsid w:val="00962B3A"/>
    <w:rsid w:val="009854F6"/>
    <w:rsid w:val="0099179B"/>
    <w:rsid w:val="009951EA"/>
    <w:rsid w:val="009A0983"/>
    <w:rsid w:val="009A18A7"/>
    <w:rsid w:val="009A2297"/>
    <w:rsid w:val="009A3C71"/>
    <w:rsid w:val="009A7DA2"/>
    <w:rsid w:val="009B3666"/>
    <w:rsid w:val="009B5327"/>
    <w:rsid w:val="009C69F6"/>
    <w:rsid w:val="009D65F1"/>
    <w:rsid w:val="009E1AB2"/>
    <w:rsid w:val="009E357F"/>
    <w:rsid w:val="009E39F6"/>
    <w:rsid w:val="00A02200"/>
    <w:rsid w:val="00A10D18"/>
    <w:rsid w:val="00A11CD8"/>
    <w:rsid w:val="00A133F2"/>
    <w:rsid w:val="00A31827"/>
    <w:rsid w:val="00A45FE5"/>
    <w:rsid w:val="00A525F0"/>
    <w:rsid w:val="00A566A2"/>
    <w:rsid w:val="00A5731A"/>
    <w:rsid w:val="00A616DF"/>
    <w:rsid w:val="00A677C3"/>
    <w:rsid w:val="00A71F9A"/>
    <w:rsid w:val="00A72B9B"/>
    <w:rsid w:val="00AA4ED9"/>
    <w:rsid w:val="00AA65C4"/>
    <w:rsid w:val="00AB4921"/>
    <w:rsid w:val="00AD00CE"/>
    <w:rsid w:val="00AD3116"/>
    <w:rsid w:val="00AD5C9B"/>
    <w:rsid w:val="00AD726C"/>
    <w:rsid w:val="00AE07DE"/>
    <w:rsid w:val="00AE5F2D"/>
    <w:rsid w:val="00AF1054"/>
    <w:rsid w:val="00AF21A6"/>
    <w:rsid w:val="00B03AF4"/>
    <w:rsid w:val="00B03DD6"/>
    <w:rsid w:val="00B150CC"/>
    <w:rsid w:val="00B20E37"/>
    <w:rsid w:val="00B2276A"/>
    <w:rsid w:val="00B23547"/>
    <w:rsid w:val="00B254BA"/>
    <w:rsid w:val="00B35E0C"/>
    <w:rsid w:val="00B447E6"/>
    <w:rsid w:val="00B5649A"/>
    <w:rsid w:val="00B678C6"/>
    <w:rsid w:val="00B72D0B"/>
    <w:rsid w:val="00B77F67"/>
    <w:rsid w:val="00B913C7"/>
    <w:rsid w:val="00B95452"/>
    <w:rsid w:val="00BA3011"/>
    <w:rsid w:val="00BA6EF3"/>
    <w:rsid w:val="00BC0B37"/>
    <w:rsid w:val="00BC2139"/>
    <w:rsid w:val="00BC3150"/>
    <w:rsid w:val="00BD31C6"/>
    <w:rsid w:val="00BD7627"/>
    <w:rsid w:val="00BE68E7"/>
    <w:rsid w:val="00BF5863"/>
    <w:rsid w:val="00C02685"/>
    <w:rsid w:val="00C25C7E"/>
    <w:rsid w:val="00C312EA"/>
    <w:rsid w:val="00C44C35"/>
    <w:rsid w:val="00C472D6"/>
    <w:rsid w:val="00C47999"/>
    <w:rsid w:val="00C5002A"/>
    <w:rsid w:val="00C60822"/>
    <w:rsid w:val="00C711A9"/>
    <w:rsid w:val="00C71E7C"/>
    <w:rsid w:val="00C82101"/>
    <w:rsid w:val="00C90C02"/>
    <w:rsid w:val="00C93463"/>
    <w:rsid w:val="00CA2FAE"/>
    <w:rsid w:val="00CB4FDB"/>
    <w:rsid w:val="00CB51AD"/>
    <w:rsid w:val="00CC2F3E"/>
    <w:rsid w:val="00CE3C7C"/>
    <w:rsid w:val="00CF0A30"/>
    <w:rsid w:val="00D01E04"/>
    <w:rsid w:val="00D11F65"/>
    <w:rsid w:val="00D22E21"/>
    <w:rsid w:val="00D34CEC"/>
    <w:rsid w:val="00D363B6"/>
    <w:rsid w:val="00D575C7"/>
    <w:rsid w:val="00D57C49"/>
    <w:rsid w:val="00D655A0"/>
    <w:rsid w:val="00D66B67"/>
    <w:rsid w:val="00D762DB"/>
    <w:rsid w:val="00D77720"/>
    <w:rsid w:val="00D8139F"/>
    <w:rsid w:val="00D950C0"/>
    <w:rsid w:val="00D96284"/>
    <w:rsid w:val="00DA560F"/>
    <w:rsid w:val="00DB2463"/>
    <w:rsid w:val="00DC5843"/>
    <w:rsid w:val="00DC769E"/>
    <w:rsid w:val="00DD5296"/>
    <w:rsid w:val="00DE122E"/>
    <w:rsid w:val="00DE23E3"/>
    <w:rsid w:val="00DE2CD9"/>
    <w:rsid w:val="00DE3813"/>
    <w:rsid w:val="00DE76CB"/>
    <w:rsid w:val="00DF0D26"/>
    <w:rsid w:val="00DF6F10"/>
    <w:rsid w:val="00E06D3E"/>
    <w:rsid w:val="00E13584"/>
    <w:rsid w:val="00E42AEE"/>
    <w:rsid w:val="00E53038"/>
    <w:rsid w:val="00E55071"/>
    <w:rsid w:val="00E60EE1"/>
    <w:rsid w:val="00E66E46"/>
    <w:rsid w:val="00E7384D"/>
    <w:rsid w:val="00E7547D"/>
    <w:rsid w:val="00E77DF6"/>
    <w:rsid w:val="00E8352B"/>
    <w:rsid w:val="00E869BF"/>
    <w:rsid w:val="00E91088"/>
    <w:rsid w:val="00E94DA7"/>
    <w:rsid w:val="00EA468F"/>
    <w:rsid w:val="00EA6A49"/>
    <w:rsid w:val="00EC389D"/>
    <w:rsid w:val="00EC4BF6"/>
    <w:rsid w:val="00ED4A43"/>
    <w:rsid w:val="00ED51F7"/>
    <w:rsid w:val="00EE3089"/>
    <w:rsid w:val="00F03C60"/>
    <w:rsid w:val="00F1703D"/>
    <w:rsid w:val="00F21532"/>
    <w:rsid w:val="00F21E28"/>
    <w:rsid w:val="00F33FEC"/>
    <w:rsid w:val="00F51C17"/>
    <w:rsid w:val="00F52F51"/>
    <w:rsid w:val="00F5571A"/>
    <w:rsid w:val="00F57EF9"/>
    <w:rsid w:val="00F631E6"/>
    <w:rsid w:val="00F65949"/>
    <w:rsid w:val="00F70C9D"/>
    <w:rsid w:val="00F754AB"/>
    <w:rsid w:val="00F84B46"/>
    <w:rsid w:val="00F85C2B"/>
    <w:rsid w:val="00F87EA6"/>
    <w:rsid w:val="00F92CC9"/>
    <w:rsid w:val="00F93A3C"/>
    <w:rsid w:val="00F93D15"/>
    <w:rsid w:val="00FB0ABC"/>
    <w:rsid w:val="00FB1C1D"/>
    <w:rsid w:val="00FB7230"/>
    <w:rsid w:val="00FC2064"/>
    <w:rsid w:val="00FD595E"/>
    <w:rsid w:val="00FE0B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293F0"/>
  <w15:docId w15:val="{55429B99-EAC7-4A7A-87D2-CBD4C02F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AE6"/>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paragraph" w:styleId="Header">
    <w:name w:val="header"/>
    <w:basedOn w:val="Normal"/>
    <w:link w:val="HeaderChar"/>
    <w:unhideWhenUsed/>
    <w:rsid w:val="003746C4"/>
    <w:pPr>
      <w:tabs>
        <w:tab w:val="center" w:pos="4513"/>
        <w:tab w:val="right" w:pos="9026"/>
      </w:tabs>
    </w:pPr>
  </w:style>
  <w:style w:type="character" w:customStyle="1" w:styleId="HeaderChar">
    <w:name w:val="Header Char"/>
    <w:basedOn w:val="DefaultParagraphFont"/>
    <w:link w:val="Header"/>
    <w:rsid w:val="003746C4"/>
    <w:rPr>
      <w:sz w:val="24"/>
      <w:szCs w:val="24"/>
      <w:lang w:val="en-US" w:eastAsia="en-US"/>
    </w:rPr>
  </w:style>
  <w:style w:type="paragraph" w:styleId="Footer">
    <w:name w:val="footer"/>
    <w:basedOn w:val="Normal"/>
    <w:link w:val="FooterChar"/>
    <w:uiPriority w:val="99"/>
    <w:unhideWhenUsed/>
    <w:rsid w:val="003746C4"/>
    <w:pPr>
      <w:tabs>
        <w:tab w:val="center" w:pos="4513"/>
        <w:tab w:val="right" w:pos="9026"/>
      </w:tabs>
    </w:pPr>
  </w:style>
  <w:style w:type="character" w:customStyle="1" w:styleId="FooterChar">
    <w:name w:val="Footer Char"/>
    <w:basedOn w:val="DefaultParagraphFont"/>
    <w:link w:val="Footer"/>
    <w:uiPriority w:val="99"/>
    <w:rsid w:val="003746C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734195">
      <w:bodyDiv w:val="1"/>
      <w:marLeft w:val="0"/>
      <w:marRight w:val="0"/>
      <w:marTop w:val="0"/>
      <w:marBottom w:val="0"/>
      <w:divBdr>
        <w:top w:val="none" w:sz="0" w:space="0" w:color="auto"/>
        <w:left w:val="none" w:sz="0" w:space="0" w:color="auto"/>
        <w:bottom w:val="none" w:sz="0" w:space="0" w:color="auto"/>
        <w:right w:val="none" w:sz="0" w:space="0" w:color="auto"/>
      </w:divBdr>
    </w:div>
    <w:div w:id="790591728">
      <w:bodyDiv w:val="1"/>
      <w:marLeft w:val="0"/>
      <w:marRight w:val="0"/>
      <w:marTop w:val="0"/>
      <w:marBottom w:val="0"/>
      <w:divBdr>
        <w:top w:val="none" w:sz="0" w:space="0" w:color="auto"/>
        <w:left w:val="none" w:sz="0" w:space="0" w:color="auto"/>
        <w:bottom w:val="none" w:sz="0" w:space="0" w:color="auto"/>
        <w:right w:val="none" w:sz="0" w:space="0" w:color="auto"/>
      </w:divBdr>
    </w:div>
    <w:div w:id="792090709">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71883305">
      <w:bodyDiv w:val="1"/>
      <w:marLeft w:val="0"/>
      <w:marRight w:val="0"/>
      <w:marTop w:val="0"/>
      <w:marBottom w:val="0"/>
      <w:divBdr>
        <w:top w:val="none" w:sz="0" w:space="0" w:color="auto"/>
        <w:left w:val="none" w:sz="0" w:space="0" w:color="auto"/>
        <w:bottom w:val="none" w:sz="0" w:space="0" w:color="auto"/>
        <w:right w:val="none" w:sz="0" w:space="0" w:color="auto"/>
      </w:divBdr>
    </w:div>
    <w:div w:id="1399405679">
      <w:bodyDiv w:val="1"/>
      <w:marLeft w:val="0"/>
      <w:marRight w:val="0"/>
      <w:marTop w:val="0"/>
      <w:marBottom w:val="0"/>
      <w:divBdr>
        <w:top w:val="none" w:sz="0" w:space="0" w:color="auto"/>
        <w:left w:val="none" w:sz="0" w:space="0" w:color="auto"/>
        <w:bottom w:val="none" w:sz="0" w:space="0" w:color="auto"/>
        <w:right w:val="none" w:sz="0" w:space="0" w:color="auto"/>
      </w:divBdr>
    </w:div>
    <w:div w:id="1404333561">
      <w:bodyDiv w:val="1"/>
      <w:marLeft w:val="0"/>
      <w:marRight w:val="0"/>
      <w:marTop w:val="0"/>
      <w:marBottom w:val="0"/>
      <w:divBdr>
        <w:top w:val="none" w:sz="0" w:space="0" w:color="auto"/>
        <w:left w:val="none" w:sz="0" w:space="0" w:color="auto"/>
        <w:bottom w:val="none" w:sz="0" w:space="0" w:color="auto"/>
        <w:right w:val="none" w:sz="0" w:space="0" w:color="auto"/>
      </w:divBdr>
    </w:div>
    <w:div w:id="1461340242">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 w:id="1815563012">
      <w:bodyDiv w:val="1"/>
      <w:marLeft w:val="0"/>
      <w:marRight w:val="0"/>
      <w:marTop w:val="0"/>
      <w:marBottom w:val="0"/>
      <w:divBdr>
        <w:top w:val="none" w:sz="0" w:space="0" w:color="auto"/>
        <w:left w:val="none" w:sz="0" w:space="0" w:color="auto"/>
        <w:bottom w:val="none" w:sz="0" w:space="0" w:color="auto"/>
        <w:right w:val="none" w:sz="0" w:space="0" w:color="auto"/>
      </w:divBdr>
    </w:div>
    <w:div w:id="21000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9D11C3F5B7844821F8F8BF212FA56" ma:contentTypeVersion="6" ma:contentTypeDescription="Create a new document." ma:contentTypeScope="" ma:versionID="0be6a466ed9506dbcbea0d6753176c03">
  <xsd:schema xmlns:xsd="http://www.w3.org/2001/XMLSchema" xmlns:xs="http://www.w3.org/2001/XMLSchema" xmlns:p="http://schemas.microsoft.com/office/2006/metadata/properties" xmlns:ns2="730116f1-598c-4599-bd1a-d8b5bb6663f6" xmlns:ns3="02ddbd5d-fd07-48e1-aac1-77206a1fa4f2" targetNamespace="http://schemas.microsoft.com/office/2006/metadata/properties" ma:root="true" ma:fieldsID="233ef0e1b769601d2c71fcb723bfd89e" ns2:_="" ns3:_="">
    <xsd:import namespace="730116f1-598c-4599-bd1a-d8b5bb6663f6"/>
    <xsd:import namespace="02ddbd5d-fd07-48e1-aac1-77206a1fa4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116f1-598c-4599-bd1a-d8b5bb666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ddbd5d-fd07-48e1-aac1-77206a1fa4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26E22-D305-40E6-A49C-B74BF30BA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116f1-598c-4599-bd1a-d8b5bb6663f6"/>
    <ds:schemaRef ds:uri="02ddbd5d-fd07-48e1-aac1-77206a1fa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BF228-3F9D-4732-8DC5-7C5849590706}">
  <ds:schemaRefs>
    <ds:schemaRef ds:uri="http://schemas.microsoft.com/sharepoint/v3/contenttype/forms"/>
  </ds:schemaRefs>
</ds:datastoreItem>
</file>

<file path=customXml/itemProps3.xml><?xml version="1.0" encoding="utf-8"?>
<ds:datastoreItem xmlns:ds="http://schemas.openxmlformats.org/officeDocument/2006/customXml" ds:itemID="{8713392B-CBAB-4D58-BE31-6521DEEE11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B350D9-D472-40CB-AB2B-28F374F3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5</TotalTime>
  <Pages>4</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5</cp:revision>
  <cp:lastPrinted>2019-09-05T08:48:00Z</cp:lastPrinted>
  <dcterms:created xsi:type="dcterms:W3CDTF">2019-09-05T10:22:00Z</dcterms:created>
  <dcterms:modified xsi:type="dcterms:W3CDTF">2019-09-17T13:23:00Z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0x0101009919D11C3F5B7844821F8F8BF212FA56</vt:lpwstr>
  </property>
</Properties>
</file>