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E165E7">
        <w:rPr>
          <w:b/>
          <w:bCs/>
          <w:sz w:val="24"/>
          <w:u w:val="single"/>
        </w:rPr>
        <w:t>6</w:t>
      </w:r>
      <w:r w:rsidR="00DB5964">
        <w:rPr>
          <w:b/>
          <w:bCs/>
          <w:sz w:val="24"/>
          <w:u w:val="single"/>
        </w:rPr>
        <w:t>5</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5E20E3">
        <w:rPr>
          <w:b/>
          <w:bCs/>
          <w:sz w:val="24"/>
          <w:u w:val="single"/>
        </w:rPr>
        <w:t xml:space="preserve">09 FEBRUARY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5E20E3">
        <w:rPr>
          <w:rFonts w:ascii="Arial" w:hAnsi="Arial" w:cs="Arial"/>
          <w:b/>
          <w:bCs/>
          <w:sz w:val="24"/>
          <w:u w:val="single"/>
        </w:rPr>
        <w:t>01</w:t>
      </w:r>
      <w:r w:rsidRPr="008C527F">
        <w:rPr>
          <w:rFonts w:ascii="Arial" w:hAnsi="Arial" w:cs="Arial"/>
          <w:b/>
          <w:bCs/>
          <w:sz w:val="24"/>
          <w:u w:val="single"/>
        </w:rPr>
        <w:t>)</w:t>
      </w:r>
    </w:p>
    <w:p w:rsidR="00DB5964" w:rsidRPr="00DB5964" w:rsidRDefault="00DB5964" w:rsidP="00DB5964">
      <w:pPr>
        <w:spacing w:before="100" w:beforeAutospacing="1" w:after="100" w:afterAutospacing="1" w:line="240" w:lineRule="auto"/>
        <w:ind w:left="709" w:hanging="709"/>
        <w:jc w:val="both"/>
        <w:outlineLvl w:val="0"/>
        <w:rPr>
          <w:rFonts w:ascii="Arial" w:hAnsi="Arial" w:cs="Arial"/>
          <w:b/>
          <w:sz w:val="24"/>
          <w:szCs w:val="24"/>
          <w:u w:val="single"/>
        </w:rPr>
      </w:pPr>
      <w:r w:rsidRPr="00DB5964">
        <w:rPr>
          <w:rFonts w:ascii="Arial" w:hAnsi="Arial" w:cs="Arial"/>
          <w:b/>
          <w:sz w:val="24"/>
          <w:szCs w:val="24"/>
          <w:u w:val="single"/>
        </w:rPr>
        <w:t>Mr D W Macpherson</w:t>
      </w:r>
      <w:r w:rsidRPr="00DB5964">
        <w:rPr>
          <w:rFonts w:ascii="Arial" w:eastAsia="Calibri" w:hAnsi="Arial" w:cs="Arial"/>
          <w:b/>
          <w:bCs/>
          <w:sz w:val="24"/>
          <w:szCs w:val="24"/>
          <w:u w:val="single"/>
          <w:lang w:val="en-GB"/>
        </w:rPr>
        <w:t xml:space="preserve"> </w:t>
      </w:r>
      <w:r w:rsidRPr="00DB5964">
        <w:rPr>
          <w:rFonts w:ascii="Arial" w:hAnsi="Arial" w:cs="Arial"/>
          <w:b/>
          <w:sz w:val="24"/>
          <w:szCs w:val="24"/>
          <w:u w:val="single"/>
        </w:rPr>
        <w:t>(DA) to ask the Minister of Health</w:t>
      </w:r>
      <w:r w:rsidR="006B19F5" w:rsidRPr="00DB5964">
        <w:rPr>
          <w:rFonts w:ascii="Arial" w:hAnsi="Arial" w:cs="Arial"/>
          <w:b/>
          <w:sz w:val="24"/>
          <w:szCs w:val="24"/>
          <w:u w:val="single"/>
        </w:rPr>
        <w:fldChar w:fldCharType="begin"/>
      </w:r>
      <w:r w:rsidRPr="00DB5964">
        <w:rPr>
          <w:rFonts w:ascii="Arial" w:hAnsi="Arial" w:cs="Arial"/>
          <w:sz w:val="24"/>
          <w:szCs w:val="24"/>
          <w:u w:val="single"/>
        </w:rPr>
        <w:instrText xml:space="preserve"> XE "</w:instrText>
      </w:r>
      <w:r w:rsidRPr="00DB5964">
        <w:rPr>
          <w:rFonts w:ascii="Arial" w:hAnsi="Arial" w:cs="Arial"/>
          <w:b/>
          <w:sz w:val="24"/>
          <w:szCs w:val="24"/>
          <w:u w:val="single"/>
        </w:rPr>
        <w:instrText>Minister of Health</w:instrText>
      </w:r>
      <w:r w:rsidRPr="00DB5964">
        <w:rPr>
          <w:rFonts w:ascii="Arial" w:hAnsi="Arial" w:cs="Arial"/>
          <w:sz w:val="24"/>
          <w:szCs w:val="24"/>
          <w:u w:val="single"/>
        </w:rPr>
        <w:instrText xml:space="preserve">" </w:instrText>
      </w:r>
      <w:r w:rsidR="006B19F5" w:rsidRPr="00DB5964">
        <w:rPr>
          <w:rFonts w:ascii="Arial" w:hAnsi="Arial" w:cs="Arial"/>
          <w:b/>
          <w:sz w:val="24"/>
          <w:szCs w:val="24"/>
          <w:u w:val="single"/>
        </w:rPr>
        <w:fldChar w:fldCharType="end"/>
      </w:r>
      <w:r w:rsidRPr="00DB5964">
        <w:rPr>
          <w:rFonts w:ascii="Arial" w:hAnsi="Arial" w:cs="Arial"/>
          <w:b/>
          <w:sz w:val="24"/>
          <w:szCs w:val="24"/>
          <w:u w:val="single"/>
        </w:rPr>
        <w:t>:</w:t>
      </w:r>
    </w:p>
    <w:p w:rsidR="008C527F" w:rsidRPr="00DB5964" w:rsidRDefault="00DB5964" w:rsidP="00DB5964">
      <w:pPr>
        <w:spacing w:before="240" w:line="240" w:lineRule="auto"/>
        <w:ind w:right="305"/>
        <w:jc w:val="both"/>
        <w:rPr>
          <w:rFonts w:ascii="Times New Roman" w:hAnsi="Times New Roman" w:cs="Times New Roman"/>
          <w:sz w:val="24"/>
          <w:szCs w:val="24"/>
        </w:rPr>
      </w:pPr>
      <w:r w:rsidRPr="00DB5964">
        <w:rPr>
          <w:rFonts w:ascii="Arial" w:hAnsi="Arial" w:cs="Arial"/>
          <w:sz w:val="24"/>
          <w:szCs w:val="24"/>
        </w:rPr>
        <w:t>Whether his department conducted any research on the potential effectiveness of the Health Promotion Levy (HPL) to reduce the level of obesity in the Republic prior to the implementation of the HPL; if not, why not; if so, (a) by whom was the research conducted, (b) on what date was the research conducted, (c) what did the research reveal about the likely impact of the HPL and (d) will he furnish Mr D W Macpherson with a copy of the research</w:t>
      </w:r>
      <w:r w:rsidRPr="00DB5964">
        <w:rPr>
          <w:rFonts w:ascii="Arial" w:eastAsia="Calibri" w:hAnsi="Arial" w:cs="Arial"/>
          <w:bCs/>
          <w:sz w:val="24"/>
          <w:szCs w:val="24"/>
          <w:lang w:val="en-GB"/>
        </w:rPr>
        <w:t>?</w:t>
      </w:r>
      <w:r w:rsidRPr="00FB2F7D">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sidR="008C527F" w:rsidRPr="0020357C">
        <w:rPr>
          <w:rFonts w:ascii="Arial" w:hAnsi="Arial" w:cs="Arial"/>
          <w:b/>
          <w:bCs/>
          <w:sz w:val="12"/>
          <w:szCs w:val="12"/>
        </w:rPr>
        <w:t>NW</w:t>
      </w:r>
      <w:r w:rsidR="00E165E7">
        <w:rPr>
          <w:rFonts w:ascii="Arial" w:hAnsi="Arial" w:cs="Arial"/>
          <w:b/>
          <w:bCs/>
          <w:sz w:val="12"/>
          <w:szCs w:val="12"/>
        </w:rPr>
        <w:t>6</w:t>
      </w:r>
      <w:r>
        <w:rPr>
          <w:rFonts w:ascii="Arial" w:hAnsi="Arial" w:cs="Arial"/>
          <w:b/>
          <w:bCs/>
          <w:sz w:val="12"/>
          <w:szCs w:val="12"/>
        </w:rPr>
        <w:t>5</w:t>
      </w:r>
      <w:r w:rsidR="008C527F" w:rsidRPr="0020357C">
        <w:rPr>
          <w:rFonts w:ascii="Arial" w:hAnsi="Arial" w:cs="Arial"/>
          <w:b/>
          <w:bCs/>
          <w:sz w:val="12"/>
          <w:szCs w:val="12"/>
        </w:rPr>
        <w:t>E</w:t>
      </w:r>
    </w:p>
    <w:p w:rsidR="00E207B7" w:rsidRDefault="00E207B7">
      <w:pPr>
        <w:rPr>
          <w:rFonts w:ascii="Arial" w:hAnsi="Arial" w:cs="Arial"/>
          <w:b/>
          <w:bCs/>
          <w:sz w:val="24"/>
          <w:szCs w:val="24"/>
          <w:u w:val="single"/>
          <w:lang w:val="en-US"/>
        </w:rPr>
      </w:pPr>
    </w:p>
    <w:p w:rsidR="006228AA" w:rsidRPr="006228AA" w:rsidRDefault="006228AA" w:rsidP="005E20E3">
      <w:pPr>
        <w:spacing w:after="360"/>
        <w:rPr>
          <w:rFonts w:ascii="Arial" w:hAnsi="Arial" w:cs="Arial"/>
          <w:b/>
          <w:bCs/>
          <w:sz w:val="24"/>
          <w:szCs w:val="24"/>
          <w:u w:val="single"/>
          <w:lang w:val="en-US"/>
        </w:rPr>
      </w:pPr>
      <w:r w:rsidRPr="006228AA">
        <w:rPr>
          <w:rFonts w:ascii="Arial" w:hAnsi="Arial" w:cs="Arial"/>
          <w:b/>
          <w:bCs/>
          <w:sz w:val="24"/>
          <w:szCs w:val="24"/>
          <w:u w:val="single"/>
          <w:lang w:val="en-US"/>
        </w:rPr>
        <w:t>REPLY:</w:t>
      </w:r>
    </w:p>
    <w:p w:rsidR="004A1CD8" w:rsidRDefault="004A1CD8" w:rsidP="004A1CD8">
      <w:pPr>
        <w:pStyle w:val="NormalWeb"/>
        <w:numPr>
          <w:ilvl w:val="0"/>
          <w:numId w:val="12"/>
        </w:numPr>
        <w:ind w:left="709"/>
        <w:jc w:val="both"/>
        <w:rPr>
          <w:rFonts w:ascii="Arial" w:hAnsi="Arial" w:cs="Arial"/>
        </w:rPr>
      </w:pPr>
      <w:r w:rsidRPr="004A1CD8">
        <w:rPr>
          <w:rFonts w:ascii="Arial" w:hAnsi="Arial" w:cs="Arial"/>
        </w:rPr>
        <w:t xml:space="preserve">A desktop review on studies related to the effect of sugar on obesity and increasing the severity of NCDs was conducted. In 2016, 31% of adult males, 67% of adult females, and 13% of children under five years old were either overweight or obese. </w:t>
      </w:r>
    </w:p>
    <w:p w:rsidR="004A1CD8" w:rsidRDefault="004A1CD8" w:rsidP="004A1CD8">
      <w:pPr>
        <w:pStyle w:val="NormalWeb"/>
        <w:ind w:left="709" w:hanging="709"/>
        <w:jc w:val="both"/>
        <w:rPr>
          <w:rFonts w:ascii="Arial" w:hAnsi="Arial" w:cs="Arial"/>
        </w:rPr>
      </w:pPr>
      <w:r>
        <w:rPr>
          <w:rFonts w:ascii="Arial" w:hAnsi="Arial" w:cs="Arial"/>
        </w:rPr>
        <w:t>(b)</w:t>
      </w:r>
      <w:r>
        <w:rPr>
          <w:rFonts w:ascii="Arial" w:hAnsi="Arial" w:cs="Arial"/>
        </w:rPr>
        <w:tab/>
      </w:r>
      <w:r w:rsidRPr="004A1CD8">
        <w:rPr>
          <w:rFonts w:ascii="Arial" w:hAnsi="Arial" w:cs="Arial"/>
        </w:rPr>
        <w:t xml:space="preserve">Further studies conducted in South Africa post implementation of the sugar tax, highlighted a decline in the consumption of sugar sweetened beverages by about 29% in the purchase of SSB and 51% in the incidence of persons adding sugar to beverages. The studies were conducted by Wottesley et al, 2020; Essman et al, 2022; Hofman et al, 2021; and Boachie, Thsehla and Hofman 2022. To access these research articles, click the link HPL implications articles. </w:t>
      </w:r>
    </w:p>
    <w:p w:rsidR="004A1CD8" w:rsidRDefault="004A1CD8" w:rsidP="00A14AFD">
      <w:pPr>
        <w:spacing w:line="240" w:lineRule="auto"/>
        <w:jc w:val="both"/>
        <w:rPr>
          <w:rFonts w:ascii="Arial" w:hAnsi="Arial" w:cs="Arial"/>
          <w:color w:val="000000" w:themeColor="text1"/>
          <w:sz w:val="24"/>
          <w:szCs w:val="24"/>
          <w:lang w:val="en-US"/>
        </w:rPr>
      </w:pPr>
    </w:p>
    <w:p w:rsidR="00E134D1" w:rsidRPr="00E134D1" w:rsidRDefault="00E134D1" w:rsidP="00A14AFD">
      <w:pPr>
        <w:spacing w:line="24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END.</w:t>
      </w:r>
    </w:p>
    <w:sectPr w:rsidR="00E134D1" w:rsidRPr="00E134D1"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A11" w:rsidRDefault="00270A11" w:rsidP="00BF747C">
      <w:pPr>
        <w:spacing w:after="0" w:line="240" w:lineRule="auto"/>
      </w:pPr>
      <w:r>
        <w:separator/>
      </w:r>
    </w:p>
  </w:endnote>
  <w:endnote w:type="continuationSeparator" w:id="0">
    <w:p w:rsidR="00270A11" w:rsidRDefault="00270A11"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E207B7" w:rsidRDefault="006B19F5">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270A11">
          <w:rPr>
            <w:rFonts w:ascii="Arial" w:hAnsi="Arial" w:cs="Arial"/>
            <w:noProof/>
            <w:sz w:val="24"/>
            <w:szCs w:val="24"/>
          </w:rPr>
          <w:t>1</w:t>
        </w:r>
        <w:r w:rsidRPr="00E207B7">
          <w:rPr>
            <w:rFonts w:ascii="Arial" w:hAnsi="Arial" w:cs="Arial"/>
            <w:noProof/>
            <w:sz w:val="24"/>
            <w:szCs w:val="24"/>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A11" w:rsidRDefault="00270A11" w:rsidP="00BF747C">
      <w:pPr>
        <w:spacing w:after="0" w:line="240" w:lineRule="auto"/>
      </w:pPr>
      <w:r>
        <w:separator/>
      </w:r>
    </w:p>
  </w:footnote>
  <w:footnote w:type="continuationSeparator" w:id="0">
    <w:p w:rsidR="00270A11" w:rsidRDefault="00270A11"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F816CD5"/>
    <w:multiLevelType w:val="hybridMultilevel"/>
    <w:tmpl w:val="0B3A1EAA"/>
    <w:lvl w:ilvl="0" w:tplc="221631F6">
      <w:start w:val="1"/>
      <w:numFmt w:val="lowerLetter"/>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9">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1">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11"/>
  </w:num>
  <w:num w:numId="5">
    <w:abstractNumId w:val="5"/>
  </w:num>
  <w:num w:numId="6">
    <w:abstractNumId w:val="10"/>
  </w:num>
  <w:num w:numId="7">
    <w:abstractNumId w:val="8"/>
  </w:num>
  <w:num w:numId="8">
    <w:abstractNumId w:val="2"/>
  </w:num>
  <w:num w:numId="9">
    <w:abstractNumId w:val="7"/>
  </w:num>
  <w:num w:numId="10">
    <w:abstractNumId w:val="0"/>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13511"/>
    <w:rsid w:val="000B5C30"/>
    <w:rsid w:val="001F5233"/>
    <w:rsid w:val="002032D2"/>
    <w:rsid w:val="0020357C"/>
    <w:rsid w:val="00270A11"/>
    <w:rsid w:val="00274633"/>
    <w:rsid w:val="00275DB0"/>
    <w:rsid w:val="002D383B"/>
    <w:rsid w:val="0037106C"/>
    <w:rsid w:val="003B1511"/>
    <w:rsid w:val="00443E8A"/>
    <w:rsid w:val="00464595"/>
    <w:rsid w:val="004A1CD8"/>
    <w:rsid w:val="004B46FE"/>
    <w:rsid w:val="005C3DC0"/>
    <w:rsid w:val="005E20E3"/>
    <w:rsid w:val="005F024D"/>
    <w:rsid w:val="006228AA"/>
    <w:rsid w:val="006B19F5"/>
    <w:rsid w:val="007F0AE0"/>
    <w:rsid w:val="008B5385"/>
    <w:rsid w:val="008C527F"/>
    <w:rsid w:val="009117E6"/>
    <w:rsid w:val="00A14AFD"/>
    <w:rsid w:val="00BF747C"/>
    <w:rsid w:val="00C2436E"/>
    <w:rsid w:val="00C36128"/>
    <w:rsid w:val="00CE2151"/>
    <w:rsid w:val="00D566C6"/>
    <w:rsid w:val="00D702F8"/>
    <w:rsid w:val="00DA317A"/>
    <w:rsid w:val="00DB5964"/>
    <w:rsid w:val="00E04188"/>
    <w:rsid w:val="00E134D1"/>
    <w:rsid w:val="00E165E7"/>
    <w:rsid w:val="00E207B7"/>
    <w:rsid w:val="00E310B6"/>
    <w:rsid w:val="00E45F7A"/>
    <w:rsid w:val="00E5287A"/>
    <w:rsid w:val="00EA7633"/>
    <w:rsid w:val="00EB790D"/>
    <w:rsid w:val="00F00309"/>
    <w:rsid w:val="00F5530C"/>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9F5"/>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semiHidden/>
    <w:unhideWhenUsed/>
    <w:rsid w:val="004A1CD8"/>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280501992">
      <w:bodyDiv w:val="1"/>
      <w:marLeft w:val="0"/>
      <w:marRight w:val="0"/>
      <w:marTop w:val="0"/>
      <w:marBottom w:val="0"/>
      <w:divBdr>
        <w:top w:val="none" w:sz="0" w:space="0" w:color="auto"/>
        <w:left w:val="none" w:sz="0" w:space="0" w:color="auto"/>
        <w:bottom w:val="none" w:sz="0" w:space="0" w:color="auto"/>
        <w:right w:val="none" w:sz="0" w:space="0" w:color="auto"/>
      </w:divBdr>
    </w:div>
    <w:div w:id="14161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2023-02-24T08:49:00Z</dcterms:created>
  <dcterms:modified xsi:type="dcterms:W3CDTF">2023-02-24T08:49:00Z</dcterms:modified>
</cp:coreProperties>
</file>