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56AB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04/03/2022</w:t>
      </w:r>
    </w:p>
    <w:p w:rsidR="006D7B63" w:rsidRPr="000016F3" w:rsidRDefault="00C56AB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06/2022</w:t>
      </w:r>
    </w:p>
    <w:p w:rsidR="00D1689E" w:rsidRDefault="00C56ABD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649.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BE39F7" w:rsidRDefault="00C56ABD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 </w:t>
      </w:r>
    </w:p>
    <w:p w:rsidR="00C56ABD" w:rsidRDefault="00C56ABD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(a) current total cost of school vandalism that occurred in the 2020-21 financial year, (b) breakdown of the total cost in respect of each province, (c) total number of vandalised schools that are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not operational, (ii) semi-operational and (iii) fully operational, (d) breakdown of learner capacity of the schools that are not operational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in each province and (ii) nationally and (e) total number of vandalised schools that had plans underway to repair damages in the specified financial year?     </w:t>
      </w:r>
    </w:p>
    <w:p w:rsidR="00BE39F7" w:rsidRDefault="00C56AB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                                                                                                            </w:t>
      </w:r>
    </w:p>
    <w:p w:rsidR="006D7B63" w:rsidRDefault="00C56ABD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BE39F7" w:rsidRDefault="00C56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    R135 549 259.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    </w:t>
      </w:r>
      <w:r>
        <w:rPr>
          <w:rFonts w:ascii="Arial" w:eastAsia="Arial" w:hAnsi="Arial" w:cs="Arial"/>
          <w:b/>
          <w:bCs/>
          <w:sz w:val="24"/>
          <w:szCs w:val="24"/>
        </w:rPr>
        <w:t>EC: </w:t>
      </w:r>
      <w:r>
        <w:rPr>
          <w:rFonts w:ascii="Arial" w:eastAsia="Arial" w:hAnsi="Arial" w:cs="Arial"/>
          <w:sz w:val="24"/>
          <w:szCs w:val="24"/>
        </w:rPr>
        <w:t>R13 893 274.12.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</w:t>
      </w:r>
      <w:r>
        <w:rPr>
          <w:rFonts w:ascii="Arial" w:eastAsia="Arial" w:hAnsi="Arial" w:cs="Arial"/>
          <w:b/>
          <w:bCs/>
          <w:sz w:val="24"/>
          <w:szCs w:val="24"/>
        </w:rPr>
        <w:t> FS</w:t>
      </w:r>
      <w:r>
        <w:rPr>
          <w:rFonts w:ascii="Arial" w:eastAsia="Arial" w:hAnsi="Arial" w:cs="Arial"/>
          <w:sz w:val="24"/>
          <w:szCs w:val="24"/>
        </w:rPr>
        <w:t>: R11 970 558.79.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</w:t>
      </w:r>
      <w:r>
        <w:rPr>
          <w:rFonts w:ascii="Arial" w:eastAsia="Arial" w:hAnsi="Arial" w:cs="Arial"/>
          <w:b/>
          <w:bCs/>
          <w:sz w:val="24"/>
          <w:szCs w:val="24"/>
        </w:rPr>
        <w:t> GP</w:t>
      </w:r>
      <w:r>
        <w:rPr>
          <w:rFonts w:ascii="Arial" w:eastAsia="Arial" w:hAnsi="Arial" w:cs="Arial"/>
          <w:sz w:val="24"/>
          <w:szCs w:val="24"/>
        </w:rPr>
        <w:t>: R47 000 000.00.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</w:t>
      </w:r>
      <w:r>
        <w:rPr>
          <w:rFonts w:ascii="Arial" w:eastAsia="Arial" w:hAnsi="Arial" w:cs="Arial"/>
          <w:b/>
          <w:bCs/>
          <w:sz w:val="24"/>
          <w:szCs w:val="24"/>
        </w:rPr>
        <w:t> KZN:</w:t>
      </w:r>
      <w:r>
        <w:rPr>
          <w:rFonts w:ascii="Arial" w:eastAsia="Arial" w:hAnsi="Arial" w:cs="Arial"/>
          <w:sz w:val="24"/>
          <w:szCs w:val="24"/>
        </w:rPr>
        <w:t> R50 000 000.00.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</w:t>
      </w:r>
      <w:r>
        <w:rPr>
          <w:rFonts w:ascii="Arial" w:eastAsia="Arial" w:hAnsi="Arial" w:cs="Arial"/>
          <w:b/>
          <w:bCs/>
          <w:sz w:val="24"/>
          <w:szCs w:val="24"/>
        </w:rPr>
        <w:t>  LP:</w:t>
      </w:r>
      <w:r>
        <w:rPr>
          <w:rFonts w:ascii="Arial" w:eastAsia="Arial" w:hAnsi="Arial" w:cs="Arial"/>
          <w:sz w:val="24"/>
          <w:szCs w:val="24"/>
        </w:rPr>
        <w:t> The PED utilised the Norms and Standards funding for repairs.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</w:t>
      </w:r>
      <w:r>
        <w:rPr>
          <w:rFonts w:ascii="Arial" w:eastAsia="Arial" w:hAnsi="Arial" w:cs="Arial"/>
          <w:b/>
          <w:bCs/>
          <w:sz w:val="24"/>
          <w:szCs w:val="24"/>
        </w:rPr>
        <w:t> MP: </w:t>
      </w:r>
      <w:r>
        <w:rPr>
          <w:rFonts w:ascii="Arial" w:eastAsia="Arial" w:hAnsi="Arial" w:cs="Arial"/>
          <w:sz w:val="24"/>
          <w:szCs w:val="24"/>
        </w:rPr>
        <w:t>R3 059 644.50.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</w:t>
      </w:r>
      <w:r>
        <w:rPr>
          <w:rFonts w:ascii="Arial" w:eastAsia="Arial" w:hAnsi="Arial" w:cs="Arial"/>
          <w:b/>
          <w:bCs/>
          <w:sz w:val="24"/>
          <w:szCs w:val="24"/>
        </w:rPr>
        <w:t> NC:</w:t>
      </w:r>
      <w:r>
        <w:rPr>
          <w:rFonts w:ascii="Arial" w:eastAsia="Arial" w:hAnsi="Arial" w:cs="Arial"/>
          <w:sz w:val="24"/>
          <w:szCs w:val="24"/>
        </w:rPr>
        <w:t> R9 625 782.00.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</w:t>
      </w:r>
      <w:r>
        <w:rPr>
          <w:rFonts w:ascii="Arial" w:eastAsia="Arial" w:hAnsi="Arial" w:cs="Arial"/>
          <w:b/>
          <w:bCs/>
          <w:sz w:val="24"/>
          <w:szCs w:val="24"/>
        </w:rPr>
        <w:t>  NW:</w:t>
      </w:r>
      <w:r>
        <w:rPr>
          <w:rFonts w:ascii="Arial" w:eastAsia="Arial" w:hAnsi="Arial" w:cs="Arial"/>
          <w:sz w:val="24"/>
          <w:szCs w:val="24"/>
        </w:rPr>
        <w:t> The PED utilised School Norms and standards funding for repairs.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   WC: </w:t>
      </w:r>
      <w:r>
        <w:rPr>
          <w:rFonts w:ascii="Arial" w:eastAsia="Arial" w:hAnsi="Arial" w:cs="Arial"/>
          <w:sz w:val="24"/>
          <w:szCs w:val="24"/>
        </w:rPr>
        <w:t>The PED utilised the Norms and Standards funding for repairs.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All schools are fully operational.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As per above.</w:t>
      </w:r>
    </w:p>
    <w:p w:rsidR="00BE39F7" w:rsidRDefault="00C56AB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 All schools were repaired or provided with mobile classrooms where required, and are fully operational.</w:t>
      </w:r>
      <w:bookmarkStart w:id="0" w:name="_GoBack"/>
      <w:bookmarkEnd w:id="0"/>
    </w:p>
    <w:sectPr w:rsidR="00BE39F7" w:rsidSect="006A5F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0F" w:rsidRDefault="007E720F">
      <w:pPr>
        <w:spacing w:after="0" w:line="240" w:lineRule="auto"/>
      </w:pPr>
      <w:r>
        <w:separator/>
      </w:r>
    </w:p>
  </w:endnote>
  <w:endnote w:type="continuationSeparator" w:id="0">
    <w:p w:rsidR="007E720F" w:rsidRDefault="007E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0F" w:rsidRDefault="007E720F">
      <w:pPr>
        <w:spacing w:after="0" w:line="240" w:lineRule="auto"/>
      </w:pPr>
      <w:r>
        <w:separator/>
      </w:r>
    </w:p>
  </w:footnote>
  <w:footnote w:type="continuationSeparator" w:id="0">
    <w:p w:rsidR="007E720F" w:rsidRDefault="007E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56AB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56AB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56ABD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649.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hybridMultilevel"/>
    <w:tmpl w:val="48202B8F"/>
    <w:lvl w:ilvl="0" w:tplc="871CC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A3AA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F8A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A4E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C22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0E8C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265B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D4E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2CE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77EE0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A5F3E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E720F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BE39F7"/>
    <w:rsid w:val="00C00DC4"/>
    <w:rsid w:val="00C06D02"/>
    <w:rsid w:val="00C4444B"/>
    <w:rsid w:val="00C56ABD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CD61-86FE-44B0-A66E-5473E133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2022-03-28T08:55:00Z</dcterms:created>
  <dcterms:modified xsi:type="dcterms:W3CDTF">2022-03-28T08:55:00Z</dcterms:modified>
</cp:coreProperties>
</file>