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C41" w:rsidRPr="00CC32BE" w:rsidRDefault="00D33C41" w:rsidP="00CC32BE">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pBdr>
          <w:top w:val="single" w:sz="4" w:space="1" w:color="auto"/>
          <w:left w:val="single" w:sz="4" w:space="4" w:color="auto"/>
          <w:bottom w:val="single" w:sz="4" w:space="1" w:color="auto"/>
          <w:right w:val="single" w:sz="4" w:space="4" w:color="auto"/>
        </w:pBdr>
        <w:shd w:val="pct5" w:color="auto" w:fill="auto"/>
        <w:tabs>
          <w:tab w:val="center" w:pos="4542"/>
        </w:tabs>
        <w:spacing w:after="0"/>
        <w:jc w:val="both"/>
        <w:rPr>
          <w:rFonts w:ascii="Arial Narrow" w:eastAsia="Times New Roman" w:hAnsi="Arial Narrow" w:cs="Arial"/>
          <w:b/>
          <w:snapToGrid w:val="0"/>
          <w:color w:val="000000"/>
          <w:sz w:val="24"/>
          <w:szCs w:val="24"/>
        </w:rPr>
      </w:pPr>
      <w:r w:rsidRPr="00702A10">
        <w:rPr>
          <w:rFonts w:ascii="Arial Narrow" w:eastAsia="Times New Roman" w:hAnsi="Arial Narrow" w:cs="Arial"/>
          <w:b/>
          <w:snapToGrid w:val="0"/>
          <w:color w:val="000000"/>
          <w:sz w:val="24"/>
          <w:szCs w:val="24"/>
        </w:rPr>
        <w:tab/>
        <w:t>Memorandum from the Parliamentary Office</w:t>
      </w:r>
    </w:p>
    <w:p w:rsidR="00D33C41" w:rsidRPr="00702A10" w:rsidRDefault="00D33C41" w:rsidP="00702A10">
      <w:pPr>
        <w:spacing w:after="0"/>
        <w:jc w:val="both"/>
        <w:rPr>
          <w:rFonts w:ascii="Arial Narrow" w:eastAsia="Times New Roman" w:hAnsi="Arial Narrow"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 xml:space="preserve">Minister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b/>
          <w:snapToGrid w:val="0"/>
          <w:color w:val="000000"/>
          <w:sz w:val="24"/>
          <w:szCs w:val="24"/>
        </w:rPr>
        <w:t>Nation</w:t>
      </w:r>
      <w:r w:rsidR="00E36AB5">
        <w:rPr>
          <w:rFonts w:ascii="Arial" w:eastAsia="Times New Roman" w:hAnsi="Arial" w:cs="Arial"/>
          <w:b/>
          <w:snapToGrid w:val="0"/>
          <w:color w:val="000000"/>
          <w:sz w:val="24"/>
          <w:szCs w:val="24"/>
        </w:rPr>
        <w:t>al Assembly question written</w:t>
      </w:r>
      <w:r w:rsidR="00E57C01" w:rsidRPr="009760C8">
        <w:rPr>
          <w:rFonts w:ascii="Arial" w:eastAsia="Times New Roman" w:hAnsi="Arial" w:cs="Arial"/>
          <w:b/>
          <w:snapToGrid w:val="0"/>
          <w:color w:val="000000"/>
          <w:sz w:val="24"/>
          <w:szCs w:val="24"/>
        </w:rPr>
        <w:t xml:space="preserve">: </w:t>
      </w:r>
      <w:r w:rsidR="00996871">
        <w:rPr>
          <w:rFonts w:ascii="Arial" w:eastAsia="Times New Roman" w:hAnsi="Arial" w:cs="Arial"/>
          <w:b/>
          <w:snapToGrid w:val="0"/>
          <w:color w:val="000000"/>
          <w:sz w:val="24"/>
          <w:szCs w:val="24"/>
        </w:rPr>
        <w:t>649</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Recommended / Not Recommended</w:t>
      </w: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C221D" w:rsidRPr="009760C8" w:rsidRDefault="00DC221D" w:rsidP="00702A10">
      <w:pPr>
        <w:spacing w:after="0"/>
        <w:jc w:val="both"/>
        <w:rPr>
          <w:rFonts w:ascii="Arial" w:eastAsia="Times New Roman" w:hAnsi="Arial" w:cs="Arial"/>
          <w:snapToGrid w:val="0"/>
          <w:color w:val="000000"/>
          <w:sz w:val="24"/>
          <w:szCs w:val="24"/>
        </w:rPr>
      </w:pPr>
    </w:p>
    <w:p w:rsidR="00D33C41" w:rsidRPr="009760C8" w:rsidRDefault="00DC221D"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rsidR="0095691B" w:rsidRPr="009760C8" w:rsidRDefault="00CC32BE"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Ms Nelly Vilakazi</w:t>
      </w:r>
      <w:r w:rsidR="00E527D0">
        <w:rPr>
          <w:rFonts w:ascii="Arial" w:eastAsia="Times New Roman" w:hAnsi="Arial" w:cs="Arial"/>
          <w:b/>
          <w:snapToGrid w:val="0"/>
          <w:color w:val="000000"/>
          <w:sz w:val="24"/>
          <w:szCs w:val="24"/>
        </w:rPr>
        <w:t xml:space="preserve"> </w:t>
      </w:r>
    </w:p>
    <w:p w:rsidR="00D33C41" w:rsidRPr="009760C8" w:rsidRDefault="00E527D0"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Acting </w:t>
      </w:r>
      <w:r w:rsidR="00253C36">
        <w:rPr>
          <w:rFonts w:ascii="Arial" w:eastAsia="Times New Roman" w:hAnsi="Arial" w:cs="Arial"/>
          <w:b/>
          <w:snapToGrid w:val="0"/>
          <w:color w:val="000000"/>
          <w:sz w:val="24"/>
          <w:szCs w:val="24"/>
        </w:rPr>
        <w:t>Director-</w:t>
      </w:r>
      <w:r w:rsidR="00D33C41" w:rsidRPr="009760C8">
        <w:rPr>
          <w:rFonts w:ascii="Arial" w:eastAsia="Times New Roman" w:hAnsi="Arial" w:cs="Arial"/>
          <w:b/>
          <w:snapToGrid w:val="0"/>
          <w:color w:val="000000"/>
          <w:sz w:val="24"/>
          <w:szCs w:val="24"/>
        </w:rPr>
        <w:t xml:space="preserve">General: Department </w:t>
      </w:r>
      <w:r w:rsidR="00A944F6">
        <w:rPr>
          <w:rFonts w:ascii="Arial" w:eastAsia="Times New Roman" w:hAnsi="Arial" w:cs="Arial"/>
          <w:b/>
          <w:snapToGrid w:val="0"/>
          <w:color w:val="000000"/>
          <w:sz w:val="24"/>
          <w:szCs w:val="24"/>
        </w:rPr>
        <w:t>of Social Development</w:t>
      </w:r>
      <w:r w:rsidR="00D33C41" w:rsidRPr="009760C8">
        <w:rPr>
          <w:rFonts w:ascii="Arial" w:eastAsia="Times New Roman" w:hAnsi="Arial" w:cs="Arial"/>
          <w:b/>
          <w:snapToGrid w:val="0"/>
          <w:color w:val="000000"/>
          <w:sz w:val="24"/>
          <w:szCs w:val="24"/>
        </w:rPr>
        <w:t xml:space="preserve">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DC221D" w:rsidRDefault="00DC221D"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CC32BE" w:rsidRDefault="00CC32BE"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CC32BE" w:rsidRDefault="00CC32BE"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CC32BE" w:rsidRPr="009760C8" w:rsidRDefault="00CC32BE"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9760C8" w:rsidRDefault="009760C8"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p>
    <w:p w:rsidR="00CC32BE" w:rsidRDefault="00CC32BE" w:rsidP="00CC32BE">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lastRenderedPageBreak/>
        <w:t>___________________________________________________________________</w:t>
      </w:r>
    </w:p>
    <w:p w:rsidR="00D33C41" w:rsidRPr="009760C8" w:rsidRDefault="00D33C41"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NATIONAL ASSEMBLY</w:t>
      </w:r>
    </w:p>
    <w:p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QUESTION FOR WRITTEN</w:t>
      </w:r>
      <w:r w:rsidR="00D33C41" w:rsidRPr="009760C8">
        <w:rPr>
          <w:rFonts w:ascii="Arial" w:eastAsia="Times New Roman" w:hAnsi="Arial" w:cs="Arial"/>
          <w:b/>
          <w:snapToGrid w:val="0"/>
          <w:color w:val="000000"/>
          <w:sz w:val="24"/>
          <w:szCs w:val="24"/>
          <w:lang w:val="en-GB"/>
        </w:rPr>
        <w:t xml:space="preserve"> REPLY</w:t>
      </w:r>
    </w:p>
    <w:p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QUESTION NUMBER:</w:t>
      </w:r>
      <w:r>
        <w:rPr>
          <w:rFonts w:ascii="Arial" w:eastAsia="Times New Roman" w:hAnsi="Arial" w:cs="Arial"/>
          <w:b/>
          <w:snapToGrid w:val="0"/>
          <w:sz w:val="24"/>
          <w:szCs w:val="24"/>
          <w:lang w:val="en-GB"/>
        </w:rPr>
        <w:tab/>
      </w:r>
      <w:r w:rsidR="00996871">
        <w:rPr>
          <w:rFonts w:ascii="Arial" w:eastAsia="Times New Roman" w:hAnsi="Arial" w:cs="Arial"/>
          <w:b/>
          <w:snapToGrid w:val="0"/>
          <w:sz w:val="24"/>
          <w:szCs w:val="24"/>
          <w:lang w:val="en-GB"/>
        </w:rPr>
        <w:t>649</w:t>
      </w:r>
    </w:p>
    <w:p w:rsidR="00D33C41" w:rsidRPr="009760C8" w:rsidRDefault="00D33C41" w:rsidP="009760C8">
      <w:pPr>
        <w:spacing w:after="120" w:line="360" w:lineRule="auto"/>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DATE OF PUBLICATION IN INTERNAL QUESTION PAPER: </w:t>
      </w:r>
      <w:r w:rsidR="00CC32BE">
        <w:rPr>
          <w:rFonts w:ascii="Arial" w:eastAsia="Times New Roman" w:hAnsi="Arial" w:cs="Arial"/>
          <w:b/>
          <w:snapToGrid w:val="0"/>
          <w:sz w:val="24"/>
          <w:szCs w:val="24"/>
          <w:lang w:val="en-GB"/>
        </w:rPr>
        <w:t>09 MARCH</w:t>
      </w:r>
      <w:r w:rsidR="007A7AE6">
        <w:rPr>
          <w:rFonts w:ascii="Arial" w:eastAsia="Times New Roman" w:hAnsi="Arial" w:cs="Arial"/>
          <w:b/>
          <w:snapToGrid w:val="0"/>
          <w:sz w:val="24"/>
          <w:szCs w:val="24"/>
          <w:lang w:val="en-GB"/>
        </w:rPr>
        <w:t xml:space="preserve"> </w:t>
      </w:r>
      <w:r w:rsidRPr="009760C8">
        <w:rPr>
          <w:rFonts w:ascii="Arial" w:eastAsia="Times New Roman" w:hAnsi="Arial" w:cs="Arial"/>
          <w:b/>
          <w:snapToGrid w:val="0"/>
          <w:sz w:val="24"/>
          <w:szCs w:val="24"/>
          <w:lang w:val="en-GB"/>
        </w:rPr>
        <w:t>201</w:t>
      </w:r>
      <w:r w:rsidR="007E799B">
        <w:rPr>
          <w:rFonts w:ascii="Arial" w:eastAsia="Times New Roman" w:hAnsi="Arial" w:cs="Arial"/>
          <w:b/>
          <w:snapToGrid w:val="0"/>
          <w:sz w:val="24"/>
          <w:szCs w:val="24"/>
          <w:lang w:val="en-GB"/>
        </w:rPr>
        <w:t>8</w:t>
      </w:r>
    </w:p>
    <w:p w:rsidR="00D33C41" w:rsidRPr="009760C8" w:rsidRDefault="00D33C41" w:rsidP="009760C8">
      <w:pPr>
        <w:pBdr>
          <w:bottom w:val="single" w:sz="12" w:space="1" w:color="auto"/>
        </w:pBdr>
        <w:spacing w:after="0"/>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INTERNAL QUESTION PAPER NUMBER:  </w:t>
      </w:r>
      <w:r w:rsidR="00CC32BE">
        <w:rPr>
          <w:rFonts w:ascii="Arial" w:eastAsia="Times New Roman" w:hAnsi="Arial" w:cs="Arial"/>
          <w:b/>
          <w:snapToGrid w:val="0"/>
          <w:sz w:val="24"/>
          <w:szCs w:val="24"/>
          <w:lang w:val="en-GB"/>
        </w:rPr>
        <w:t>06</w:t>
      </w:r>
      <w:r w:rsidR="003F1D8A" w:rsidRPr="009760C8">
        <w:rPr>
          <w:rFonts w:ascii="Arial" w:eastAsia="Times New Roman" w:hAnsi="Arial" w:cs="Arial"/>
          <w:b/>
          <w:snapToGrid w:val="0"/>
          <w:sz w:val="24"/>
          <w:szCs w:val="24"/>
          <w:lang w:val="en-GB"/>
        </w:rPr>
        <w:t xml:space="preserve"> - 201</w:t>
      </w:r>
      <w:r w:rsidR="007E799B">
        <w:rPr>
          <w:rFonts w:ascii="Arial" w:eastAsia="Times New Roman" w:hAnsi="Arial" w:cs="Arial"/>
          <w:b/>
          <w:snapToGrid w:val="0"/>
          <w:sz w:val="24"/>
          <w:szCs w:val="24"/>
          <w:lang w:val="en-GB"/>
        </w:rPr>
        <w:t>8</w:t>
      </w:r>
    </w:p>
    <w:p w:rsidR="00996871" w:rsidRPr="00996871" w:rsidRDefault="00996871" w:rsidP="00BF06CB">
      <w:pPr>
        <w:spacing w:before="100" w:beforeAutospacing="1" w:after="100" w:afterAutospacing="1" w:line="360" w:lineRule="auto"/>
        <w:ind w:left="720" w:hanging="720"/>
        <w:jc w:val="both"/>
        <w:outlineLvl w:val="0"/>
        <w:rPr>
          <w:rFonts w:ascii="Arial" w:hAnsi="Arial" w:cs="Arial"/>
          <w:b/>
          <w:noProof/>
          <w:sz w:val="24"/>
          <w:szCs w:val="24"/>
          <w:lang w:val="af-ZA"/>
        </w:rPr>
      </w:pPr>
      <w:r w:rsidRPr="00996871">
        <w:rPr>
          <w:rFonts w:ascii="Arial" w:hAnsi="Arial" w:cs="Arial"/>
          <w:b/>
          <w:noProof/>
          <w:sz w:val="24"/>
          <w:szCs w:val="24"/>
          <w:lang w:val="af-ZA"/>
        </w:rPr>
        <w:t>649.</w:t>
      </w:r>
      <w:r w:rsidRPr="00996871">
        <w:rPr>
          <w:rFonts w:ascii="Arial" w:hAnsi="Arial" w:cs="Arial"/>
          <w:b/>
          <w:noProof/>
          <w:sz w:val="24"/>
          <w:szCs w:val="24"/>
          <w:lang w:val="af-ZA"/>
        </w:rPr>
        <w:tab/>
        <w:t xml:space="preserve">Ms B S Masango (DA) to ask the </w:t>
      </w:r>
      <w:r w:rsidRPr="00996871">
        <w:rPr>
          <w:rFonts w:ascii="Arial" w:eastAsia="Times New Roman" w:hAnsi="Arial" w:cs="Arial"/>
          <w:b/>
          <w:sz w:val="24"/>
          <w:szCs w:val="24"/>
          <w:lang w:val="en-US"/>
        </w:rPr>
        <w:t>Minister</w:t>
      </w:r>
      <w:r w:rsidRPr="00996871">
        <w:rPr>
          <w:rFonts w:ascii="Arial" w:hAnsi="Arial" w:cs="Arial"/>
          <w:b/>
          <w:noProof/>
          <w:sz w:val="24"/>
          <w:szCs w:val="24"/>
          <w:lang w:val="af-ZA"/>
        </w:rPr>
        <w:t xml:space="preserve"> of Social Development:</w:t>
      </w:r>
    </w:p>
    <w:p w:rsidR="00CC32BE" w:rsidRPr="00996871" w:rsidRDefault="00996871" w:rsidP="00BF06CB">
      <w:pPr>
        <w:spacing w:before="100" w:beforeAutospacing="1" w:after="100" w:afterAutospacing="1" w:line="360" w:lineRule="auto"/>
        <w:ind w:left="720"/>
        <w:jc w:val="both"/>
        <w:outlineLvl w:val="0"/>
        <w:rPr>
          <w:rFonts w:ascii="Arial" w:hAnsi="Arial" w:cs="Arial"/>
          <w:noProof/>
          <w:sz w:val="24"/>
          <w:szCs w:val="24"/>
          <w:lang w:val="af-ZA"/>
        </w:rPr>
      </w:pPr>
      <w:r w:rsidRPr="00996871">
        <w:rPr>
          <w:rFonts w:ascii="Arial" w:hAnsi="Arial" w:cs="Arial"/>
          <w:sz w:val="24"/>
          <w:szCs w:val="24"/>
        </w:rPr>
        <w:t>Whether she has been informed that her department’s Central Authority for Intercountry Adoptions lodged an appeal against a children’s court order which has resulted in the adoption of a child with severe special needs being placed on hold and the child remaining institutionalised for 20 months since he could have been placed in family care (details furnished); if not, will she undertake to make enquiries within her department regarding this matter with a view to withdrawing the appeal so lodged and/or confirming her department’s course of action; if so, upon what grounds (a) was this stance taken by her department, (b) is this child being deprived of his constitutional right to family care and to education and (c) is the cost to taxpayers of the appeal justified</w:t>
      </w:r>
      <w:r w:rsidRPr="00996871">
        <w:rPr>
          <w:rFonts w:ascii="Arial" w:hAnsi="Arial" w:cs="Arial"/>
          <w:noProof/>
          <w:sz w:val="24"/>
          <w:szCs w:val="24"/>
          <w:lang w:val="af-ZA"/>
        </w:rPr>
        <w:t>?</w:t>
      </w:r>
      <w:r w:rsidRPr="00996871">
        <w:rPr>
          <w:rFonts w:ascii="Arial" w:hAnsi="Arial" w:cs="Arial"/>
          <w:noProof/>
          <w:sz w:val="24"/>
          <w:szCs w:val="24"/>
          <w:lang w:val="af-ZA"/>
        </w:rPr>
        <w:tab/>
      </w:r>
      <w:r w:rsidRPr="00996871">
        <w:rPr>
          <w:rFonts w:ascii="Arial" w:hAnsi="Arial" w:cs="Arial"/>
          <w:noProof/>
          <w:sz w:val="24"/>
          <w:szCs w:val="24"/>
          <w:lang w:val="af-ZA"/>
        </w:rPr>
        <w:tab/>
      </w:r>
      <w:r w:rsidRPr="00996871">
        <w:rPr>
          <w:rFonts w:ascii="Arial" w:hAnsi="Arial" w:cs="Arial"/>
          <w:noProof/>
          <w:sz w:val="24"/>
          <w:szCs w:val="24"/>
          <w:lang w:val="af-ZA"/>
        </w:rPr>
        <w:tab/>
      </w:r>
      <w:r w:rsidRPr="00996871">
        <w:rPr>
          <w:rFonts w:ascii="Arial" w:hAnsi="Arial" w:cs="Arial"/>
          <w:noProof/>
          <w:sz w:val="24"/>
          <w:szCs w:val="24"/>
          <w:lang w:val="af-ZA"/>
        </w:rPr>
        <w:tab/>
      </w:r>
      <w:r w:rsidRPr="00996871">
        <w:rPr>
          <w:rFonts w:ascii="Arial" w:hAnsi="Arial" w:cs="Arial"/>
          <w:noProof/>
          <w:sz w:val="24"/>
          <w:szCs w:val="24"/>
          <w:lang w:val="af-ZA"/>
        </w:rPr>
        <w:tab/>
      </w:r>
      <w:r w:rsidRPr="00996871">
        <w:rPr>
          <w:rFonts w:ascii="Arial" w:hAnsi="Arial" w:cs="Arial"/>
          <w:noProof/>
          <w:sz w:val="24"/>
          <w:szCs w:val="24"/>
          <w:lang w:val="af-ZA"/>
        </w:rPr>
        <w:tab/>
      </w:r>
      <w:r w:rsidRPr="00996871">
        <w:rPr>
          <w:rFonts w:ascii="Arial" w:hAnsi="Arial" w:cs="Arial"/>
          <w:noProof/>
          <w:sz w:val="24"/>
          <w:szCs w:val="24"/>
          <w:lang w:val="af-ZA"/>
        </w:rPr>
        <w:tab/>
      </w:r>
      <w:r w:rsidRPr="00996871">
        <w:rPr>
          <w:rFonts w:ascii="Arial" w:hAnsi="Arial" w:cs="Arial"/>
          <w:noProof/>
          <w:sz w:val="24"/>
          <w:szCs w:val="24"/>
          <w:lang w:val="af-ZA"/>
        </w:rPr>
        <w:tab/>
      </w:r>
      <w:r w:rsidRPr="00996871">
        <w:rPr>
          <w:rFonts w:ascii="Arial" w:hAnsi="Arial" w:cs="Arial"/>
          <w:noProof/>
          <w:sz w:val="24"/>
          <w:szCs w:val="24"/>
          <w:lang w:val="af-ZA"/>
        </w:rPr>
        <w:tab/>
        <w:t>NW723E</w:t>
      </w:r>
    </w:p>
    <w:p w:rsidR="00CC32BE" w:rsidRDefault="00CC32BE" w:rsidP="00BF06CB">
      <w:pPr>
        <w:spacing w:after="0" w:line="360" w:lineRule="auto"/>
        <w:jc w:val="both"/>
        <w:rPr>
          <w:rFonts w:ascii="Arial" w:eastAsia="Times New Roman" w:hAnsi="Arial" w:cs="Arial"/>
          <w:b/>
          <w:snapToGrid w:val="0"/>
          <w:color w:val="000000"/>
          <w:sz w:val="24"/>
          <w:szCs w:val="24"/>
          <w:lang w:val="en-GB"/>
        </w:rPr>
      </w:pPr>
    </w:p>
    <w:p w:rsidR="00CC32BE" w:rsidRDefault="00CC32BE" w:rsidP="00BF06CB">
      <w:pPr>
        <w:spacing w:after="0" w:line="360" w:lineRule="auto"/>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REPLY:</w:t>
      </w:r>
    </w:p>
    <w:p w:rsidR="005273D3" w:rsidRDefault="005273D3" w:rsidP="00BF06CB">
      <w:pPr>
        <w:spacing w:after="0" w:line="360" w:lineRule="auto"/>
        <w:jc w:val="both"/>
        <w:rPr>
          <w:rFonts w:ascii="Arial" w:eastAsia="Times New Roman" w:hAnsi="Arial" w:cs="Arial"/>
          <w:b/>
          <w:snapToGrid w:val="0"/>
          <w:color w:val="000000"/>
          <w:sz w:val="24"/>
          <w:szCs w:val="24"/>
          <w:lang w:val="en-GB"/>
        </w:rPr>
      </w:pPr>
    </w:p>
    <w:p w:rsidR="00931FAC" w:rsidRDefault="00741D24" w:rsidP="00BF06CB">
      <w:pPr>
        <w:spacing w:after="0" w:line="360" w:lineRule="auto"/>
        <w:jc w:val="both"/>
        <w:rPr>
          <w:rFonts w:ascii="Arial" w:hAnsi="Arial" w:cs="Arial"/>
          <w:sz w:val="24"/>
          <w:szCs w:val="24"/>
        </w:rPr>
      </w:pPr>
      <w:r w:rsidRPr="00741D24">
        <w:rPr>
          <w:rFonts w:ascii="Arial" w:eastAsia="Times New Roman" w:hAnsi="Arial" w:cs="Arial"/>
          <w:snapToGrid w:val="0"/>
          <w:color w:val="000000"/>
          <w:sz w:val="24"/>
          <w:szCs w:val="24"/>
          <w:lang w:val="en-GB"/>
        </w:rPr>
        <w:t>No</w:t>
      </w:r>
      <w:r w:rsidR="00D95D75" w:rsidRPr="00D95D75">
        <w:rPr>
          <w:rFonts w:ascii="Arial" w:eastAsia="Times New Roman" w:hAnsi="Arial" w:cs="Arial"/>
          <w:snapToGrid w:val="0"/>
          <w:color w:val="000000"/>
          <w:sz w:val="24"/>
          <w:szCs w:val="24"/>
          <w:lang w:val="en-GB"/>
        </w:rPr>
        <w:t xml:space="preserve">. The Minister </w:t>
      </w:r>
      <w:r w:rsidR="00BF06CB">
        <w:rPr>
          <w:rFonts w:ascii="Arial" w:eastAsia="Times New Roman" w:hAnsi="Arial" w:cs="Arial"/>
          <w:snapToGrid w:val="0"/>
          <w:color w:val="000000"/>
          <w:sz w:val="24"/>
          <w:szCs w:val="24"/>
          <w:lang w:val="en-GB"/>
        </w:rPr>
        <w:t>for</w:t>
      </w:r>
      <w:r w:rsidR="00D95D75">
        <w:rPr>
          <w:rFonts w:ascii="Arial" w:eastAsia="Times New Roman" w:hAnsi="Arial" w:cs="Arial"/>
          <w:snapToGrid w:val="0"/>
          <w:color w:val="000000"/>
          <w:sz w:val="24"/>
          <w:szCs w:val="24"/>
          <w:lang w:val="en-GB"/>
        </w:rPr>
        <w:t xml:space="preserve"> Social Development </w:t>
      </w:r>
      <w:r w:rsidR="006A78AA">
        <w:rPr>
          <w:rFonts w:ascii="Arial" w:eastAsia="Times New Roman" w:hAnsi="Arial" w:cs="Arial"/>
          <w:snapToGrid w:val="0"/>
          <w:color w:val="000000"/>
          <w:sz w:val="24"/>
          <w:szCs w:val="24"/>
          <w:lang w:val="en-GB"/>
        </w:rPr>
        <w:t xml:space="preserve">was </w:t>
      </w:r>
      <w:r>
        <w:rPr>
          <w:rFonts w:ascii="Arial" w:eastAsia="Times New Roman" w:hAnsi="Arial" w:cs="Arial"/>
          <w:snapToGrid w:val="0"/>
          <w:color w:val="000000"/>
          <w:sz w:val="24"/>
          <w:szCs w:val="24"/>
          <w:lang w:val="en-GB"/>
        </w:rPr>
        <w:t xml:space="preserve">not </w:t>
      </w:r>
      <w:r w:rsidR="00E864A2">
        <w:rPr>
          <w:rFonts w:ascii="Arial" w:eastAsia="Times New Roman" w:hAnsi="Arial" w:cs="Arial"/>
          <w:snapToGrid w:val="0"/>
          <w:color w:val="000000"/>
          <w:sz w:val="24"/>
          <w:szCs w:val="24"/>
          <w:lang w:val="en-GB"/>
        </w:rPr>
        <w:t>informed that</w:t>
      </w:r>
      <w:r w:rsidR="00E864A2" w:rsidRPr="00E864A2">
        <w:rPr>
          <w:rFonts w:ascii="Arial" w:hAnsi="Arial" w:cs="Arial"/>
          <w:sz w:val="24"/>
          <w:szCs w:val="24"/>
        </w:rPr>
        <w:t xml:space="preserve"> </w:t>
      </w:r>
      <w:r w:rsidR="00E864A2" w:rsidRPr="00996871">
        <w:rPr>
          <w:rFonts w:ascii="Arial" w:hAnsi="Arial" w:cs="Arial"/>
          <w:sz w:val="24"/>
          <w:szCs w:val="24"/>
        </w:rPr>
        <w:t>her department’s Central Authority for Intercountry Adoptions lodged an appeal against a children’s court order</w:t>
      </w:r>
      <w:r w:rsidR="00E864A2">
        <w:rPr>
          <w:rFonts w:ascii="Arial" w:hAnsi="Arial" w:cs="Arial"/>
          <w:sz w:val="24"/>
          <w:szCs w:val="24"/>
        </w:rPr>
        <w:t>.</w:t>
      </w:r>
    </w:p>
    <w:p w:rsidR="006011C2" w:rsidRDefault="006011C2" w:rsidP="00BF06CB">
      <w:pPr>
        <w:spacing w:after="0" w:line="360" w:lineRule="auto"/>
        <w:jc w:val="both"/>
        <w:rPr>
          <w:rFonts w:ascii="Arial" w:hAnsi="Arial" w:cs="Arial"/>
          <w:sz w:val="24"/>
          <w:szCs w:val="24"/>
        </w:rPr>
      </w:pPr>
    </w:p>
    <w:p w:rsidR="00BB6013" w:rsidRDefault="006011C2" w:rsidP="00BF06CB">
      <w:pPr>
        <w:spacing w:after="0" w:line="360" w:lineRule="auto"/>
        <w:jc w:val="both"/>
        <w:rPr>
          <w:rFonts w:ascii="Arial" w:hAnsi="Arial" w:cs="Arial"/>
          <w:sz w:val="24"/>
          <w:szCs w:val="24"/>
        </w:rPr>
      </w:pPr>
      <w:r w:rsidRPr="006011C2">
        <w:rPr>
          <w:rFonts w:ascii="Arial" w:hAnsi="Arial" w:cs="Arial"/>
          <w:sz w:val="24"/>
          <w:szCs w:val="24"/>
        </w:rPr>
        <w:t xml:space="preserve">The mandate of the South African Central Authority (SACA) is to </w:t>
      </w:r>
      <w:r w:rsidR="00E626A7">
        <w:rPr>
          <w:rFonts w:ascii="Arial" w:hAnsi="Arial" w:cs="Arial"/>
          <w:sz w:val="24"/>
          <w:szCs w:val="24"/>
        </w:rPr>
        <w:t>regulate inter-country adoptions.</w:t>
      </w:r>
      <w:r w:rsidR="00BB6013">
        <w:rPr>
          <w:rFonts w:ascii="Arial" w:hAnsi="Arial" w:cs="Arial"/>
          <w:sz w:val="24"/>
          <w:szCs w:val="24"/>
        </w:rPr>
        <w:t xml:space="preserve"> In this regard the SACA strictly applies the principle of Subsidiarity. This means that the SACA is satisfied that all in country care options are explored before consideration of intercountry adoption.</w:t>
      </w:r>
    </w:p>
    <w:p w:rsidR="00931FAC" w:rsidRDefault="00E626A7" w:rsidP="00BF06CB">
      <w:pPr>
        <w:spacing w:after="0" w:line="360" w:lineRule="auto"/>
        <w:jc w:val="both"/>
        <w:rPr>
          <w:rFonts w:ascii="Arial" w:hAnsi="Arial" w:cs="Arial"/>
          <w:sz w:val="24"/>
          <w:szCs w:val="24"/>
        </w:rPr>
      </w:pPr>
      <w:r>
        <w:rPr>
          <w:rFonts w:ascii="Arial" w:hAnsi="Arial" w:cs="Arial"/>
          <w:sz w:val="24"/>
          <w:szCs w:val="24"/>
        </w:rPr>
        <w:t xml:space="preserve"> </w:t>
      </w:r>
    </w:p>
    <w:p w:rsidR="006011C2" w:rsidRPr="00BB6013" w:rsidRDefault="00BB6013" w:rsidP="00BB6013">
      <w:pPr>
        <w:spacing w:after="0" w:line="360" w:lineRule="auto"/>
        <w:jc w:val="both"/>
        <w:rPr>
          <w:rFonts w:ascii="Arial" w:eastAsia="Times New Roman" w:hAnsi="Arial" w:cs="Arial"/>
          <w:snapToGrid w:val="0"/>
          <w:color w:val="000000"/>
          <w:sz w:val="24"/>
          <w:szCs w:val="24"/>
          <w:lang w:val="en-GB"/>
        </w:rPr>
      </w:pPr>
      <w:r w:rsidRPr="00BB6013">
        <w:rPr>
          <w:rFonts w:ascii="Arial" w:eastAsia="Times New Roman" w:hAnsi="Arial" w:cs="Arial"/>
          <w:snapToGrid w:val="0"/>
          <w:color w:val="000000"/>
          <w:sz w:val="24"/>
          <w:szCs w:val="24"/>
          <w:lang w:val="en-GB"/>
        </w:rPr>
        <w:t>The D</w:t>
      </w:r>
      <w:r w:rsidR="00E626A7" w:rsidRPr="00BB6013">
        <w:rPr>
          <w:rFonts w:ascii="Arial" w:eastAsia="Times New Roman" w:hAnsi="Arial" w:cs="Arial"/>
          <w:snapToGrid w:val="0"/>
          <w:color w:val="000000"/>
          <w:sz w:val="24"/>
          <w:szCs w:val="24"/>
          <w:lang w:val="en-GB"/>
        </w:rPr>
        <w:t xml:space="preserve">epartment </w:t>
      </w:r>
      <w:r w:rsidR="00A6294C">
        <w:rPr>
          <w:rFonts w:ascii="Arial" w:eastAsia="Times New Roman" w:hAnsi="Arial" w:cs="Arial"/>
          <w:snapToGrid w:val="0"/>
          <w:color w:val="000000"/>
          <w:sz w:val="24"/>
          <w:szCs w:val="24"/>
          <w:lang w:val="en-GB"/>
        </w:rPr>
        <w:t xml:space="preserve">of Social Development </w:t>
      </w:r>
      <w:r w:rsidR="00E626A7" w:rsidRPr="00BB6013">
        <w:rPr>
          <w:rFonts w:ascii="Arial" w:eastAsia="Times New Roman" w:hAnsi="Arial" w:cs="Arial"/>
          <w:snapToGrid w:val="0"/>
          <w:color w:val="000000"/>
          <w:sz w:val="24"/>
          <w:szCs w:val="24"/>
          <w:lang w:val="en-GB"/>
        </w:rPr>
        <w:t>took the</w:t>
      </w:r>
      <w:r w:rsidR="00661A1E" w:rsidRPr="00BB6013">
        <w:rPr>
          <w:rFonts w:ascii="Arial" w:eastAsia="Times New Roman" w:hAnsi="Arial" w:cs="Arial"/>
          <w:snapToGrid w:val="0"/>
          <w:color w:val="000000"/>
          <w:sz w:val="24"/>
          <w:szCs w:val="24"/>
          <w:lang w:val="en-GB"/>
        </w:rPr>
        <w:t xml:space="preserve"> stance </w:t>
      </w:r>
      <w:r w:rsidR="004E0826" w:rsidRPr="00BB6013">
        <w:rPr>
          <w:rFonts w:ascii="Arial" w:eastAsia="Times New Roman" w:hAnsi="Arial" w:cs="Arial"/>
          <w:snapToGrid w:val="0"/>
          <w:color w:val="000000"/>
          <w:sz w:val="24"/>
          <w:szCs w:val="24"/>
          <w:lang w:val="en-GB"/>
        </w:rPr>
        <w:t>to continue with the appeal so lodged</w:t>
      </w:r>
      <w:r w:rsidR="003E0943" w:rsidRPr="00BB6013">
        <w:rPr>
          <w:rFonts w:ascii="Arial" w:eastAsia="Times New Roman" w:hAnsi="Arial" w:cs="Arial"/>
          <w:snapToGrid w:val="0"/>
          <w:color w:val="000000"/>
          <w:sz w:val="24"/>
          <w:szCs w:val="24"/>
          <w:lang w:val="en-GB"/>
        </w:rPr>
        <w:t xml:space="preserve"> on the </w:t>
      </w:r>
      <w:r w:rsidR="00776BCD" w:rsidRPr="00BB6013">
        <w:rPr>
          <w:rFonts w:ascii="Arial" w:eastAsia="Times New Roman" w:hAnsi="Arial" w:cs="Arial"/>
          <w:snapToGrid w:val="0"/>
          <w:color w:val="000000"/>
          <w:sz w:val="24"/>
          <w:szCs w:val="24"/>
          <w:lang w:val="en-GB"/>
        </w:rPr>
        <w:t xml:space="preserve">following </w:t>
      </w:r>
      <w:r w:rsidR="003E0943" w:rsidRPr="00BB6013">
        <w:rPr>
          <w:rFonts w:ascii="Arial" w:eastAsia="Times New Roman" w:hAnsi="Arial" w:cs="Arial"/>
          <w:snapToGrid w:val="0"/>
          <w:color w:val="000000"/>
          <w:sz w:val="24"/>
          <w:szCs w:val="24"/>
          <w:lang w:val="en-GB"/>
        </w:rPr>
        <w:t>ground</w:t>
      </w:r>
      <w:r w:rsidR="00776BCD" w:rsidRPr="00BB6013">
        <w:rPr>
          <w:rFonts w:ascii="Arial" w:eastAsia="Times New Roman" w:hAnsi="Arial" w:cs="Arial"/>
          <w:snapToGrid w:val="0"/>
          <w:color w:val="000000"/>
          <w:sz w:val="24"/>
          <w:szCs w:val="24"/>
          <w:lang w:val="en-GB"/>
        </w:rPr>
        <w:t xml:space="preserve">: </w:t>
      </w:r>
      <w:r w:rsidR="00E626A7" w:rsidRPr="00BB6013">
        <w:rPr>
          <w:rFonts w:ascii="Arial" w:eastAsia="Times New Roman" w:hAnsi="Arial" w:cs="Arial"/>
          <w:snapToGrid w:val="0"/>
          <w:color w:val="000000"/>
          <w:sz w:val="24"/>
          <w:szCs w:val="24"/>
          <w:lang w:val="en-GB"/>
        </w:rPr>
        <w:t>T</w:t>
      </w:r>
      <w:r w:rsidR="006011C2" w:rsidRPr="00BB6013">
        <w:rPr>
          <w:rFonts w:ascii="Arial" w:eastAsia="Times New Roman" w:hAnsi="Arial" w:cs="Arial"/>
          <w:snapToGrid w:val="0"/>
          <w:color w:val="000000"/>
          <w:sz w:val="24"/>
          <w:szCs w:val="24"/>
          <w:lang w:val="en-GB"/>
        </w:rPr>
        <w:t>hat the</w:t>
      </w:r>
      <w:r w:rsidR="00A6294C">
        <w:rPr>
          <w:rFonts w:ascii="Arial" w:eastAsia="Times New Roman" w:hAnsi="Arial" w:cs="Arial"/>
          <w:snapToGrid w:val="0"/>
          <w:color w:val="000000"/>
          <w:sz w:val="24"/>
          <w:szCs w:val="24"/>
          <w:lang w:val="en-GB"/>
        </w:rPr>
        <w:t>re was a breach of mandate by the</w:t>
      </w:r>
      <w:r w:rsidR="006011C2" w:rsidRPr="00BB6013">
        <w:rPr>
          <w:rFonts w:ascii="Arial" w:eastAsia="Times New Roman" w:hAnsi="Arial" w:cs="Arial"/>
          <w:snapToGrid w:val="0"/>
          <w:color w:val="000000"/>
          <w:sz w:val="24"/>
          <w:szCs w:val="24"/>
          <w:lang w:val="en-GB"/>
        </w:rPr>
        <w:t xml:space="preserve"> accredited child protection organisation (CPO) facilitating this matter</w:t>
      </w:r>
      <w:r w:rsidR="00E626A7" w:rsidRPr="00BB6013">
        <w:rPr>
          <w:rFonts w:ascii="Arial" w:eastAsia="Times New Roman" w:hAnsi="Arial" w:cs="Arial"/>
          <w:snapToGrid w:val="0"/>
          <w:color w:val="000000"/>
          <w:sz w:val="24"/>
          <w:szCs w:val="24"/>
          <w:lang w:val="en-GB"/>
        </w:rPr>
        <w:t>.</w:t>
      </w:r>
    </w:p>
    <w:p w:rsidR="00776BCD" w:rsidRDefault="00776BCD" w:rsidP="00BF06CB">
      <w:pPr>
        <w:pStyle w:val="ListParagraph"/>
        <w:spacing w:after="0"/>
        <w:ind w:left="851"/>
        <w:jc w:val="both"/>
        <w:rPr>
          <w:rFonts w:ascii="Arial" w:eastAsia="Times New Roman" w:hAnsi="Arial" w:cs="Arial"/>
          <w:snapToGrid w:val="0"/>
          <w:color w:val="000000"/>
          <w:sz w:val="24"/>
          <w:szCs w:val="24"/>
          <w:lang w:val="en-GB"/>
        </w:rPr>
      </w:pPr>
    </w:p>
    <w:p w:rsidR="00F31C1F" w:rsidRDefault="00B03D9C" w:rsidP="0087178A">
      <w:pPr>
        <w:pStyle w:val="ListParagraph"/>
        <w:numPr>
          <w:ilvl w:val="0"/>
          <w:numId w:val="17"/>
        </w:numPr>
        <w:spacing w:after="0" w:line="360" w:lineRule="auto"/>
        <w:ind w:left="851" w:hanging="491"/>
        <w:jc w:val="both"/>
        <w:rPr>
          <w:rFonts w:ascii="Arial" w:eastAsia="Times New Roman" w:hAnsi="Arial" w:cs="Arial"/>
          <w:snapToGrid w:val="0"/>
          <w:color w:val="000000"/>
          <w:sz w:val="24"/>
          <w:szCs w:val="24"/>
          <w:lang w:val="en-GB"/>
        </w:rPr>
      </w:pPr>
      <w:r w:rsidRPr="00F31C1F">
        <w:rPr>
          <w:rFonts w:ascii="Arial" w:eastAsia="Times New Roman" w:hAnsi="Arial" w:cs="Arial"/>
          <w:snapToGrid w:val="0"/>
          <w:color w:val="000000"/>
          <w:sz w:val="24"/>
          <w:szCs w:val="24"/>
          <w:lang w:val="en-GB"/>
        </w:rPr>
        <w:t xml:space="preserve">The issues surrounding </w:t>
      </w:r>
      <w:r w:rsidR="00F31C1F" w:rsidRPr="00F31C1F">
        <w:rPr>
          <w:rFonts w:ascii="Arial" w:eastAsia="Times New Roman" w:hAnsi="Arial" w:cs="Arial"/>
          <w:snapToGrid w:val="0"/>
          <w:color w:val="000000"/>
          <w:sz w:val="24"/>
          <w:szCs w:val="24"/>
          <w:lang w:val="en-GB"/>
        </w:rPr>
        <w:t xml:space="preserve">the </w:t>
      </w:r>
      <w:r w:rsidRPr="00F31C1F">
        <w:rPr>
          <w:rFonts w:ascii="Arial" w:eastAsia="Times New Roman" w:hAnsi="Arial" w:cs="Arial"/>
          <w:snapToGrid w:val="0"/>
          <w:color w:val="000000"/>
          <w:sz w:val="24"/>
          <w:szCs w:val="24"/>
          <w:lang w:val="en-GB"/>
        </w:rPr>
        <w:t xml:space="preserve">breach of mandate, procedural and administrative misconduct </w:t>
      </w:r>
      <w:r w:rsidR="00A6294C">
        <w:rPr>
          <w:rFonts w:ascii="Arial" w:eastAsia="Times New Roman" w:hAnsi="Arial" w:cs="Arial"/>
          <w:snapToGrid w:val="0"/>
          <w:color w:val="000000"/>
          <w:sz w:val="24"/>
          <w:szCs w:val="24"/>
          <w:lang w:val="en-GB"/>
        </w:rPr>
        <w:t xml:space="preserve">could </w:t>
      </w:r>
      <w:r w:rsidRPr="00F31C1F">
        <w:rPr>
          <w:rFonts w:ascii="Arial" w:eastAsia="Times New Roman" w:hAnsi="Arial" w:cs="Arial"/>
          <w:snapToGrid w:val="0"/>
          <w:color w:val="000000"/>
          <w:sz w:val="24"/>
          <w:szCs w:val="24"/>
          <w:lang w:val="en-GB"/>
        </w:rPr>
        <w:t xml:space="preserve">lead </w:t>
      </w:r>
      <w:r w:rsidR="00F31C1F" w:rsidRPr="00F31C1F">
        <w:rPr>
          <w:rFonts w:ascii="Arial" w:eastAsia="Times New Roman" w:hAnsi="Arial" w:cs="Arial"/>
          <w:snapToGrid w:val="0"/>
          <w:color w:val="000000"/>
          <w:sz w:val="24"/>
          <w:szCs w:val="24"/>
          <w:lang w:val="en-GB"/>
        </w:rPr>
        <w:t xml:space="preserve">to the </w:t>
      </w:r>
      <w:r w:rsidRPr="00F31C1F">
        <w:rPr>
          <w:rFonts w:ascii="Arial" w:eastAsia="Times New Roman" w:hAnsi="Arial" w:cs="Arial"/>
          <w:snapToGrid w:val="0"/>
          <w:color w:val="000000"/>
          <w:sz w:val="24"/>
          <w:szCs w:val="24"/>
          <w:lang w:val="en-GB"/>
        </w:rPr>
        <w:t xml:space="preserve">deprivation of the child’s constitutional right to </w:t>
      </w:r>
      <w:r w:rsidR="00F31C1F" w:rsidRPr="00F31C1F">
        <w:rPr>
          <w:rFonts w:ascii="Arial" w:eastAsia="Times New Roman" w:hAnsi="Arial" w:cs="Arial"/>
          <w:snapToGrid w:val="0"/>
          <w:color w:val="000000"/>
          <w:sz w:val="24"/>
          <w:szCs w:val="24"/>
          <w:lang w:val="en-GB"/>
        </w:rPr>
        <w:t>be cared for by his own biological family in his own country of origin</w:t>
      </w:r>
      <w:r w:rsidRPr="00F31C1F">
        <w:rPr>
          <w:rFonts w:ascii="Arial" w:eastAsia="Times New Roman" w:hAnsi="Arial" w:cs="Arial"/>
          <w:snapToGrid w:val="0"/>
          <w:color w:val="000000"/>
          <w:sz w:val="24"/>
          <w:szCs w:val="24"/>
          <w:lang w:val="en-GB"/>
        </w:rPr>
        <w:t xml:space="preserve">.  </w:t>
      </w:r>
    </w:p>
    <w:p w:rsidR="00F31C1F" w:rsidRDefault="00F31C1F" w:rsidP="0087178A">
      <w:pPr>
        <w:pStyle w:val="ListParagraph"/>
        <w:numPr>
          <w:ilvl w:val="0"/>
          <w:numId w:val="17"/>
        </w:numPr>
        <w:spacing w:after="0" w:line="360" w:lineRule="auto"/>
        <w:ind w:left="851" w:hanging="491"/>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The</w:t>
      </w:r>
      <w:r w:rsidR="00BB6013">
        <w:rPr>
          <w:rFonts w:ascii="Arial" w:eastAsia="Times New Roman" w:hAnsi="Arial" w:cs="Arial"/>
          <w:snapToGrid w:val="0"/>
          <w:color w:val="000000"/>
          <w:sz w:val="24"/>
          <w:szCs w:val="24"/>
          <w:lang w:val="en-GB"/>
        </w:rPr>
        <w:t xml:space="preserve"> </w:t>
      </w:r>
      <w:r w:rsidR="00A6294C">
        <w:rPr>
          <w:rFonts w:ascii="Arial" w:eastAsia="Times New Roman" w:hAnsi="Arial" w:cs="Arial"/>
          <w:snapToGrid w:val="0"/>
          <w:color w:val="000000"/>
          <w:sz w:val="24"/>
          <w:szCs w:val="24"/>
          <w:lang w:val="en-GB"/>
        </w:rPr>
        <w:t xml:space="preserve">Department lodged its appeal in </w:t>
      </w:r>
      <w:r w:rsidR="00BB6013">
        <w:rPr>
          <w:rFonts w:ascii="Arial" w:eastAsia="Times New Roman" w:hAnsi="Arial" w:cs="Arial"/>
          <w:snapToGrid w:val="0"/>
          <w:color w:val="000000"/>
          <w:sz w:val="24"/>
          <w:szCs w:val="24"/>
          <w:lang w:val="en-GB"/>
        </w:rPr>
        <w:t xml:space="preserve">March 2017. </w:t>
      </w:r>
      <w:r>
        <w:rPr>
          <w:rFonts w:ascii="Arial" w:eastAsia="Times New Roman" w:hAnsi="Arial" w:cs="Arial"/>
          <w:snapToGrid w:val="0"/>
          <w:color w:val="000000"/>
          <w:sz w:val="24"/>
          <w:szCs w:val="24"/>
          <w:lang w:val="en-GB"/>
        </w:rPr>
        <w:t>However, the court has not provided a date</w:t>
      </w:r>
      <w:r w:rsidR="00BB6013">
        <w:rPr>
          <w:rFonts w:ascii="Arial" w:eastAsia="Times New Roman" w:hAnsi="Arial" w:cs="Arial"/>
          <w:snapToGrid w:val="0"/>
          <w:color w:val="000000"/>
          <w:sz w:val="24"/>
          <w:szCs w:val="24"/>
          <w:lang w:val="en-GB"/>
        </w:rPr>
        <w:t xml:space="preserve"> for the matter to be heard. The applicant has filed a notice to oppose the leave to appeal, however, she has not filed opposing affidavit indicating the basis of her opposition. The delay</w:t>
      </w:r>
      <w:r w:rsidR="00A6294C">
        <w:rPr>
          <w:rFonts w:ascii="Arial" w:eastAsia="Times New Roman" w:hAnsi="Arial" w:cs="Arial"/>
          <w:snapToGrid w:val="0"/>
          <w:color w:val="000000"/>
          <w:sz w:val="24"/>
          <w:szCs w:val="24"/>
          <w:lang w:val="en-GB"/>
        </w:rPr>
        <w:t xml:space="preserve"> is therefore not on the side of the Department.</w:t>
      </w:r>
      <w:r>
        <w:rPr>
          <w:rFonts w:ascii="Arial" w:eastAsia="Times New Roman" w:hAnsi="Arial" w:cs="Arial"/>
          <w:snapToGrid w:val="0"/>
          <w:color w:val="000000"/>
          <w:sz w:val="24"/>
          <w:szCs w:val="24"/>
          <w:lang w:val="en-GB"/>
        </w:rPr>
        <w:t xml:space="preserve"> </w:t>
      </w:r>
    </w:p>
    <w:p w:rsidR="00E16B8D" w:rsidRPr="00F31C1F" w:rsidRDefault="00E73E85" w:rsidP="0087178A">
      <w:pPr>
        <w:pStyle w:val="ListParagraph"/>
        <w:numPr>
          <w:ilvl w:val="0"/>
          <w:numId w:val="17"/>
        </w:numPr>
        <w:spacing w:after="0" w:line="360" w:lineRule="auto"/>
        <w:ind w:left="851" w:hanging="491"/>
        <w:jc w:val="both"/>
        <w:rPr>
          <w:rFonts w:ascii="Arial" w:eastAsia="Times New Roman" w:hAnsi="Arial" w:cs="Arial"/>
          <w:snapToGrid w:val="0"/>
          <w:color w:val="000000"/>
          <w:sz w:val="24"/>
          <w:szCs w:val="24"/>
          <w:lang w:val="en-GB"/>
        </w:rPr>
      </w:pPr>
      <w:r w:rsidRPr="00F31C1F">
        <w:rPr>
          <w:rFonts w:ascii="Arial" w:hAnsi="Arial" w:cs="Arial"/>
          <w:sz w:val="24"/>
          <w:szCs w:val="24"/>
        </w:rPr>
        <w:t>The cost to taxpayers of the appeal is justified</w:t>
      </w:r>
      <w:r w:rsidRPr="00F31C1F">
        <w:rPr>
          <w:rFonts w:ascii="Arial" w:eastAsia="Times New Roman" w:hAnsi="Arial" w:cs="Arial"/>
          <w:snapToGrid w:val="0"/>
          <w:color w:val="000000"/>
          <w:sz w:val="24"/>
          <w:szCs w:val="24"/>
          <w:lang w:val="en-GB"/>
        </w:rPr>
        <w:t xml:space="preserve"> because the </w:t>
      </w:r>
      <w:r w:rsidR="00B03D9C" w:rsidRPr="00F31C1F">
        <w:rPr>
          <w:rFonts w:ascii="Arial" w:eastAsia="Times New Roman" w:hAnsi="Arial" w:cs="Arial"/>
          <w:snapToGrid w:val="0"/>
          <w:color w:val="000000"/>
          <w:sz w:val="24"/>
          <w:szCs w:val="24"/>
          <w:lang w:val="en-GB"/>
        </w:rPr>
        <w:t>D</w:t>
      </w:r>
      <w:r w:rsidRPr="00F31C1F">
        <w:rPr>
          <w:rFonts w:ascii="Arial" w:eastAsia="Times New Roman" w:hAnsi="Arial" w:cs="Arial"/>
          <w:snapToGrid w:val="0"/>
          <w:color w:val="000000"/>
          <w:sz w:val="24"/>
          <w:szCs w:val="24"/>
          <w:lang w:val="en-GB"/>
        </w:rPr>
        <w:t xml:space="preserve">epartment is of the view that all parties involved in this </w:t>
      </w:r>
      <w:r w:rsidR="00B51028" w:rsidRPr="00F31C1F">
        <w:rPr>
          <w:rFonts w:ascii="Arial" w:eastAsia="Times New Roman" w:hAnsi="Arial" w:cs="Arial"/>
          <w:snapToGrid w:val="0"/>
          <w:color w:val="000000"/>
          <w:sz w:val="24"/>
          <w:szCs w:val="24"/>
          <w:lang w:val="en-GB"/>
        </w:rPr>
        <w:t xml:space="preserve">matter </w:t>
      </w:r>
      <w:r w:rsidRPr="00F31C1F">
        <w:rPr>
          <w:rFonts w:ascii="Arial" w:eastAsia="Times New Roman" w:hAnsi="Arial" w:cs="Arial"/>
          <w:snapToGrid w:val="0"/>
          <w:color w:val="000000"/>
          <w:sz w:val="24"/>
          <w:szCs w:val="24"/>
          <w:lang w:val="en-GB"/>
        </w:rPr>
        <w:t xml:space="preserve">should act in an objective manner which favours the best interest of the child </w:t>
      </w:r>
      <w:r w:rsidR="00F31C1F">
        <w:rPr>
          <w:rFonts w:ascii="Arial" w:eastAsia="Times New Roman" w:hAnsi="Arial" w:cs="Arial"/>
          <w:snapToGrid w:val="0"/>
          <w:color w:val="000000"/>
          <w:sz w:val="24"/>
          <w:szCs w:val="24"/>
          <w:lang w:val="en-GB"/>
        </w:rPr>
        <w:t xml:space="preserve">rather </w:t>
      </w:r>
      <w:r w:rsidRPr="00F31C1F">
        <w:rPr>
          <w:rFonts w:ascii="Arial" w:eastAsia="Times New Roman" w:hAnsi="Arial" w:cs="Arial"/>
          <w:snapToGrid w:val="0"/>
          <w:color w:val="000000"/>
          <w:sz w:val="24"/>
          <w:szCs w:val="24"/>
          <w:lang w:val="en-GB"/>
        </w:rPr>
        <w:t>than the interest of any party concerned.</w:t>
      </w:r>
    </w:p>
    <w:p w:rsidR="00CC32BE" w:rsidRDefault="00CC32BE" w:rsidP="00702A10">
      <w:pPr>
        <w:spacing w:after="0"/>
        <w:jc w:val="both"/>
        <w:rPr>
          <w:rFonts w:ascii="Arial" w:eastAsia="Times New Roman" w:hAnsi="Arial" w:cs="Arial"/>
          <w:b/>
          <w:snapToGrid w:val="0"/>
          <w:color w:val="000000"/>
          <w:sz w:val="24"/>
          <w:szCs w:val="24"/>
          <w:lang w:val="en-GB"/>
        </w:rPr>
      </w:pPr>
      <w:bookmarkStart w:id="0" w:name="_GoBack"/>
      <w:bookmarkEnd w:id="0"/>
    </w:p>
    <w:p w:rsidR="00CC32BE" w:rsidRDefault="00CC32BE" w:rsidP="00702A10">
      <w:pPr>
        <w:spacing w:after="0"/>
        <w:jc w:val="both"/>
        <w:rPr>
          <w:rFonts w:ascii="Arial" w:eastAsia="Times New Roman" w:hAnsi="Arial" w:cs="Arial"/>
          <w:b/>
          <w:snapToGrid w:val="0"/>
          <w:color w:val="000000"/>
          <w:sz w:val="24"/>
          <w:szCs w:val="24"/>
          <w:lang w:val="en-GB"/>
        </w:rPr>
      </w:pPr>
    </w:p>
    <w:p w:rsidR="00B6122B" w:rsidRDefault="00B6122B" w:rsidP="00702A10">
      <w:pPr>
        <w:spacing w:after="0"/>
        <w:jc w:val="both"/>
        <w:rPr>
          <w:rFonts w:ascii="Arial" w:eastAsia="Times New Roman" w:hAnsi="Arial" w:cs="Arial"/>
          <w:b/>
          <w:snapToGrid w:val="0"/>
          <w:color w:val="000000"/>
          <w:sz w:val="24"/>
          <w:szCs w:val="24"/>
          <w:lang w:val="en-GB"/>
        </w:rPr>
      </w:pP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________________________</w:t>
      </w: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 xml:space="preserve">Approved by the Minister on </w:t>
      </w:r>
    </w:p>
    <w:p w:rsidR="00D33C41" w:rsidRPr="009760C8" w:rsidRDefault="00D33C41" w:rsidP="00702A10">
      <w:pPr>
        <w:spacing w:after="0"/>
        <w:jc w:val="both"/>
        <w:rPr>
          <w:rFonts w:ascii="Arial" w:eastAsia="Times New Roman" w:hAnsi="Arial" w:cs="Arial"/>
          <w:b/>
          <w:snapToGrid w:val="0"/>
          <w:color w:val="000000"/>
          <w:sz w:val="24"/>
          <w:szCs w:val="24"/>
          <w:lang w:val="en-GB"/>
        </w:rPr>
      </w:pPr>
    </w:p>
    <w:p w:rsidR="00F04ECE" w:rsidRPr="009760C8" w:rsidRDefault="00515132"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Date……………………….</w:t>
      </w:r>
    </w:p>
    <w:sectPr w:rsidR="00F04ECE" w:rsidRPr="009760C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4B8" w:rsidRDefault="004824B8">
      <w:pPr>
        <w:spacing w:after="0" w:line="240" w:lineRule="auto"/>
      </w:pPr>
      <w:r>
        <w:separator/>
      </w:r>
    </w:p>
  </w:endnote>
  <w:endnote w:type="continuationSeparator" w:id="0">
    <w:p w:rsidR="004824B8" w:rsidRDefault="00482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4B8" w:rsidRDefault="004824B8">
      <w:pPr>
        <w:spacing w:after="0" w:line="240" w:lineRule="auto"/>
      </w:pPr>
      <w:r>
        <w:separator/>
      </w:r>
    </w:p>
  </w:footnote>
  <w:footnote w:type="continuationSeparator" w:id="0">
    <w:p w:rsidR="004824B8" w:rsidRDefault="00482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144" w:rsidRPr="00C01144" w:rsidRDefault="00CC32BE"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4F9"/>
    <w:multiLevelType w:val="hybridMultilevel"/>
    <w:tmpl w:val="DAAA355E"/>
    <w:lvl w:ilvl="0" w:tplc="B6FA3530">
      <w:start w:val="1"/>
      <w:numFmt w:val="lowerLetter"/>
      <w:lvlText w:val="%1)"/>
      <w:lvlJc w:val="right"/>
      <w:pPr>
        <w:ind w:left="927" w:hanging="360"/>
      </w:pPr>
      <w:rPr>
        <w:rFonts w:ascii="Arial" w:eastAsia="Times New Roman"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7A7F5E"/>
    <w:multiLevelType w:val="hybridMultilevel"/>
    <w:tmpl w:val="05701A24"/>
    <w:lvl w:ilvl="0" w:tplc="1C09001B">
      <w:start w:val="1"/>
      <w:numFmt w:val="lowerRoman"/>
      <w:lvlText w:val="%1."/>
      <w:lvlJc w:val="righ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4">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B4B44BA"/>
    <w:multiLevelType w:val="hybridMultilevel"/>
    <w:tmpl w:val="9C2A62EA"/>
    <w:lvl w:ilvl="0" w:tplc="1C09001B">
      <w:start w:val="1"/>
      <w:numFmt w:val="lowerRoman"/>
      <w:lvlText w:val="%1."/>
      <w:lvlJc w:val="righ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2">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
  </w:num>
  <w:num w:numId="3">
    <w:abstractNumId w:val="17"/>
  </w:num>
  <w:num w:numId="4">
    <w:abstractNumId w:val="2"/>
  </w:num>
  <w:num w:numId="5">
    <w:abstractNumId w:val="14"/>
  </w:num>
  <w:num w:numId="6">
    <w:abstractNumId w:val="4"/>
  </w:num>
  <w:num w:numId="7">
    <w:abstractNumId w:val="11"/>
  </w:num>
  <w:num w:numId="8">
    <w:abstractNumId w:val="6"/>
  </w:num>
  <w:num w:numId="9">
    <w:abstractNumId w:val="10"/>
  </w:num>
  <w:num w:numId="10">
    <w:abstractNumId w:val="5"/>
  </w:num>
  <w:num w:numId="11">
    <w:abstractNumId w:val="7"/>
  </w:num>
  <w:num w:numId="12">
    <w:abstractNumId w:val="16"/>
  </w:num>
  <w:num w:numId="13">
    <w:abstractNumId w:val="12"/>
  </w:num>
  <w:num w:numId="14">
    <w:abstractNumId w:val="8"/>
  </w:num>
  <w:num w:numId="15">
    <w:abstractNumId w:val="15"/>
  </w:num>
  <w:num w:numId="16">
    <w:abstractNumId w:val="9"/>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41"/>
    <w:rsid w:val="0001673F"/>
    <w:rsid w:val="00022DAF"/>
    <w:rsid w:val="00030F7E"/>
    <w:rsid w:val="00041AA3"/>
    <w:rsid w:val="00041FD4"/>
    <w:rsid w:val="00042BE0"/>
    <w:rsid w:val="00045724"/>
    <w:rsid w:val="00051EC2"/>
    <w:rsid w:val="000606D9"/>
    <w:rsid w:val="00066271"/>
    <w:rsid w:val="000707D0"/>
    <w:rsid w:val="0007116F"/>
    <w:rsid w:val="00083B8D"/>
    <w:rsid w:val="0009793F"/>
    <w:rsid w:val="000B3D62"/>
    <w:rsid w:val="000B436B"/>
    <w:rsid w:val="000C1583"/>
    <w:rsid w:val="000C35A9"/>
    <w:rsid w:val="000D4F65"/>
    <w:rsid w:val="000E3F6F"/>
    <w:rsid w:val="000F1F08"/>
    <w:rsid w:val="000F33EF"/>
    <w:rsid w:val="00103D68"/>
    <w:rsid w:val="0010487E"/>
    <w:rsid w:val="00112973"/>
    <w:rsid w:val="0011699F"/>
    <w:rsid w:val="00123D9A"/>
    <w:rsid w:val="0012418C"/>
    <w:rsid w:val="00131148"/>
    <w:rsid w:val="00136AE7"/>
    <w:rsid w:val="001713D1"/>
    <w:rsid w:val="001745C4"/>
    <w:rsid w:val="00174A02"/>
    <w:rsid w:val="001807B3"/>
    <w:rsid w:val="00183FED"/>
    <w:rsid w:val="0019267C"/>
    <w:rsid w:val="001940D1"/>
    <w:rsid w:val="001B0AFA"/>
    <w:rsid w:val="001B547F"/>
    <w:rsid w:val="001C04B5"/>
    <w:rsid w:val="001C5424"/>
    <w:rsid w:val="001C5589"/>
    <w:rsid w:val="001D059F"/>
    <w:rsid w:val="001D0750"/>
    <w:rsid w:val="001F3E1C"/>
    <w:rsid w:val="002039CE"/>
    <w:rsid w:val="00205109"/>
    <w:rsid w:val="002052D4"/>
    <w:rsid w:val="00207160"/>
    <w:rsid w:val="00214E66"/>
    <w:rsid w:val="0021738C"/>
    <w:rsid w:val="00224843"/>
    <w:rsid w:val="002346B4"/>
    <w:rsid w:val="0024771A"/>
    <w:rsid w:val="00253C36"/>
    <w:rsid w:val="002559B6"/>
    <w:rsid w:val="00262858"/>
    <w:rsid w:val="00264E4F"/>
    <w:rsid w:val="00270B32"/>
    <w:rsid w:val="002810E9"/>
    <w:rsid w:val="00281672"/>
    <w:rsid w:val="002932D5"/>
    <w:rsid w:val="002A66E4"/>
    <w:rsid w:val="002B3395"/>
    <w:rsid w:val="002B6874"/>
    <w:rsid w:val="002B7F4E"/>
    <w:rsid w:val="002D4C7A"/>
    <w:rsid w:val="002E7AA7"/>
    <w:rsid w:val="002F04B7"/>
    <w:rsid w:val="003055D8"/>
    <w:rsid w:val="00306CD5"/>
    <w:rsid w:val="00310F71"/>
    <w:rsid w:val="00317C62"/>
    <w:rsid w:val="00322453"/>
    <w:rsid w:val="00340511"/>
    <w:rsid w:val="0035762D"/>
    <w:rsid w:val="00357D50"/>
    <w:rsid w:val="003620F4"/>
    <w:rsid w:val="0036341B"/>
    <w:rsid w:val="003677F8"/>
    <w:rsid w:val="00373532"/>
    <w:rsid w:val="00390C3B"/>
    <w:rsid w:val="003A46F0"/>
    <w:rsid w:val="003B06A7"/>
    <w:rsid w:val="003B2673"/>
    <w:rsid w:val="003B4252"/>
    <w:rsid w:val="003B724D"/>
    <w:rsid w:val="003C16FC"/>
    <w:rsid w:val="003C4309"/>
    <w:rsid w:val="003D6032"/>
    <w:rsid w:val="003E0943"/>
    <w:rsid w:val="003F1D8A"/>
    <w:rsid w:val="003F291A"/>
    <w:rsid w:val="003F3F09"/>
    <w:rsid w:val="00401F5C"/>
    <w:rsid w:val="00402D36"/>
    <w:rsid w:val="004152F6"/>
    <w:rsid w:val="00420BB8"/>
    <w:rsid w:val="00422B00"/>
    <w:rsid w:val="00425532"/>
    <w:rsid w:val="004329D6"/>
    <w:rsid w:val="0043382B"/>
    <w:rsid w:val="00434100"/>
    <w:rsid w:val="00435600"/>
    <w:rsid w:val="00436F9C"/>
    <w:rsid w:val="004405FF"/>
    <w:rsid w:val="0044169D"/>
    <w:rsid w:val="00446448"/>
    <w:rsid w:val="00454D2A"/>
    <w:rsid w:val="00477E8D"/>
    <w:rsid w:val="0048059F"/>
    <w:rsid w:val="004824B8"/>
    <w:rsid w:val="00482785"/>
    <w:rsid w:val="004837E7"/>
    <w:rsid w:val="00483E25"/>
    <w:rsid w:val="00484173"/>
    <w:rsid w:val="004916AB"/>
    <w:rsid w:val="0049183A"/>
    <w:rsid w:val="004952C8"/>
    <w:rsid w:val="004B0E92"/>
    <w:rsid w:val="004B3426"/>
    <w:rsid w:val="004B3481"/>
    <w:rsid w:val="004D27C4"/>
    <w:rsid w:val="004D56FC"/>
    <w:rsid w:val="004E0826"/>
    <w:rsid w:val="004E0A72"/>
    <w:rsid w:val="004E33EB"/>
    <w:rsid w:val="004E7C2C"/>
    <w:rsid w:val="004F5481"/>
    <w:rsid w:val="004F58F7"/>
    <w:rsid w:val="00501A17"/>
    <w:rsid w:val="00515132"/>
    <w:rsid w:val="005273D3"/>
    <w:rsid w:val="0053151F"/>
    <w:rsid w:val="00531BEB"/>
    <w:rsid w:val="00537B1C"/>
    <w:rsid w:val="0054631A"/>
    <w:rsid w:val="0054758F"/>
    <w:rsid w:val="00551EEA"/>
    <w:rsid w:val="00556689"/>
    <w:rsid w:val="00577FEC"/>
    <w:rsid w:val="005825E4"/>
    <w:rsid w:val="00584954"/>
    <w:rsid w:val="00586CCC"/>
    <w:rsid w:val="00592B9B"/>
    <w:rsid w:val="005962DE"/>
    <w:rsid w:val="005A184A"/>
    <w:rsid w:val="005A37EE"/>
    <w:rsid w:val="005A3AB9"/>
    <w:rsid w:val="005A6543"/>
    <w:rsid w:val="005B5BFF"/>
    <w:rsid w:val="005D23BD"/>
    <w:rsid w:val="005D3DDE"/>
    <w:rsid w:val="005D5EBD"/>
    <w:rsid w:val="005D7EF1"/>
    <w:rsid w:val="005E4916"/>
    <w:rsid w:val="005E6281"/>
    <w:rsid w:val="005F2C98"/>
    <w:rsid w:val="006011C2"/>
    <w:rsid w:val="006043E8"/>
    <w:rsid w:val="006051BB"/>
    <w:rsid w:val="00615E45"/>
    <w:rsid w:val="00620A2E"/>
    <w:rsid w:val="00620BB5"/>
    <w:rsid w:val="00623997"/>
    <w:rsid w:val="00631AD1"/>
    <w:rsid w:val="00634F63"/>
    <w:rsid w:val="0065044E"/>
    <w:rsid w:val="00650613"/>
    <w:rsid w:val="0065360F"/>
    <w:rsid w:val="00656F64"/>
    <w:rsid w:val="00661786"/>
    <w:rsid w:val="00661A1E"/>
    <w:rsid w:val="00676187"/>
    <w:rsid w:val="0068260E"/>
    <w:rsid w:val="00682F8C"/>
    <w:rsid w:val="00685F7F"/>
    <w:rsid w:val="006867B0"/>
    <w:rsid w:val="006A4DB2"/>
    <w:rsid w:val="006A78AA"/>
    <w:rsid w:val="006C6488"/>
    <w:rsid w:val="006E62F1"/>
    <w:rsid w:val="006F0EB0"/>
    <w:rsid w:val="006F1316"/>
    <w:rsid w:val="006F3E48"/>
    <w:rsid w:val="00702A10"/>
    <w:rsid w:val="00711C80"/>
    <w:rsid w:val="007139C1"/>
    <w:rsid w:val="00721A9B"/>
    <w:rsid w:val="00724E78"/>
    <w:rsid w:val="00726C1C"/>
    <w:rsid w:val="00726C88"/>
    <w:rsid w:val="00741D24"/>
    <w:rsid w:val="00743DFA"/>
    <w:rsid w:val="00747628"/>
    <w:rsid w:val="0075766D"/>
    <w:rsid w:val="007625A4"/>
    <w:rsid w:val="00766504"/>
    <w:rsid w:val="00774E61"/>
    <w:rsid w:val="00775010"/>
    <w:rsid w:val="00776BCD"/>
    <w:rsid w:val="0078077B"/>
    <w:rsid w:val="00781A79"/>
    <w:rsid w:val="0078765B"/>
    <w:rsid w:val="00797D21"/>
    <w:rsid w:val="007A449C"/>
    <w:rsid w:val="007A7AE6"/>
    <w:rsid w:val="007A7E54"/>
    <w:rsid w:val="007B659D"/>
    <w:rsid w:val="007D6644"/>
    <w:rsid w:val="007D78D7"/>
    <w:rsid w:val="007E4506"/>
    <w:rsid w:val="007E799B"/>
    <w:rsid w:val="007F4E1A"/>
    <w:rsid w:val="007F7022"/>
    <w:rsid w:val="00803018"/>
    <w:rsid w:val="0080530C"/>
    <w:rsid w:val="0080704D"/>
    <w:rsid w:val="008107F9"/>
    <w:rsid w:val="0081327A"/>
    <w:rsid w:val="00817F4B"/>
    <w:rsid w:val="00823DF8"/>
    <w:rsid w:val="008305AC"/>
    <w:rsid w:val="008509F4"/>
    <w:rsid w:val="00861672"/>
    <w:rsid w:val="00873A25"/>
    <w:rsid w:val="0087491C"/>
    <w:rsid w:val="008A43F9"/>
    <w:rsid w:val="008A5D65"/>
    <w:rsid w:val="008B175E"/>
    <w:rsid w:val="008B3F12"/>
    <w:rsid w:val="008C1BDF"/>
    <w:rsid w:val="008C7ECF"/>
    <w:rsid w:val="008D3585"/>
    <w:rsid w:val="008D577E"/>
    <w:rsid w:val="008D671E"/>
    <w:rsid w:val="008E3CB8"/>
    <w:rsid w:val="008E5107"/>
    <w:rsid w:val="00913103"/>
    <w:rsid w:val="00923C66"/>
    <w:rsid w:val="00925A2E"/>
    <w:rsid w:val="00926609"/>
    <w:rsid w:val="00926BB8"/>
    <w:rsid w:val="009311E4"/>
    <w:rsid w:val="00931FAC"/>
    <w:rsid w:val="00943310"/>
    <w:rsid w:val="00947DCC"/>
    <w:rsid w:val="00950A52"/>
    <w:rsid w:val="0095259B"/>
    <w:rsid w:val="00954A50"/>
    <w:rsid w:val="0095691B"/>
    <w:rsid w:val="00962A9C"/>
    <w:rsid w:val="00973DE3"/>
    <w:rsid w:val="009760C8"/>
    <w:rsid w:val="00976B23"/>
    <w:rsid w:val="0098193E"/>
    <w:rsid w:val="00991148"/>
    <w:rsid w:val="00993894"/>
    <w:rsid w:val="00996871"/>
    <w:rsid w:val="009C4045"/>
    <w:rsid w:val="009D12AD"/>
    <w:rsid w:val="009D31D0"/>
    <w:rsid w:val="009E1947"/>
    <w:rsid w:val="009E2FDB"/>
    <w:rsid w:val="009E4955"/>
    <w:rsid w:val="00A03249"/>
    <w:rsid w:val="00A0436F"/>
    <w:rsid w:val="00A0682E"/>
    <w:rsid w:val="00A1031A"/>
    <w:rsid w:val="00A12E03"/>
    <w:rsid w:val="00A20D1C"/>
    <w:rsid w:val="00A21AE1"/>
    <w:rsid w:val="00A32DA2"/>
    <w:rsid w:val="00A34E32"/>
    <w:rsid w:val="00A400BA"/>
    <w:rsid w:val="00A436F0"/>
    <w:rsid w:val="00A6294C"/>
    <w:rsid w:val="00A6429F"/>
    <w:rsid w:val="00A64E8E"/>
    <w:rsid w:val="00A65C30"/>
    <w:rsid w:val="00A73D6D"/>
    <w:rsid w:val="00A7719B"/>
    <w:rsid w:val="00A8600B"/>
    <w:rsid w:val="00A870F2"/>
    <w:rsid w:val="00A930EB"/>
    <w:rsid w:val="00A9378F"/>
    <w:rsid w:val="00A93D60"/>
    <w:rsid w:val="00A944F6"/>
    <w:rsid w:val="00A97C86"/>
    <w:rsid w:val="00AA29C3"/>
    <w:rsid w:val="00AB6425"/>
    <w:rsid w:val="00AB6B86"/>
    <w:rsid w:val="00AC6B28"/>
    <w:rsid w:val="00AD58FA"/>
    <w:rsid w:val="00AE09B4"/>
    <w:rsid w:val="00AE14BC"/>
    <w:rsid w:val="00AE3CAA"/>
    <w:rsid w:val="00AE4776"/>
    <w:rsid w:val="00AF7818"/>
    <w:rsid w:val="00B02F08"/>
    <w:rsid w:val="00B03D9C"/>
    <w:rsid w:val="00B04D8C"/>
    <w:rsid w:val="00B1408A"/>
    <w:rsid w:val="00B16355"/>
    <w:rsid w:val="00B21BC6"/>
    <w:rsid w:val="00B24D20"/>
    <w:rsid w:val="00B3376F"/>
    <w:rsid w:val="00B40984"/>
    <w:rsid w:val="00B51028"/>
    <w:rsid w:val="00B55A37"/>
    <w:rsid w:val="00B6122B"/>
    <w:rsid w:val="00B74F1D"/>
    <w:rsid w:val="00B95215"/>
    <w:rsid w:val="00BB0803"/>
    <w:rsid w:val="00BB3A79"/>
    <w:rsid w:val="00BB6013"/>
    <w:rsid w:val="00BB7FA9"/>
    <w:rsid w:val="00BD07CD"/>
    <w:rsid w:val="00BD19CE"/>
    <w:rsid w:val="00BD1C78"/>
    <w:rsid w:val="00BD231A"/>
    <w:rsid w:val="00BD3371"/>
    <w:rsid w:val="00BE4B10"/>
    <w:rsid w:val="00BE7599"/>
    <w:rsid w:val="00BF06CB"/>
    <w:rsid w:val="00BF18E9"/>
    <w:rsid w:val="00BF4647"/>
    <w:rsid w:val="00C01144"/>
    <w:rsid w:val="00C0555F"/>
    <w:rsid w:val="00C14016"/>
    <w:rsid w:val="00C15BFA"/>
    <w:rsid w:val="00C20D9A"/>
    <w:rsid w:val="00C305CD"/>
    <w:rsid w:val="00C4208C"/>
    <w:rsid w:val="00C468BA"/>
    <w:rsid w:val="00C52EF3"/>
    <w:rsid w:val="00C61CE5"/>
    <w:rsid w:val="00C62836"/>
    <w:rsid w:val="00C650E0"/>
    <w:rsid w:val="00C72B34"/>
    <w:rsid w:val="00C923CA"/>
    <w:rsid w:val="00CA0BFA"/>
    <w:rsid w:val="00CA3022"/>
    <w:rsid w:val="00CB46EF"/>
    <w:rsid w:val="00CC32BE"/>
    <w:rsid w:val="00CC48B5"/>
    <w:rsid w:val="00CC6F23"/>
    <w:rsid w:val="00CC72DA"/>
    <w:rsid w:val="00CC7491"/>
    <w:rsid w:val="00CD2566"/>
    <w:rsid w:val="00CE5049"/>
    <w:rsid w:val="00CF4CE3"/>
    <w:rsid w:val="00D065BE"/>
    <w:rsid w:val="00D12A10"/>
    <w:rsid w:val="00D2120F"/>
    <w:rsid w:val="00D33C41"/>
    <w:rsid w:val="00D4048F"/>
    <w:rsid w:val="00D450FC"/>
    <w:rsid w:val="00D51239"/>
    <w:rsid w:val="00D61A84"/>
    <w:rsid w:val="00D67D54"/>
    <w:rsid w:val="00D703A5"/>
    <w:rsid w:val="00D71E36"/>
    <w:rsid w:val="00D71FAA"/>
    <w:rsid w:val="00D90695"/>
    <w:rsid w:val="00D95D75"/>
    <w:rsid w:val="00DC028F"/>
    <w:rsid w:val="00DC221D"/>
    <w:rsid w:val="00DC5658"/>
    <w:rsid w:val="00DD69F1"/>
    <w:rsid w:val="00DD7FD5"/>
    <w:rsid w:val="00DF142E"/>
    <w:rsid w:val="00DF476E"/>
    <w:rsid w:val="00E0275F"/>
    <w:rsid w:val="00E07F82"/>
    <w:rsid w:val="00E10807"/>
    <w:rsid w:val="00E16B8D"/>
    <w:rsid w:val="00E21BE6"/>
    <w:rsid w:val="00E30D1D"/>
    <w:rsid w:val="00E36AB5"/>
    <w:rsid w:val="00E436D1"/>
    <w:rsid w:val="00E527D0"/>
    <w:rsid w:val="00E546E7"/>
    <w:rsid w:val="00E57C01"/>
    <w:rsid w:val="00E626A7"/>
    <w:rsid w:val="00E671B7"/>
    <w:rsid w:val="00E73E85"/>
    <w:rsid w:val="00E74AD9"/>
    <w:rsid w:val="00E82B0B"/>
    <w:rsid w:val="00E864A2"/>
    <w:rsid w:val="00E90BBD"/>
    <w:rsid w:val="00E940AE"/>
    <w:rsid w:val="00EB4117"/>
    <w:rsid w:val="00EC6895"/>
    <w:rsid w:val="00ED0BC0"/>
    <w:rsid w:val="00ED106D"/>
    <w:rsid w:val="00ED2A70"/>
    <w:rsid w:val="00ED3D83"/>
    <w:rsid w:val="00EE021E"/>
    <w:rsid w:val="00EE0F4E"/>
    <w:rsid w:val="00EE40C8"/>
    <w:rsid w:val="00EF057D"/>
    <w:rsid w:val="00EF0741"/>
    <w:rsid w:val="00EF0D4D"/>
    <w:rsid w:val="00EF2494"/>
    <w:rsid w:val="00F04ECE"/>
    <w:rsid w:val="00F15D74"/>
    <w:rsid w:val="00F178BB"/>
    <w:rsid w:val="00F17D24"/>
    <w:rsid w:val="00F21AFD"/>
    <w:rsid w:val="00F21D6B"/>
    <w:rsid w:val="00F265A7"/>
    <w:rsid w:val="00F27D0B"/>
    <w:rsid w:val="00F30443"/>
    <w:rsid w:val="00F31C1F"/>
    <w:rsid w:val="00F33D87"/>
    <w:rsid w:val="00F37E84"/>
    <w:rsid w:val="00F43329"/>
    <w:rsid w:val="00F468FA"/>
    <w:rsid w:val="00F732A3"/>
    <w:rsid w:val="00F77743"/>
    <w:rsid w:val="00F77BA6"/>
    <w:rsid w:val="00F86AA7"/>
    <w:rsid w:val="00F8736C"/>
    <w:rsid w:val="00F92F9F"/>
    <w:rsid w:val="00F93622"/>
    <w:rsid w:val="00FB557D"/>
    <w:rsid w:val="00FB5F56"/>
    <w:rsid w:val="00FC2C79"/>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4BEBA-AE0D-4A91-9AAE-E6D0B42BD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440</Words>
  <Characters>2509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Danisile Sambamba</cp:lastModifiedBy>
  <cp:revision>2</cp:revision>
  <cp:lastPrinted>2018-03-22T08:03:00Z</cp:lastPrinted>
  <dcterms:created xsi:type="dcterms:W3CDTF">2018-04-10T15:00:00Z</dcterms:created>
  <dcterms:modified xsi:type="dcterms:W3CDTF">2018-04-10T15:00:00Z</dcterms:modified>
</cp:coreProperties>
</file>