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2869FF">
        <w:rPr>
          <w:rFonts w:ascii="Arial" w:eastAsia="Calibri" w:hAnsi="Arial" w:cs="Arial"/>
          <w:b/>
          <w:lang w:val="en-ZA"/>
        </w:rPr>
        <w:t>646</w:t>
      </w:r>
    </w:p>
    <w:p w:rsidR="00F47BB5" w:rsidRPr="00F47BB5" w:rsidRDefault="00B110F4" w:rsidP="00F47BB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646</w:t>
      </w:r>
      <w:r w:rsidR="00F47BB5" w:rsidRPr="00F47BB5">
        <w:rPr>
          <w:rFonts w:ascii="Arial" w:hAnsi="Arial" w:cs="Arial"/>
          <w:b/>
        </w:rPr>
        <w:t>.</w:t>
      </w:r>
      <w:r w:rsidR="00F47BB5" w:rsidRPr="00F47BB5">
        <w:rPr>
          <w:rFonts w:ascii="Arial" w:hAnsi="Arial" w:cs="Arial"/>
          <w:b/>
        </w:rPr>
        <w:tab/>
      </w:r>
      <w:proofErr w:type="spellStart"/>
      <w:r w:rsidR="00F47BB5" w:rsidRPr="00F47BB5">
        <w:rPr>
          <w:rFonts w:ascii="Arial" w:hAnsi="Arial" w:cs="Arial"/>
          <w:b/>
        </w:rPr>
        <w:t>Mr</w:t>
      </w:r>
      <w:proofErr w:type="spellEnd"/>
      <w:r w:rsidR="00F47BB5" w:rsidRPr="00F47BB5">
        <w:rPr>
          <w:rFonts w:ascii="Arial" w:hAnsi="Arial" w:cs="Arial"/>
          <w:b/>
        </w:rPr>
        <w:t xml:space="preserve"> M </w:t>
      </w:r>
      <w:proofErr w:type="spellStart"/>
      <w:r w:rsidR="00F47BB5" w:rsidRPr="00F47BB5">
        <w:rPr>
          <w:rFonts w:ascii="Arial" w:hAnsi="Arial" w:cs="Arial"/>
          <w:b/>
        </w:rPr>
        <w:t>Chetty</w:t>
      </w:r>
      <w:proofErr w:type="spellEnd"/>
      <w:r w:rsidR="00F47BB5" w:rsidRPr="00F47BB5">
        <w:rPr>
          <w:rFonts w:ascii="Arial" w:hAnsi="Arial" w:cs="Arial"/>
          <w:b/>
        </w:rPr>
        <w:t xml:space="preserve"> (DA) to ask the Minister of Transport</w:t>
      </w:r>
      <w:r w:rsidR="00F47BB5" w:rsidRPr="00F47BB5">
        <w:rPr>
          <w:rFonts w:ascii="Arial" w:hAnsi="Arial" w:cs="Arial"/>
          <w:b/>
        </w:rPr>
        <w:fldChar w:fldCharType="begin"/>
      </w:r>
      <w:r w:rsidR="00F47BB5" w:rsidRPr="00F47BB5">
        <w:rPr>
          <w:rFonts w:ascii="Arial" w:hAnsi="Arial" w:cs="Arial"/>
        </w:rPr>
        <w:instrText xml:space="preserve"> XE "</w:instrText>
      </w:r>
      <w:r w:rsidR="00F47BB5" w:rsidRPr="00F47BB5">
        <w:rPr>
          <w:rFonts w:ascii="Arial" w:hAnsi="Arial" w:cs="Arial"/>
          <w:b/>
        </w:rPr>
        <w:instrText>Transport</w:instrText>
      </w:r>
      <w:r w:rsidR="00F47BB5" w:rsidRPr="00F47BB5">
        <w:rPr>
          <w:rFonts w:ascii="Arial" w:hAnsi="Arial" w:cs="Arial"/>
        </w:rPr>
        <w:instrText xml:space="preserve">" </w:instrText>
      </w:r>
      <w:r w:rsidR="00F47BB5" w:rsidRPr="00F47BB5">
        <w:rPr>
          <w:rFonts w:ascii="Arial" w:hAnsi="Arial" w:cs="Arial"/>
          <w:b/>
        </w:rPr>
        <w:fldChar w:fldCharType="end"/>
      </w:r>
      <w:r w:rsidR="00F47BB5" w:rsidRPr="00F47BB5">
        <w:rPr>
          <w:rFonts w:ascii="Arial" w:hAnsi="Arial" w:cs="Arial"/>
          <w:b/>
        </w:rPr>
        <w:t>:</w:t>
      </w:r>
    </w:p>
    <w:p w:rsidR="00F47BB5" w:rsidRDefault="00F47BB5" w:rsidP="00F47BB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</w:rPr>
      </w:pPr>
      <w:r w:rsidRPr="00F47BB5">
        <w:rPr>
          <w:rFonts w:ascii="Arial" w:eastAsia="Times New Roman" w:hAnsi="Arial" w:cs="Arial"/>
          <w:color w:val="000000"/>
        </w:rPr>
        <w:t>(1)</w:t>
      </w:r>
      <w:r w:rsidRPr="00F47BB5">
        <w:rPr>
          <w:rFonts w:ascii="Arial" w:eastAsia="Times New Roman" w:hAnsi="Arial" w:cs="Arial"/>
          <w:color w:val="000000"/>
        </w:rPr>
        <w:tab/>
        <w:t xml:space="preserve">(a) On what date will the tender specifications on the improvements of Cape Town International Airport Upgrades be </w:t>
      </w:r>
      <w:proofErr w:type="spellStart"/>
      <w:r w:rsidRPr="00F47BB5">
        <w:rPr>
          <w:rFonts w:ascii="Arial" w:eastAsia="Times New Roman" w:hAnsi="Arial" w:cs="Arial"/>
          <w:color w:val="000000"/>
        </w:rPr>
        <w:t>finalised</w:t>
      </w:r>
      <w:proofErr w:type="spellEnd"/>
      <w:r w:rsidRPr="00F47BB5">
        <w:rPr>
          <w:rFonts w:ascii="Arial" w:eastAsia="Times New Roman" w:hAnsi="Arial" w:cs="Arial"/>
          <w:color w:val="000000"/>
        </w:rPr>
        <w:t xml:space="preserve"> and (b)(</w:t>
      </w:r>
      <w:proofErr w:type="spellStart"/>
      <w:r w:rsidRPr="00F47BB5">
        <w:rPr>
          <w:rFonts w:ascii="Arial" w:eastAsia="Times New Roman" w:hAnsi="Arial" w:cs="Arial"/>
          <w:color w:val="000000"/>
        </w:rPr>
        <w:t>i</w:t>
      </w:r>
      <w:proofErr w:type="spellEnd"/>
      <w:r w:rsidRPr="00F47BB5">
        <w:rPr>
          <w:rFonts w:ascii="Arial" w:eastAsia="Times New Roman" w:hAnsi="Arial" w:cs="Arial"/>
          <w:color w:val="000000"/>
        </w:rPr>
        <w:t xml:space="preserve">) what would be included in </w:t>
      </w:r>
      <w:r w:rsidRPr="00F47BB5">
        <w:rPr>
          <w:rFonts w:ascii="Arial" w:hAnsi="Arial" w:cs="Arial"/>
        </w:rPr>
        <w:t>the</w:t>
      </w:r>
      <w:r w:rsidRPr="00F47BB5">
        <w:rPr>
          <w:rFonts w:ascii="Arial" w:eastAsia="Times New Roman" w:hAnsi="Arial" w:cs="Arial"/>
          <w:color w:val="000000"/>
        </w:rPr>
        <w:t xml:space="preserve"> total project scope, (ii) over what period, (iii) what are the project estimates and (iv) what are the details of the improvements;</w:t>
      </w:r>
    </w:p>
    <w:p w:rsidR="004F14B6" w:rsidRPr="00F47BB5" w:rsidRDefault="004F14B6" w:rsidP="004F14B6">
      <w:pPr>
        <w:tabs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F47BB5">
        <w:rPr>
          <w:rFonts w:ascii="Arial" w:hAnsi="Arial" w:cs="Arial"/>
        </w:rPr>
        <w:t>(2)</w:t>
      </w:r>
      <w:r w:rsidRPr="00F47B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F47BB5">
        <w:rPr>
          <w:rFonts w:ascii="Arial" w:hAnsi="Arial" w:cs="Arial"/>
        </w:rPr>
        <w:t>what (a)(</w:t>
      </w:r>
      <w:proofErr w:type="spellStart"/>
      <w:r w:rsidRPr="00F47BB5">
        <w:rPr>
          <w:rFonts w:ascii="Arial" w:hAnsi="Arial" w:cs="Arial"/>
        </w:rPr>
        <w:t>i</w:t>
      </w:r>
      <w:proofErr w:type="spellEnd"/>
      <w:r w:rsidRPr="00F47BB5">
        <w:rPr>
          <w:rFonts w:ascii="Arial" w:hAnsi="Arial" w:cs="Arial"/>
        </w:rPr>
        <w:t>) improvements are intended at the Tambo Springs Intermodal Terminal and (ii) bulk services for development will be needed from Ekurhuleni Metropolitan Municipality and (b)(</w:t>
      </w:r>
      <w:proofErr w:type="spellStart"/>
      <w:r w:rsidRPr="00F47BB5">
        <w:rPr>
          <w:rFonts w:ascii="Arial" w:hAnsi="Arial" w:cs="Arial"/>
        </w:rPr>
        <w:t>i</w:t>
      </w:r>
      <w:proofErr w:type="spellEnd"/>
      <w:r w:rsidRPr="00F47BB5">
        <w:rPr>
          <w:rFonts w:ascii="Arial" w:hAnsi="Arial" w:cs="Arial"/>
        </w:rPr>
        <w:t>) what benefit will result from these improvements and (ii) at what cost?</w:t>
      </w:r>
      <w:r w:rsidRPr="00F47BB5">
        <w:rPr>
          <w:rFonts w:ascii="Arial" w:hAnsi="Arial" w:cs="Arial"/>
        </w:rPr>
        <w:tab/>
      </w:r>
      <w:r w:rsidRPr="00F47BB5">
        <w:rPr>
          <w:rFonts w:ascii="Arial" w:hAnsi="Arial" w:cs="Arial"/>
        </w:rPr>
        <w:tab/>
      </w:r>
      <w:r w:rsidRPr="00F47BB5">
        <w:rPr>
          <w:rFonts w:ascii="Arial" w:hAnsi="Arial" w:cs="Arial"/>
        </w:rPr>
        <w:tab/>
      </w:r>
      <w:r w:rsidRPr="00F47BB5">
        <w:rPr>
          <w:rFonts w:ascii="Arial" w:hAnsi="Arial" w:cs="Arial"/>
        </w:rPr>
        <w:tab/>
      </w:r>
      <w:r w:rsidRPr="00F47BB5">
        <w:rPr>
          <w:rFonts w:ascii="Arial" w:hAnsi="Arial" w:cs="Arial"/>
        </w:rPr>
        <w:tab/>
        <w:t>NW1549E</w:t>
      </w:r>
    </w:p>
    <w:p w:rsidR="004F14B6" w:rsidRDefault="004F14B6" w:rsidP="00F47BB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</w:rPr>
      </w:pPr>
    </w:p>
    <w:p w:rsidR="00970633" w:rsidRPr="000F203D" w:rsidRDefault="00970633" w:rsidP="000F203D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Times New Roman" w:hAnsi="Arial" w:cs="Arial"/>
          <w:b/>
          <w:color w:val="000000"/>
        </w:rPr>
      </w:pPr>
      <w:r w:rsidRPr="000F203D">
        <w:rPr>
          <w:rFonts w:ascii="Arial" w:eastAsia="Times New Roman" w:hAnsi="Arial" w:cs="Arial"/>
          <w:b/>
          <w:color w:val="000000"/>
        </w:rPr>
        <w:t>Reply:</w:t>
      </w:r>
    </w:p>
    <w:p w:rsidR="00970633" w:rsidRPr="000F203D" w:rsidRDefault="00970633" w:rsidP="000F203D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Times New Roman" w:hAnsi="Arial" w:cs="Arial"/>
          <w:b/>
          <w:color w:val="000000"/>
        </w:rPr>
      </w:pPr>
      <w:r w:rsidRPr="000F203D">
        <w:rPr>
          <w:rFonts w:ascii="Arial" w:eastAsia="Times New Roman" w:hAnsi="Arial" w:cs="Arial"/>
          <w:b/>
          <w:color w:val="000000"/>
        </w:rPr>
        <w:t>Airports Company South Africa SOC Limited (ACSA)</w:t>
      </w:r>
    </w:p>
    <w:p w:rsidR="00F8774E" w:rsidRDefault="004F14B6" w:rsidP="004F1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(1)</w:t>
      </w:r>
      <w:r w:rsidR="00F8774E">
        <w:rPr>
          <w:rFonts w:ascii="Arial" w:eastAsia="Times New Roman" w:hAnsi="Arial" w:cs="Arial"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488"/>
        <w:gridCol w:w="2442"/>
        <w:gridCol w:w="3071"/>
      </w:tblGrid>
      <w:tr w:rsidR="00DF6895" w:rsidTr="000F203D">
        <w:tc>
          <w:tcPr>
            <w:tcW w:w="1891" w:type="dxa"/>
          </w:tcPr>
          <w:p w:rsidR="00DF6895" w:rsidRPr="000F203D" w:rsidRDefault="00122C0A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(b)</w:t>
            </w:r>
            <w:r w:rsidR="00DF6895" w:rsidRPr="000F203D">
              <w:rPr>
                <w:rFonts w:ascii="Arial" w:eastAsia="Times New Roman" w:hAnsi="Arial" w:cs="Arial"/>
                <w:color w:val="000000"/>
              </w:rPr>
              <w:t xml:space="preserve">Project </w:t>
            </w:r>
          </w:p>
        </w:tc>
        <w:tc>
          <w:tcPr>
            <w:tcW w:w="1306" w:type="dxa"/>
          </w:tcPr>
          <w:p w:rsidR="00DF6895" w:rsidRPr="000F203D" w:rsidRDefault="00122C0A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(iii)</w:t>
            </w:r>
            <w:r w:rsidR="00DF6895" w:rsidRPr="000F203D">
              <w:rPr>
                <w:rFonts w:ascii="Arial" w:eastAsia="Times New Roman" w:hAnsi="Arial" w:cs="Arial"/>
                <w:color w:val="000000"/>
              </w:rPr>
              <w:t>Estimated Value</w:t>
            </w:r>
          </w:p>
        </w:tc>
        <w:tc>
          <w:tcPr>
            <w:tcW w:w="2442" w:type="dxa"/>
          </w:tcPr>
          <w:p w:rsidR="00DF6895" w:rsidRPr="000F203D" w:rsidRDefault="00122C0A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  <w:r w:rsidR="00DF6895" w:rsidRPr="000F203D">
              <w:rPr>
                <w:rFonts w:ascii="Arial" w:eastAsia="Times New Roman" w:hAnsi="Arial" w:cs="Arial"/>
                <w:color w:val="000000"/>
              </w:rPr>
              <w:t>Scope of works</w:t>
            </w:r>
          </w:p>
        </w:tc>
        <w:tc>
          <w:tcPr>
            <w:tcW w:w="3071" w:type="dxa"/>
          </w:tcPr>
          <w:p w:rsidR="00DF6895" w:rsidRPr="000F203D" w:rsidRDefault="00122C0A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(ii) Period)</w:t>
            </w:r>
            <w:r w:rsidR="00DF6895" w:rsidRPr="000F203D">
              <w:rPr>
                <w:rFonts w:ascii="Arial" w:eastAsia="Times New Roman" w:hAnsi="Arial" w:cs="Arial"/>
                <w:color w:val="000000"/>
              </w:rPr>
              <w:t>Status</w:t>
            </w:r>
          </w:p>
        </w:tc>
      </w:tr>
      <w:tr w:rsidR="00DF6895" w:rsidTr="000F203D">
        <w:tc>
          <w:tcPr>
            <w:tcW w:w="1891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Realigned Runway</w:t>
            </w:r>
          </w:p>
        </w:tc>
        <w:tc>
          <w:tcPr>
            <w:tcW w:w="1306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 3.8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bn</w:t>
            </w:r>
            <w:proofErr w:type="spellEnd"/>
          </w:p>
        </w:tc>
        <w:tc>
          <w:tcPr>
            <w:tcW w:w="2442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construction of a new code F compliant runway</w:t>
            </w:r>
            <w:r w:rsidR="007075E9">
              <w:rPr>
                <w:rFonts w:ascii="Arial" w:eastAsia="Times New Roman" w:hAnsi="Arial" w:cs="Arial"/>
                <w:color w:val="000000"/>
              </w:rPr>
              <w:t xml:space="preserve"> with</w:t>
            </w:r>
            <w:r>
              <w:rPr>
                <w:rFonts w:ascii="Arial" w:eastAsia="Times New Roman" w:hAnsi="Arial" w:cs="Arial"/>
                <w:color w:val="000000"/>
              </w:rPr>
              <w:t xml:space="preserve"> associated taxiways and </w:t>
            </w:r>
            <w:r w:rsidR="005960E6">
              <w:rPr>
                <w:rFonts w:ascii="Arial" w:eastAsia="Times New Roman" w:hAnsi="Arial" w:cs="Arial"/>
                <w:color w:val="000000"/>
              </w:rPr>
              <w:t xml:space="preserve">ancillary </w:t>
            </w:r>
            <w:r>
              <w:rPr>
                <w:rFonts w:ascii="Arial" w:eastAsia="Times New Roman" w:hAnsi="Arial" w:cs="Arial"/>
                <w:color w:val="000000"/>
              </w:rPr>
              <w:t>systems</w:t>
            </w:r>
          </w:p>
        </w:tc>
        <w:tc>
          <w:tcPr>
            <w:tcW w:w="3071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tender document preparation phase was concluded and was just issued to the market. </w:t>
            </w:r>
          </w:p>
        </w:tc>
      </w:tr>
      <w:tr w:rsidR="00DF6895" w:rsidTr="000F203D">
        <w:tc>
          <w:tcPr>
            <w:tcW w:w="1891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T2 enablement works</w:t>
            </w:r>
          </w:p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T2 Main works</w:t>
            </w:r>
          </w:p>
        </w:tc>
        <w:tc>
          <w:tcPr>
            <w:tcW w:w="1306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 2.8</w:t>
            </w:r>
          </w:p>
        </w:tc>
        <w:tc>
          <w:tcPr>
            <w:tcW w:w="2442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International Terminal expansion including check-in</w:t>
            </w:r>
            <w:r w:rsidR="005960E6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baggage handling systems </w:t>
            </w:r>
            <w:r w:rsidR="005960E6">
              <w:rPr>
                <w:rFonts w:ascii="Arial" w:eastAsia="Times New Roman" w:hAnsi="Arial" w:cs="Arial"/>
                <w:color w:val="000000"/>
              </w:rPr>
              <w:t>and arrivals carousels</w:t>
            </w:r>
          </w:p>
        </w:tc>
        <w:tc>
          <w:tcPr>
            <w:tcW w:w="3071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Enablement Works  is currently in the procurement phase with tenders in the market</w:t>
            </w:r>
          </w:p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Main Works is in the detail design phase and will be go through the procurement process during the course of next year</w:t>
            </w:r>
          </w:p>
        </w:tc>
      </w:tr>
      <w:tr w:rsidR="00DF6895" w:rsidTr="000F203D">
        <w:tc>
          <w:tcPr>
            <w:tcW w:w="1891" w:type="dxa"/>
          </w:tcPr>
          <w:p w:rsidR="00DF6895" w:rsidRDefault="00122C0A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6895">
              <w:rPr>
                <w:rFonts w:ascii="Arial" w:eastAsia="Times New Roman" w:hAnsi="Arial" w:cs="Arial"/>
                <w:color w:val="000000"/>
              </w:rPr>
              <w:t>New Domestic Arrivals</w:t>
            </w:r>
          </w:p>
        </w:tc>
        <w:tc>
          <w:tcPr>
            <w:tcW w:w="1306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 688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mn</w:t>
            </w:r>
            <w:proofErr w:type="spellEnd"/>
          </w:p>
        </w:tc>
        <w:tc>
          <w:tcPr>
            <w:tcW w:w="2442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Expansion of the Domestic Arrivals Terminal </w:t>
            </w:r>
          </w:p>
        </w:tc>
        <w:tc>
          <w:tcPr>
            <w:tcW w:w="3071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project will be procured 2-3 months</w:t>
            </w:r>
          </w:p>
        </w:tc>
      </w:tr>
      <w:tr w:rsidR="00DF6895" w:rsidTr="000F203D">
        <w:trPr>
          <w:trHeight w:val="1444"/>
        </w:trPr>
        <w:tc>
          <w:tcPr>
            <w:tcW w:w="1891" w:type="dxa"/>
          </w:tcPr>
          <w:p w:rsidR="00DF6895" w:rsidRDefault="005960E6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Several other smaller projects</w:t>
            </w:r>
            <w:r w:rsidR="00DF6895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306" w:type="dxa"/>
          </w:tcPr>
          <w:p w:rsidR="00DF6895" w:rsidRDefault="00DF6895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Multiple values</w:t>
            </w:r>
          </w:p>
        </w:tc>
        <w:tc>
          <w:tcPr>
            <w:tcW w:w="2442" w:type="dxa"/>
          </w:tcPr>
          <w:p w:rsidR="00DF6895" w:rsidRDefault="005960E6" w:rsidP="00CA0F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Aprons, taxiway upgrades and minor terminal expansion</w:t>
            </w:r>
          </w:p>
        </w:tc>
        <w:tc>
          <w:tcPr>
            <w:tcW w:w="3071" w:type="dxa"/>
          </w:tcPr>
          <w:p w:rsidR="000F203D" w:rsidRDefault="00DF6895" w:rsidP="000F203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projects are in the design development phase</w:t>
            </w:r>
            <w:r w:rsidR="005960E6">
              <w:rPr>
                <w:rFonts w:ascii="Arial" w:eastAsia="Times New Roman" w:hAnsi="Arial" w:cs="Arial"/>
                <w:color w:val="000000"/>
              </w:rPr>
              <w:t>s</w:t>
            </w:r>
            <w:r w:rsidR="000A06A6">
              <w:rPr>
                <w:rFonts w:ascii="Arial" w:eastAsia="Times New Roman" w:hAnsi="Arial" w:cs="Arial"/>
                <w:color w:val="000000"/>
              </w:rPr>
              <w:t xml:space="preserve"> and will </w:t>
            </w:r>
            <w:r>
              <w:rPr>
                <w:rFonts w:ascii="Arial" w:eastAsia="Times New Roman" w:hAnsi="Arial" w:cs="Arial"/>
                <w:color w:val="000000"/>
              </w:rPr>
              <w:t>go through the procurement proces</w:t>
            </w:r>
            <w:r w:rsidR="000F203D">
              <w:rPr>
                <w:rFonts w:ascii="Arial" w:eastAsia="Times New Roman" w:hAnsi="Arial" w:cs="Arial"/>
                <w:color w:val="000000"/>
              </w:rPr>
              <w:t>s during the course of next year</w:t>
            </w:r>
          </w:p>
          <w:p w:rsidR="000F203D" w:rsidRDefault="000F203D" w:rsidP="000F20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774E" w:rsidRPr="00F47BB5" w:rsidRDefault="00F8774E" w:rsidP="000F203D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F47BB5" w:rsidRPr="004F14B6" w:rsidRDefault="004F14B6" w:rsidP="000F203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(2) </w:t>
      </w:r>
      <w:r w:rsidR="00122C0A">
        <w:rPr>
          <w:rFonts w:ascii="Arial" w:eastAsia="Calibri" w:hAnsi="Arial" w:cs="Arial"/>
          <w:lang w:val="en-ZA"/>
        </w:rPr>
        <w:t>Falls away</w:t>
      </w:r>
      <w:r>
        <w:rPr>
          <w:rFonts w:ascii="Arial" w:eastAsia="Calibri" w:hAnsi="Arial" w:cs="Arial"/>
          <w:lang w:val="en-ZA"/>
        </w:rPr>
        <w:t>.</w:t>
      </w:r>
    </w:p>
    <w:sectPr w:rsidR="00F47BB5" w:rsidRPr="004F14B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AB" w:rsidRDefault="001065AB" w:rsidP="00DB1508">
      <w:pPr>
        <w:spacing w:after="0" w:line="240" w:lineRule="auto"/>
      </w:pPr>
      <w:r>
        <w:separator/>
      </w:r>
    </w:p>
  </w:endnote>
  <w:endnote w:type="continuationSeparator" w:id="0">
    <w:p w:rsidR="001065AB" w:rsidRDefault="001065A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AB" w:rsidRDefault="001065AB" w:rsidP="00DB1508">
      <w:pPr>
        <w:spacing w:after="0" w:line="240" w:lineRule="auto"/>
      </w:pPr>
      <w:r>
        <w:separator/>
      </w:r>
    </w:p>
  </w:footnote>
  <w:footnote w:type="continuationSeparator" w:id="0">
    <w:p w:rsidR="001065AB" w:rsidRDefault="001065A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6A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03D"/>
    <w:rsid w:val="000F29A6"/>
    <w:rsid w:val="000F6E10"/>
    <w:rsid w:val="000F76BD"/>
    <w:rsid w:val="001004FE"/>
    <w:rsid w:val="00103F9A"/>
    <w:rsid w:val="001065AB"/>
    <w:rsid w:val="00110D85"/>
    <w:rsid w:val="00113143"/>
    <w:rsid w:val="00113B11"/>
    <w:rsid w:val="00122C0A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9FF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16A9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57EA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14B6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0E6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075E9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0633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10F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0FAB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3986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C47A2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895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9DD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8774E"/>
    <w:rsid w:val="00F91072"/>
    <w:rsid w:val="00F920A1"/>
    <w:rsid w:val="00FA3CC6"/>
    <w:rsid w:val="00FA6022"/>
    <w:rsid w:val="00FB09F5"/>
    <w:rsid w:val="00FB2346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5260-4B87-4A4C-AF26-69F6CA8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2019-09-10T08:47:00Z</cp:lastPrinted>
  <dcterms:created xsi:type="dcterms:W3CDTF">2019-09-17T06:16:00Z</dcterms:created>
  <dcterms:modified xsi:type="dcterms:W3CDTF">2019-09-17T06:16:00Z</dcterms:modified>
</cp:coreProperties>
</file>